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02108" w14:textId="77777777" w:rsidR="007A2BEF" w:rsidRDefault="007A2BEF">
      <w:pPr>
        <w:pStyle w:val="Heading2"/>
        <w:kinsoku w:val="0"/>
        <w:overflowPunct w:val="0"/>
        <w:spacing w:before="102"/>
        <w:ind w:left="140"/>
        <w:rPr>
          <w:spacing w:val="-2"/>
        </w:rPr>
      </w:pPr>
      <w:bookmarkStart w:id="0" w:name="FY_2022_Follow-up_Federal_Annual_Monitor"/>
      <w:bookmarkEnd w:id="0"/>
      <w:r>
        <w:t>FY</w:t>
      </w:r>
      <w:r>
        <w:rPr>
          <w:spacing w:val="-8"/>
        </w:rPr>
        <w:t xml:space="preserve"> </w:t>
      </w:r>
      <w:r>
        <w:t>2022</w:t>
      </w:r>
      <w:r>
        <w:rPr>
          <w:spacing w:val="-6"/>
        </w:rPr>
        <w:t xml:space="preserve"> </w:t>
      </w:r>
      <w:r>
        <w:t>Follow-up</w:t>
      </w:r>
      <w:r>
        <w:rPr>
          <w:spacing w:val="-6"/>
        </w:rPr>
        <w:t xml:space="preserve"> </w:t>
      </w:r>
      <w:r>
        <w:t>Federal</w:t>
      </w:r>
      <w:r>
        <w:rPr>
          <w:spacing w:val="-6"/>
        </w:rPr>
        <w:t xml:space="preserve"> </w:t>
      </w:r>
      <w:r>
        <w:t>Annual</w:t>
      </w:r>
      <w:r>
        <w:rPr>
          <w:spacing w:val="-5"/>
        </w:rPr>
        <w:t xml:space="preserve"> </w:t>
      </w:r>
      <w:r>
        <w:t>Monitoring</w:t>
      </w:r>
      <w:r>
        <w:rPr>
          <w:spacing w:val="-6"/>
        </w:rPr>
        <w:t xml:space="preserve"> </w:t>
      </w:r>
      <w:r>
        <w:t>Evaluation</w:t>
      </w:r>
      <w:r>
        <w:rPr>
          <w:spacing w:val="-5"/>
        </w:rPr>
        <w:t xml:space="preserve"> </w:t>
      </w:r>
      <w:r>
        <w:t>(FAME)</w:t>
      </w:r>
      <w:r>
        <w:rPr>
          <w:spacing w:val="-7"/>
        </w:rPr>
        <w:t xml:space="preserve"> </w:t>
      </w:r>
      <w:r>
        <w:rPr>
          <w:spacing w:val="-2"/>
        </w:rPr>
        <w:t>Report</w:t>
      </w:r>
    </w:p>
    <w:p w14:paraId="0A938D52" w14:textId="37CC7948" w:rsidR="007A2BEF" w:rsidRDefault="00012113" w:rsidP="00012113">
      <w:pPr>
        <w:pStyle w:val="BodyText"/>
        <w:kinsoku w:val="0"/>
        <w:overflowPunct w:val="0"/>
        <w:spacing w:before="244"/>
        <w:rPr>
          <w:b/>
          <w:bCs/>
          <w:spacing w:val="-2"/>
        </w:rPr>
      </w:pPr>
      <w:r>
        <w:rPr>
          <w:b/>
          <w:bCs/>
          <w:sz w:val="28"/>
          <w:szCs w:val="28"/>
        </w:rPr>
        <w:t xml:space="preserve">   </w:t>
      </w:r>
      <w:r w:rsidR="007A2BEF">
        <w:rPr>
          <w:b/>
          <w:bCs/>
        </w:rPr>
        <w:t>State</w:t>
      </w:r>
      <w:r w:rsidR="007A2BEF">
        <w:rPr>
          <w:b/>
          <w:bCs/>
          <w:spacing w:val="-5"/>
        </w:rPr>
        <w:t xml:space="preserve"> </w:t>
      </w:r>
      <w:r w:rsidR="007A2BEF">
        <w:rPr>
          <w:b/>
          <w:bCs/>
        </w:rPr>
        <w:t>of</w:t>
      </w:r>
      <w:r w:rsidR="007A2BEF">
        <w:rPr>
          <w:b/>
          <w:bCs/>
          <w:spacing w:val="-1"/>
        </w:rPr>
        <w:t xml:space="preserve"> </w:t>
      </w:r>
      <w:r w:rsidR="007A2BEF">
        <w:rPr>
          <w:b/>
          <w:bCs/>
        </w:rPr>
        <w:t>New</w:t>
      </w:r>
      <w:r w:rsidR="007A2BEF">
        <w:rPr>
          <w:b/>
          <w:bCs/>
          <w:spacing w:val="-3"/>
        </w:rPr>
        <w:t xml:space="preserve"> </w:t>
      </w:r>
      <w:r w:rsidR="007A2BEF">
        <w:rPr>
          <w:b/>
          <w:bCs/>
        </w:rPr>
        <w:t>York</w:t>
      </w:r>
      <w:r w:rsidR="007A2BEF">
        <w:rPr>
          <w:b/>
          <w:bCs/>
          <w:spacing w:val="-4"/>
        </w:rPr>
        <w:t xml:space="preserve"> </w:t>
      </w:r>
      <w:r w:rsidR="007A2BEF">
        <w:rPr>
          <w:b/>
          <w:bCs/>
        </w:rPr>
        <w:t>Public</w:t>
      </w:r>
      <w:r w:rsidR="007A2BEF">
        <w:rPr>
          <w:b/>
          <w:bCs/>
          <w:spacing w:val="-1"/>
        </w:rPr>
        <w:t xml:space="preserve"> </w:t>
      </w:r>
      <w:r w:rsidR="007A2BEF">
        <w:rPr>
          <w:b/>
          <w:bCs/>
        </w:rPr>
        <w:t>Employee</w:t>
      </w:r>
      <w:r w:rsidR="007A2BEF">
        <w:rPr>
          <w:b/>
          <w:bCs/>
          <w:spacing w:val="-2"/>
        </w:rPr>
        <w:t xml:space="preserve"> </w:t>
      </w:r>
      <w:r w:rsidR="007A2BEF">
        <w:rPr>
          <w:b/>
          <w:bCs/>
        </w:rPr>
        <w:t>Safety</w:t>
      </w:r>
      <w:r w:rsidR="007A2BEF">
        <w:rPr>
          <w:b/>
          <w:bCs/>
          <w:spacing w:val="-2"/>
        </w:rPr>
        <w:t xml:space="preserve"> </w:t>
      </w:r>
      <w:r w:rsidR="007A2BEF">
        <w:rPr>
          <w:b/>
          <w:bCs/>
        </w:rPr>
        <w:t>and</w:t>
      </w:r>
      <w:r w:rsidR="007A2BEF">
        <w:rPr>
          <w:b/>
          <w:bCs/>
          <w:spacing w:val="-1"/>
        </w:rPr>
        <w:t xml:space="preserve"> </w:t>
      </w:r>
      <w:r w:rsidR="007A2BEF">
        <w:rPr>
          <w:b/>
          <w:bCs/>
        </w:rPr>
        <w:t>Health</w:t>
      </w:r>
      <w:r w:rsidR="007A2BEF">
        <w:rPr>
          <w:b/>
          <w:bCs/>
          <w:spacing w:val="-1"/>
        </w:rPr>
        <w:t xml:space="preserve"> </w:t>
      </w:r>
      <w:r w:rsidR="007A2BEF">
        <w:rPr>
          <w:b/>
          <w:bCs/>
        </w:rPr>
        <w:t>(PESH)</w:t>
      </w:r>
      <w:r w:rsidR="007A2BEF">
        <w:rPr>
          <w:b/>
          <w:bCs/>
          <w:spacing w:val="-2"/>
        </w:rPr>
        <w:t xml:space="preserve"> Bureau</w:t>
      </w:r>
    </w:p>
    <w:p w14:paraId="59A13391" w14:textId="7D9669ED" w:rsidR="007A2BEF" w:rsidRDefault="007A2BEF">
      <w:pPr>
        <w:pStyle w:val="BodyText"/>
        <w:kinsoku w:val="0"/>
        <w:overflowPunct w:val="0"/>
        <w:rPr>
          <w:b/>
          <w:bCs/>
          <w:spacing w:val="-2"/>
        </w:rPr>
      </w:pPr>
    </w:p>
    <w:p w14:paraId="0E6AB0B9" w14:textId="77777777" w:rsidR="00AB738D" w:rsidRDefault="00AB738D">
      <w:pPr>
        <w:pStyle w:val="BodyText"/>
        <w:kinsoku w:val="0"/>
        <w:overflowPunct w:val="0"/>
        <w:rPr>
          <w:b/>
          <w:bCs/>
          <w:sz w:val="20"/>
          <w:szCs w:val="20"/>
        </w:rPr>
      </w:pPr>
    </w:p>
    <w:p w14:paraId="18442509" w14:textId="577B488E" w:rsidR="007A2BEF" w:rsidRDefault="00012113">
      <w:pPr>
        <w:pStyle w:val="BodyText"/>
        <w:kinsoku w:val="0"/>
        <w:overflowPunct w:val="0"/>
        <w:spacing w:before="11"/>
        <w:rPr>
          <w:b/>
          <w:bCs/>
          <w:sz w:val="29"/>
          <w:szCs w:val="29"/>
        </w:rPr>
      </w:pPr>
      <w:r>
        <w:rPr>
          <w:noProof/>
        </w:rPr>
        <w:drawing>
          <wp:anchor distT="0" distB="0" distL="114300" distR="114300" simplePos="0" relativeHeight="251660288" behindDoc="0" locked="0" layoutInCell="1" allowOverlap="1" wp14:anchorId="7C5F3F4B" wp14:editId="10015145">
            <wp:simplePos x="0" y="0"/>
            <wp:positionH relativeFrom="column">
              <wp:posOffset>95250</wp:posOffset>
            </wp:positionH>
            <wp:positionV relativeFrom="paragraph">
              <wp:posOffset>12065</wp:posOffset>
            </wp:positionV>
            <wp:extent cx="2466340" cy="1967230"/>
            <wp:effectExtent l="0" t="0" r="0" b="0"/>
            <wp:wrapNone/>
            <wp:docPr id="17"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340" cy="1967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D7834" w14:textId="77777777" w:rsidR="007A2BEF" w:rsidRDefault="007A2BEF">
      <w:pPr>
        <w:pStyle w:val="BodyText"/>
        <w:kinsoku w:val="0"/>
        <w:overflowPunct w:val="0"/>
        <w:rPr>
          <w:b/>
          <w:bCs/>
          <w:sz w:val="20"/>
          <w:szCs w:val="20"/>
        </w:rPr>
      </w:pPr>
    </w:p>
    <w:p w14:paraId="7C0923A0" w14:textId="77777777" w:rsidR="007A2BEF" w:rsidRDefault="007A2BEF">
      <w:pPr>
        <w:pStyle w:val="BodyText"/>
        <w:kinsoku w:val="0"/>
        <w:overflowPunct w:val="0"/>
        <w:rPr>
          <w:b/>
          <w:bCs/>
          <w:sz w:val="20"/>
          <w:szCs w:val="20"/>
        </w:rPr>
      </w:pPr>
    </w:p>
    <w:p w14:paraId="05A8AEEF" w14:textId="6418B111" w:rsidR="007A2BEF" w:rsidRDefault="007A2BEF">
      <w:pPr>
        <w:pStyle w:val="BodyText"/>
        <w:kinsoku w:val="0"/>
        <w:overflowPunct w:val="0"/>
        <w:rPr>
          <w:b/>
          <w:bCs/>
          <w:sz w:val="20"/>
          <w:szCs w:val="20"/>
        </w:rPr>
      </w:pPr>
    </w:p>
    <w:p w14:paraId="224DC466" w14:textId="1C745420" w:rsidR="00012113" w:rsidRDefault="00012113">
      <w:pPr>
        <w:pStyle w:val="BodyText"/>
        <w:kinsoku w:val="0"/>
        <w:overflowPunct w:val="0"/>
        <w:rPr>
          <w:b/>
          <w:bCs/>
          <w:sz w:val="20"/>
          <w:szCs w:val="20"/>
        </w:rPr>
      </w:pPr>
    </w:p>
    <w:p w14:paraId="35CC05A6" w14:textId="6F0189B8" w:rsidR="00012113" w:rsidRDefault="00012113">
      <w:pPr>
        <w:pStyle w:val="BodyText"/>
        <w:kinsoku w:val="0"/>
        <w:overflowPunct w:val="0"/>
        <w:rPr>
          <w:b/>
          <w:bCs/>
          <w:sz w:val="20"/>
          <w:szCs w:val="20"/>
        </w:rPr>
      </w:pPr>
    </w:p>
    <w:p w14:paraId="290D3E92" w14:textId="7C264213" w:rsidR="00012113" w:rsidRDefault="00012113">
      <w:pPr>
        <w:pStyle w:val="BodyText"/>
        <w:kinsoku w:val="0"/>
        <w:overflowPunct w:val="0"/>
        <w:rPr>
          <w:b/>
          <w:bCs/>
          <w:sz w:val="20"/>
          <w:szCs w:val="20"/>
        </w:rPr>
      </w:pPr>
    </w:p>
    <w:p w14:paraId="62C1C757" w14:textId="3F0938EF" w:rsidR="00012113" w:rsidRDefault="00012113">
      <w:pPr>
        <w:pStyle w:val="BodyText"/>
        <w:kinsoku w:val="0"/>
        <w:overflowPunct w:val="0"/>
        <w:rPr>
          <w:b/>
          <w:bCs/>
          <w:sz w:val="20"/>
          <w:szCs w:val="20"/>
        </w:rPr>
      </w:pPr>
    </w:p>
    <w:p w14:paraId="5FDA0AFB" w14:textId="4AE41713" w:rsidR="00012113" w:rsidRDefault="00012113">
      <w:pPr>
        <w:pStyle w:val="BodyText"/>
        <w:kinsoku w:val="0"/>
        <w:overflowPunct w:val="0"/>
        <w:rPr>
          <w:b/>
          <w:bCs/>
          <w:sz w:val="20"/>
          <w:szCs w:val="20"/>
        </w:rPr>
      </w:pPr>
    </w:p>
    <w:p w14:paraId="2B561037" w14:textId="1FB8DF6E" w:rsidR="00012113" w:rsidRDefault="00012113">
      <w:pPr>
        <w:pStyle w:val="BodyText"/>
        <w:kinsoku w:val="0"/>
        <w:overflowPunct w:val="0"/>
        <w:rPr>
          <w:b/>
          <w:bCs/>
          <w:sz w:val="20"/>
          <w:szCs w:val="20"/>
        </w:rPr>
      </w:pPr>
    </w:p>
    <w:p w14:paraId="12604373" w14:textId="12084701" w:rsidR="00012113" w:rsidRDefault="00012113">
      <w:pPr>
        <w:pStyle w:val="BodyText"/>
        <w:kinsoku w:val="0"/>
        <w:overflowPunct w:val="0"/>
        <w:rPr>
          <w:b/>
          <w:bCs/>
          <w:sz w:val="20"/>
          <w:szCs w:val="20"/>
        </w:rPr>
      </w:pPr>
    </w:p>
    <w:p w14:paraId="6298BBFD" w14:textId="1870D5D1" w:rsidR="00012113" w:rsidRDefault="00012113">
      <w:pPr>
        <w:pStyle w:val="BodyText"/>
        <w:kinsoku w:val="0"/>
        <w:overflowPunct w:val="0"/>
        <w:rPr>
          <w:b/>
          <w:bCs/>
          <w:sz w:val="20"/>
          <w:szCs w:val="20"/>
        </w:rPr>
      </w:pPr>
    </w:p>
    <w:p w14:paraId="3BC784E6" w14:textId="70423A74" w:rsidR="00012113" w:rsidRDefault="00012113">
      <w:pPr>
        <w:pStyle w:val="BodyText"/>
        <w:kinsoku w:val="0"/>
        <w:overflowPunct w:val="0"/>
        <w:rPr>
          <w:b/>
          <w:bCs/>
          <w:sz w:val="20"/>
          <w:szCs w:val="20"/>
        </w:rPr>
      </w:pPr>
    </w:p>
    <w:p w14:paraId="37C9583F" w14:textId="424B3623" w:rsidR="00012113" w:rsidRDefault="00012113">
      <w:pPr>
        <w:pStyle w:val="BodyText"/>
        <w:kinsoku w:val="0"/>
        <w:overflowPunct w:val="0"/>
        <w:rPr>
          <w:b/>
          <w:bCs/>
          <w:sz w:val="20"/>
          <w:szCs w:val="20"/>
        </w:rPr>
      </w:pPr>
    </w:p>
    <w:p w14:paraId="5A68C0F8" w14:textId="1D978EC6" w:rsidR="00012113" w:rsidRDefault="00012113">
      <w:pPr>
        <w:pStyle w:val="BodyText"/>
        <w:kinsoku w:val="0"/>
        <w:overflowPunct w:val="0"/>
        <w:rPr>
          <w:b/>
          <w:bCs/>
          <w:sz w:val="20"/>
          <w:szCs w:val="20"/>
        </w:rPr>
      </w:pPr>
    </w:p>
    <w:p w14:paraId="1A315211" w14:textId="3B3A94DF" w:rsidR="00012113" w:rsidRPr="00DB03F8" w:rsidRDefault="00012113" w:rsidP="00012113">
      <w:pPr>
        <w:kinsoku w:val="0"/>
        <w:overflowPunct w:val="0"/>
        <w:spacing w:line="281" w:lineRule="exact"/>
        <w:rPr>
          <w:b/>
          <w:bCs/>
          <w:spacing w:val="-4"/>
          <w:sz w:val="24"/>
          <w:szCs w:val="24"/>
        </w:rPr>
      </w:pPr>
      <w:r>
        <w:rPr>
          <w:b/>
          <w:bCs/>
          <w:sz w:val="24"/>
          <w:szCs w:val="24"/>
        </w:rPr>
        <w:t xml:space="preserve"> </w:t>
      </w:r>
      <w:r w:rsidRPr="00DB03F8">
        <w:rPr>
          <w:b/>
          <w:bCs/>
          <w:sz w:val="24"/>
          <w:szCs w:val="24"/>
        </w:rPr>
        <w:t>Evaluation</w:t>
      </w:r>
      <w:r w:rsidRPr="00DB03F8">
        <w:rPr>
          <w:b/>
          <w:bCs/>
          <w:spacing w:val="-6"/>
          <w:sz w:val="24"/>
          <w:szCs w:val="24"/>
        </w:rPr>
        <w:t xml:space="preserve"> </w:t>
      </w:r>
      <w:r w:rsidRPr="00DB03F8">
        <w:rPr>
          <w:b/>
          <w:bCs/>
          <w:sz w:val="24"/>
          <w:szCs w:val="24"/>
        </w:rPr>
        <w:t>Period:</w:t>
      </w:r>
      <w:r w:rsidRPr="00DB03F8">
        <w:rPr>
          <w:b/>
          <w:bCs/>
          <w:spacing w:val="-5"/>
          <w:sz w:val="24"/>
          <w:szCs w:val="24"/>
        </w:rPr>
        <w:t xml:space="preserve"> </w:t>
      </w:r>
      <w:r w:rsidRPr="00DB03F8">
        <w:rPr>
          <w:b/>
          <w:bCs/>
          <w:sz w:val="24"/>
          <w:szCs w:val="24"/>
        </w:rPr>
        <w:t>October</w:t>
      </w:r>
      <w:r w:rsidRPr="00DB03F8">
        <w:rPr>
          <w:b/>
          <w:bCs/>
          <w:spacing w:val="-3"/>
          <w:sz w:val="24"/>
          <w:szCs w:val="24"/>
        </w:rPr>
        <w:t xml:space="preserve"> </w:t>
      </w:r>
      <w:r w:rsidRPr="00DB03F8">
        <w:rPr>
          <w:b/>
          <w:bCs/>
          <w:sz w:val="24"/>
          <w:szCs w:val="24"/>
        </w:rPr>
        <w:t>1,</w:t>
      </w:r>
      <w:r w:rsidRPr="00DB03F8">
        <w:rPr>
          <w:b/>
          <w:bCs/>
          <w:spacing w:val="-5"/>
          <w:sz w:val="24"/>
          <w:szCs w:val="24"/>
        </w:rPr>
        <w:t xml:space="preserve"> </w:t>
      </w:r>
      <w:r w:rsidRPr="00DB03F8">
        <w:rPr>
          <w:b/>
          <w:bCs/>
          <w:sz w:val="24"/>
          <w:szCs w:val="24"/>
        </w:rPr>
        <w:t>2021</w:t>
      </w:r>
      <w:r w:rsidRPr="00DB03F8">
        <w:rPr>
          <w:b/>
          <w:bCs/>
          <w:spacing w:val="-4"/>
          <w:sz w:val="24"/>
          <w:szCs w:val="24"/>
        </w:rPr>
        <w:t xml:space="preserve"> </w:t>
      </w:r>
      <w:r w:rsidRPr="00DB03F8">
        <w:rPr>
          <w:b/>
          <w:bCs/>
          <w:sz w:val="24"/>
          <w:szCs w:val="24"/>
        </w:rPr>
        <w:t>–</w:t>
      </w:r>
      <w:r w:rsidRPr="00DB03F8">
        <w:rPr>
          <w:b/>
          <w:bCs/>
          <w:spacing w:val="-5"/>
          <w:sz w:val="24"/>
          <w:szCs w:val="24"/>
        </w:rPr>
        <w:t xml:space="preserve"> </w:t>
      </w:r>
      <w:r w:rsidRPr="00DB03F8">
        <w:rPr>
          <w:b/>
          <w:bCs/>
          <w:sz w:val="24"/>
          <w:szCs w:val="24"/>
        </w:rPr>
        <w:t>September</w:t>
      </w:r>
      <w:r w:rsidRPr="00DB03F8">
        <w:rPr>
          <w:b/>
          <w:bCs/>
          <w:spacing w:val="-3"/>
          <w:sz w:val="24"/>
          <w:szCs w:val="24"/>
        </w:rPr>
        <w:t xml:space="preserve"> </w:t>
      </w:r>
      <w:r w:rsidRPr="00DB03F8">
        <w:rPr>
          <w:b/>
          <w:bCs/>
          <w:sz w:val="24"/>
          <w:szCs w:val="24"/>
        </w:rPr>
        <w:t>30,</w:t>
      </w:r>
      <w:r w:rsidRPr="00DB03F8">
        <w:rPr>
          <w:b/>
          <w:bCs/>
          <w:spacing w:val="-4"/>
          <w:sz w:val="24"/>
          <w:szCs w:val="24"/>
        </w:rPr>
        <w:t xml:space="preserve"> 2022</w:t>
      </w:r>
    </w:p>
    <w:p w14:paraId="71260381" w14:textId="77777777" w:rsidR="00012113" w:rsidRDefault="00012113" w:rsidP="00012113">
      <w:pPr>
        <w:pStyle w:val="BodyText"/>
        <w:kinsoku w:val="0"/>
        <w:overflowPunct w:val="0"/>
        <w:spacing w:before="11"/>
        <w:rPr>
          <w:b/>
          <w:bCs/>
          <w:sz w:val="29"/>
          <w:szCs w:val="29"/>
        </w:rPr>
      </w:pPr>
    </w:p>
    <w:p w14:paraId="5A6167F1" w14:textId="77777777" w:rsidR="00012113" w:rsidRDefault="00012113" w:rsidP="00012113">
      <w:pPr>
        <w:kinsoku w:val="0"/>
        <w:overflowPunct w:val="0"/>
        <w:spacing w:line="244" w:lineRule="exact"/>
        <w:rPr>
          <w:b/>
          <w:bCs/>
          <w:sz w:val="24"/>
          <w:szCs w:val="24"/>
        </w:rPr>
      </w:pPr>
    </w:p>
    <w:p w14:paraId="65DD80F5" w14:textId="77777777" w:rsidR="00012113" w:rsidRDefault="00012113" w:rsidP="00012113">
      <w:pPr>
        <w:kinsoku w:val="0"/>
        <w:overflowPunct w:val="0"/>
        <w:spacing w:line="244" w:lineRule="exact"/>
        <w:rPr>
          <w:b/>
          <w:bCs/>
          <w:sz w:val="24"/>
          <w:szCs w:val="24"/>
        </w:rPr>
      </w:pPr>
    </w:p>
    <w:p w14:paraId="7DA9333B" w14:textId="516DF179" w:rsidR="00012113" w:rsidRPr="00DB03F8" w:rsidRDefault="00012113" w:rsidP="00012113">
      <w:pPr>
        <w:kinsoku w:val="0"/>
        <w:overflowPunct w:val="0"/>
        <w:spacing w:line="244" w:lineRule="exact"/>
        <w:rPr>
          <w:b/>
          <w:bCs/>
          <w:spacing w:val="-4"/>
          <w:sz w:val="24"/>
          <w:szCs w:val="24"/>
        </w:rPr>
      </w:pPr>
      <w:r>
        <w:rPr>
          <w:b/>
          <w:bCs/>
          <w:sz w:val="24"/>
          <w:szCs w:val="24"/>
        </w:rPr>
        <w:t xml:space="preserve"> </w:t>
      </w:r>
      <w:r w:rsidRPr="00DB03F8">
        <w:rPr>
          <w:b/>
          <w:bCs/>
          <w:sz w:val="24"/>
          <w:szCs w:val="24"/>
        </w:rPr>
        <w:t>Initial</w:t>
      </w:r>
      <w:r w:rsidRPr="00DB03F8">
        <w:rPr>
          <w:b/>
          <w:bCs/>
          <w:spacing w:val="-3"/>
          <w:sz w:val="24"/>
          <w:szCs w:val="24"/>
        </w:rPr>
        <w:t xml:space="preserve"> </w:t>
      </w:r>
      <w:r w:rsidRPr="00DB03F8">
        <w:rPr>
          <w:b/>
          <w:bCs/>
          <w:sz w:val="24"/>
          <w:szCs w:val="24"/>
        </w:rPr>
        <w:t>Approval Date:</w:t>
      </w:r>
      <w:r w:rsidRPr="00DB03F8">
        <w:rPr>
          <w:b/>
          <w:bCs/>
          <w:spacing w:val="51"/>
          <w:sz w:val="24"/>
          <w:szCs w:val="24"/>
        </w:rPr>
        <w:t xml:space="preserve"> </w:t>
      </w:r>
      <w:r w:rsidRPr="00DB03F8">
        <w:rPr>
          <w:b/>
          <w:bCs/>
          <w:sz w:val="24"/>
          <w:szCs w:val="24"/>
        </w:rPr>
        <w:t>June</w:t>
      </w:r>
      <w:r w:rsidRPr="00DB03F8">
        <w:rPr>
          <w:b/>
          <w:bCs/>
          <w:spacing w:val="-2"/>
          <w:sz w:val="24"/>
          <w:szCs w:val="24"/>
        </w:rPr>
        <w:t xml:space="preserve"> </w:t>
      </w:r>
      <w:r w:rsidRPr="00DB03F8">
        <w:rPr>
          <w:b/>
          <w:bCs/>
          <w:sz w:val="24"/>
          <w:szCs w:val="24"/>
        </w:rPr>
        <w:t>1,</w:t>
      </w:r>
      <w:r w:rsidRPr="00DB03F8">
        <w:rPr>
          <w:b/>
          <w:bCs/>
          <w:spacing w:val="-2"/>
          <w:sz w:val="24"/>
          <w:szCs w:val="24"/>
        </w:rPr>
        <w:t xml:space="preserve"> </w:t>
      </w:r>
      <w:r w:rsidRPr="00DB03F8">
        <w:rPr>
          <w:b/>
          <w:bCs/>
          <w:spacing w:val="-4"/>
          <w:sz w:val="24"/>
          <w:szCs w:val="24"/>
        </w:rPr>
        <w:t>1984</w:t>
      </w:r>
    </w:p>
    <w:p w14:paraId="5F1F64C7" w14:textId="01D58D39" w:rsidR="00012113" w:rsidRDefault="00012113" w:rsidP="00012113">
      <w:pPr>
        <w:kinsoku w:val="0"/>
        <w:overflowPunct w:val="0"/>
        <w:rPr>
          <w:b/>
          <w:bCs/>
          <w:sz w:val="24"/>
          <w:szCs w:val="24"/>
        </w:rPr>
      </w:pPr>
      <w:r>
        <w:rPr>
          <w:b/>
          <w:bCs/>
          <w:sz w:val="24"/>
          <w:szCs w:val="24"/>
        </w:rPr>
        <w:t xml:space="preserve"> </w:t>
      </w:r>
      <w:r w:rsidRPr="00DB03F8">
        <w:rPr>
          <w:b/>
          <w:bCs/>
          <w:sz w:val="24"/>
          <w:szCs w:val="24"/>
        </w:rPr>
        <w:t>Program</w:t>
      </w:r>
      <w:r w:rsidRPr="00DB03F8">
        <w:rPr>
          <w:b/>
          <w:bCs/>
          <w:spacing w:val="-8"/>
          <w:sz w:val="24"/>
          <w:szCs w:val="24"/>
        </w:rPr>
        <w:t xml:space="preserve"> </w:t>
      </w:r>
      <w:r w:rsidRPr="00DB03F8">
        <w:rPr>
          <w:b/>
          <w:bCs/>
          <w:sz w:val="24"/>
          <w:szCs w:val="24"/>
        </w:rPr>
        <w:t>Certification</w:t>
      </w:r>
      <w:r w:rsidRPr="00DB03F8">
        <w:rPr>
          <w:b/>
          <w:bCs/>
          <w:spacing w:val="-7"/>
          <w:sz w:val="24"/>
          <w:szCs w:val="24"/>
        </w:rPr>
        <w:t xml:space="preserve"> </w:t>
      </w:r>
      <w:r w:rsidRPr="00DB03F8">
        <w:rPr>
          <w:b/>
          <w:bCs/>
          <w:sz w:val="24"/>
          <w:szCs w:val="24"/>
        </w:rPr>
        <w:t>Date:</w:t>
      </w:r>
      <w:r w:rsidRPr="00DB03F8">
        <w:rPr>
          <w:b/>
          <w:bCs/>
          <w:spacing w:val="-7"/>
          <w:sz w:val="24"/>
          <w:szCs w:val="24"/>
        </w:rPr>
        <w:t xml:space="preserve"> </w:t>
      </w:r>
      <w:r w:rsidRPr="00DB03F8">
        <w:rPr>
          <w:b/>
          <w:bCs/>
          <w:sz w:val="24"/>
          <w:szCs w:val="24"/>
        </w:rPr>
        <w:t>August</w:t>
      </w:r>
      <w:r w:rsidRPr="00DB03F8">
        <w:rPr>
          <w:b/>
          <w:bCs/>
          <w:spacing w:val="-7"/>
          <w:sz w:val="24"/>
          <w:szCs w:val="24"/>
        </w:rPr>
        <w:t xml:space="preserve"> </w:t>
      </w:r>
      <w:r w:rsidRPr="00DB03F8">
        <w:rPr>
          <w:b/>
          <w:bCs/>
          <w:sz w:val="24"/>
          <w:szCs w:val="24"/>
        </w:rPr>
        <w:t>16,</w:t>
      </w:r>
      <w:r w:rsidRPr="00DB03F8">
        <w:rPr>
          <w:b/>
          <w:bCs/>
          <w:spacing w:val="-7"/>
          <w:sz w:val="24"/>
          <w:szCs w:val="24"/>
        </w:rPr>
        <w:t xml:space="preserve"> </w:t>
      </w:r>
      <w:r w:rsidRPr="00DB03F8">
        <w:rPr>
          <w:b/>
          <w:bCs/>
          <w:sz w:val="24"/>
          <w:szCs w:val="24"/>
        </w:rPr>
        <w:t xml:space="preserve">2006 </w:t>
      </w:r>
    </w:p>
    <w:p w14:paraId="526A1A5B" w14:textId="78976426" w:rsidR="00012113" w:rsidRPr="00DB03F8" w:rsidRDefault="00012113" w:rsidP="00012113">
      <w:pPr>
        <w:kinsoku w:val="0"/>
        <w:overflowPunct w:val="0"/>
        <w:rPr>
          <w:b/>
          <w:bCs/>
          <w:sz w:val="24"/>
          <w:szCs w:val="24"/>
        </w:rPr>
      </w:pPr>
      <w:r>
        <w:rPr>
          <w:b/>
          <w:bCs/>
          <w:sz w:val="24"/>
          <w:szCs w:val="24"/>
        </w:rPr>
        <w:t xml:space="preserve"> </w:t>
      </w:r>
      <w:r w:rsidRPr="00DB03F8">
        <w:rPr>
          <w:b/>
          <w:bCs/>
          <w:sz w:val="24"/>
          <w:szCs w:val="24"/>
        </w:rPr>
        <w:t>Final Approval Date: Not Applicable</w:t>
      </w:r>
    </w:p>
    <w:p w14:paraId="4B81FCC2" w14:textId="77777777" w:rsidR="00012113" w:rsidRDefault="00012113" w:rsidP="00012113">
      <w:pPr>
        <w:pStyle w:val="BodyText"/>
        <w:kinsoku w:val="0"/>
        <w:overflowPunct w:val="0"/>
        <w:rPr>
          <w:b/>
          <w:bCs/>
          <w:sz w:val="20"/>
          <w:szCs w:val="20"/>
        </w:rPr>
      </w:pPr>
    </w:p>
    <w:p w14:paraId="54CA874D" w14:textId="77777777" w:rsidR="00012113" w:rsidRDefault="00012113" w:rsidP="00012113">
      <w:pPr>
        <w:kinsoku w:val="0"/>
        <w:overflowPunct w:val="0"/>
        <w:spacing w:line="244" w:lineRule="exact"/>
        <w:rPr>
          <w:b/>
          <w:bCs/>
          <w:sz w:val="24"/>
          <w:szCs w:val="24"/>
        </w:rPr>
      </w:pPr>
    </w:p>
    <w:p w14:paraId="78B5733B" w14:textId="77777777" w:rsidR="00012113" w:rsidRDefault="00012113" w:rsidP="00012113">
      <w:pPr>
        <w:kinsoku w:val="0"/>
        <w:overflowPunct w:val="0"/>
        <w:spacing w:line="244" w:lineRule="exact"/>
        <w:rPr>
          <w:b/>
          <w:bCs/>
          <w:sz w:val="24"/>
          <w:szCs w:val="24"/>
        </w:rPr>
      </w:pPr>
    </w:p>
    <w:p w14:paraId="64128B9A" w14:textId="62E9F898" w:rsidR="00012113" w:rsidRPr="00DB03F8" w:rsidRDefault="00012113" w:rsidP="00012113">
      <w:pPr>
        <w:kinsoku w:val="0"/>
        <w:overflowPunct w:val="0"/>
        <w:spacing w:line="244" w:lineRule="exact"/>
        <w:rPr>
          <w:b/>
          <w:bCs/>
          <w:spacing w:val="-5"/>
          <w:sz w:val="24"/>
          <w:szCs w:val="24"/>
        </w:rPr>
      </w:pPr>
      <w:r>
        <w:rPr>
          <w:b/>
          <w:bCs/>
          <w:sz w:val="24"/>
          <w:szCs w:val="24"/>
        </w:rPr>
        <w:t xml:space="preserve"> </w:t>
      </w:r>
      <w:r w:rsidRPr="00DB03F8">
        <w:rPr>
          <w:b/>
          <w:bCs/>
          <w:sz w:val="24"/>
          <w:szCs w:val="24"/>
        </w:rPr>
        <w:t>Prepared</w:t>
      </w:r>
      <w:r w:rsidRPr="00DB03F8">
        <w:rPr>
          <w:b/>
          <w:bCs/>
          <w:spacing w:val="-3"/>
          <w:sz w:val="24"/>
          <w:szCs w:val="24"/>
        </w:rPr>
        <w:t xml:space="preserve"> </w:t>
      </w:r>
      <w:r w:rsidRPr="00DB03F8">
        <w:rPr>
          <w:b/>
          <w:bCs/>
          <w:spacing w:val="-5"/>
          <w:sz w:val="24"/>
          <w:szCs w:val="24"/>
        </w:rPr>
        <w:t>by:</w:t>
      </w:r>
    </w:p>
    <w:p w14:paraId="368285D0" w14:textId="44F2DAA0" w:rsidR="00012113" w:rsidRPr="00DB03F8" w:rsidRDefault="00012113" w:rsidP="00012113">
      <w:pPr>
        <w:kinsoku w:val="0"/>
        <w:overflowPunct w:val="0"/>
        <w:rPr>
          <w:b/>
          <w:bCs/>
          <w:spacing w:val="-4"/>
          <w:sz w:val="24"/>
          <w:szCs w:val="24"/>
        </w:rPr>
      </w:pPr>
      <w:r>
        <w:rPr>
          <w:b/>
          <w:bCs/>
          <w:sz w:val="24"/>
          <w:szCs w:val="24"/>
        </w:rPr>
        <w:t xml:space="preserve"> </w:t>
      </w:r>
      <w:r w:rsidRPr="00DB03F8">
        <w:rPr>
          <w:b/>
          <w:bCs/>
          <w:sz w:val="24"/>
          <w:szCs w:val="24"/>
        </w:rPr>
        <w:t>U.</w:t>
      </w:r>
      <w:r w:rsidRPr="00DB03F8">
        <w:rPr>
          <w:b/>
          <w:bCs/>
          <w:spacing w:val="-3"/>
          <w:sz w:val="24"/>
          <w:szCs w:val="24"/>
        </w:rPr>
        <w:t xml:space="preserve"> </w:t>
      </w:r>
      <w:r w:rsidRPr="00DB03F8">
        <w:rPr>
          <w:b/>
          <w:bCs/>
          <w:sz w:val="24"/>
          <w:szCs w:val="24"/>
        </w:rPr>
        <w:t>S.</w:t>
      </w:r>
      <w:r w:rsidRPr="00DB03F8">
        <w:rPr>
          <w:b/>
          <w:bCs/>
          <w:spacing w:val="-1"/>
          <w:sz w:val="24"/>
          <w:szCs w:val="24"/>
        </w:rPr>
        <w:t xml:space="preserve"> </w:t>
      </w:r>
      <w:r w:rsidRPr="00DB03F8">
        <w:rPr>
          <w:b/>
          <w:bCs/>
          <w:sz w:val="24"/>
          <w:szCs w:val="24"/>
        </w:rPr>
        <w:t>Department</w:t>
      </w:r>
      <w:r w:rsidRPr="00DB03F8">
        <w:rPr>
          <w:b/>
          <w:bCs/>
          <w:spacing w:val="-2"/>
          <w:sz w:val="24"/>
          <w:szCs w:val="24"/>
        </w:rPr>
        <w:t xml:space="preserve"> </w:t>
      </w:r>
      <w:r w:rsidRPr="00DB03F8">
        <w:rPr>
          <w:b/>
          <w:bCs/>
          <w:sz w:val="24"/>
          <w:szCs w:val="24"/>
        </w:rPr>
        <w:t xml:space="preserve">of </w:t>
      </w:r>
      <w:r w:rsidRPr="00DB03F8">
        <w:rPr>
          <w:b/>
          <w:bCs/>
          <w:spacing w:val="-4"/>
          <w:sz w:val="24"/>
          <w:szCs w:val="24"/>
        </w:rPr>
        <w:t>Labor</w:t>
      </w:r>
    </w:p>
    <w:p w14:paraId="4854417F" w14:textId="33BA0C2F" w:rsidR="00012113" w:rsidRPr="00DB03F8" w:rsidRDefault="00012113" w:rsidP="00012113">
      <w:pPr>
        <w:kinsoku w:val="0"/>
        <w:overflowPunct w:val="0"/>
        <w:rPr>
          <w:b/>
          <w:bCs/>
          <w:sz w:val="24"/>
          <w:szCs w:val="24"/>
        </w:rPr>
      </w:pPr>
      <w:r>
        <w:rPr>
          <w:b/>
          <w:bCs/>
          <w:sz w:val="24"/>
          <w:szCs w:val="24"/>
        </w:rPr>
        <w:t xml:space="preserve"> </w:t>
      </w:r>
      <w:r w:rsidRPr="00DB03F8">
        <w:rPr>
          <w:b/>
          <w:bCs/>
          <w:sz w:val="24"/>
          <w:szCs w:val="24"/>
        </w:rPr>
        <w:t>Occupational</w:t>
      </w:r>
      <w:r w:rsidRPr="00DB03F8">
        <w:rPr>
          <w:b/>
          <w:bCs/>
          <w:spacing w:val="-10"/>
          <w:sz w:val="24"/>
          <w:szCs w:val="24"/>
        </w:rPr>
        <w:t xml:space="preserve"> </w:t>
      </w:r>
      <w:r w:rsidRPr="00DB03F8">
        <w:rPr>
          <w:b/>
          <w:bCs/>
          <w:sz w:val="24"/>
          <w:szCs w:val="24"/>
        </w:rPr>
        <w:t>Safety</w:t>
      </w:r>
      <w:r w:rsidRPr="00DB03F8">
        <w:rPr>
          <w:b/>
          <w:bCs/>
          <w:spacing w:val="-10"/>
          <w:sz w:val="24"/>
          <w:szCs w:val="24"/>
        </w:rPr>
        <w:t xml:space="preserve"> </w:t>
      </w:r>
      <w:r w:rsidRPr="00DB03F8">
        <w:rPr>
          <w:b/>
          <w:bCs/>
          <w:sz w:val="24"/>
          <w:szCs w:val="24"/>
        </w:rPr>
        <w:t>and</w:t>
      </w:r>
      <w:r w:rsidRPr="00DB03F8">
        <w:rPr>
          <w:b/>
          <w:bCs/>
          <w:spacing w:val="-10"/>
          <w:sz w:val="24"/>
          <w:szCs w:val="24"/>
        </w:rPr>
        <w:t xml:space="preserve"> </w:t>
      </w:r>
      <w:r w:rsidRPr="00DB03F8">
        <w:rPr>
          <w:b/>
          <w:bCs/>
          <w:sz w:val="24"/>
          <w:szCs w:val="24"/>
        </w:rPr>
        <w:t>Health</w:t>
      </w:r>
      <w:r w:rsidRPr="00DB03F8">
        <w:rPr>
          <w:b/>
          <w:bCs/>
          <w:spacing w:val="-9"/>
          <w:sz w:val="24"/>
          <w:szCs w:val="24"/>
        </w:rPr>
        <w:t xml:space="preserve"> </w:t>
      </w:r>
      <w:r w:rsidRPr="00DB03F8">
        <w:rPr>
          <w:b/>
          <w:bCs/>
          <w:sz w:val="24"/>
          <w:szCs w:val="24"/>
        </w:rPr>
        <w:t>Administration Region 2</w:t>
      </w:r>
    </w:p>
    <w:p w14:paraId="6361832B" w14:textId="03723BAC" w:rsidR="00012113" w:rsidRPr="00DB03F8" w:rsidRDefault="00012113" w:rsidP="00012113">
      <w:pPr>
        <w:kinsoku w:val="0"/>
        <w:overflowPunct w:val="0"/>
        <w:spacing w:before="2" w:line="289" w:lineRule="exact"/>
        <w:rPr>
          <w:b/>
          <w:bCs/>
          <w:spacing w:val="-5"/>
          <w:sz w:val="24"/>
          <w:szCs w:val="24"/>
        </w:rPr>
      </w:pPr>
      <w:r>
        <w:rPr>
          <w:b/>
          <w:bCs/>
          <w:sz w:val="24"/>
          <w:szCs w:val="24"/>
        </w:rPr>
        <w:t xml:space="preserve"> </w:t>
      </w:r>
      <w:r w:rsidRPr="00DB03F8">
        <w:rPr>
          <w:b/>
          <w:bCs/>
          <w:sz w:val="24"/>
          <w:szCs w:val="24"/>
        </w:rPr>
        <w:t xml:space="preserve">New York, </w:t>
      </w:r>
      <w:r w:rsidRPr="00DB03F8">
        <w:rPr>
          <w:b/>
          <w:bCs/>
          <w:spacing w:val="-5"/>
          <w:sz w:val="24"/>
          <w:szCs w:val="24"/>
        </w:rPr>
        <w:t>NY</w:t>
      </w:r>
    </w:p>
    <w:p w14:paraId="5A4CF913" w14:textId="35AEB9B0" w:rsidR="00012113" w:rsidRDefault="00012113">
      <w:pPr>
        <w:pStyle w:val="BodyText"/>
        <w:kinsoku w:val="0"/>
        <w:overflowPunct w:val="0"/>
        <w:rPr>
          <w:b/>
          <w:bCs/>
          <w:sz w:val="20"/>
          <w:szCs w:val="20"/>
        </w:rPr>
      </w:pPr>
    </w:p>
    <w:p w14:paraId="0B1654B4" w14:textId="72BC46F8" w:rsidR="00012113" w:rsidRDefault="00012113">
      <w:pPr>
        <w:pStyle w:val="BodyText"/>
        <w:kinsoku w:val="0"/>
        <w:overflowPunct w:val="0"/>
        <w:rPr>
          <w:b/>
          <w:bCs/>
          <w:sz w:val="20"/>
          <w:szCs w:val="20"/>
        </w:rPr>
      </w:pPr>
    </w:p>
    <w:p w14:paraId="3BFB802B" w14:textId="3A70D700" w:rsidR="00012113" w:rsidRDefault="00012113">
      <w:pPr>
        <w:pStyle w:val="BodyText"/>
        <w:kinsoku w:val="0"/>
        <w:overflowPunct w:val="0"/>
        <w:rPr>
          <w:b/>
          <w:bCs/>
          <w:sz w:val="20"/>
          <w:szCs w:val="20"/>
        </w:rPr>
      </w:pPr>
    </w:p>
    <w:p w14:paraId="15F4EBA0" w14:textId="77777777" w:rsidR="00012113" w:rsidRDefault="00012113">
      <w:pPr>
        <w:pStyle w:val="BodyText"/>
        <w:kinsoku w:val="0"/>
        <w:overflowPunct w:val="0"/>
        <w:rPr>
          <w:b/>
          <w:bCs/>
          <w:sz w:val="20"/>
          <w:szCs w:val="20"/>
        </w:rPr>
      </w:pPr>
    </w:p>
    <w:p w14:paraId="7B00372A" w14:textId="77777777" w:rsidR="00012113" w:rsidRDefault="00012113">
      <w:pPr>
        <w:pStyle w:val="BodyText"/>
        <w:kinsoku w:val="0"/>
        <w:overflowPunct w:val="0"/>
        <w:rPr>
          <w:b/>
          <w:bCs/>
          <w:sz w:val="20"/>
          <w:szCs w:val="20"/>
        </w:rPr>
      </w:pPr>
    </w:p>
    <w:p w14:paraId="334BB967" w14:textId="77777777" w:rsidR="007A2BEF" w:rsidRDefault="007A2BEF">
      <w:pPr>
        <w:pStyle w:val="BodyText"/>
        <w:kinsoku w:val="0"/>
        <w:overflowPunct w:val="0"/>
        <w:rPr>
          <w:b/>
          <w:bCs/>
          <w:sz w:val="20"/>
          <w:szCs w:val="20"/>
        </w:rPr>
      </w:pPr>
    </w:p>
    <w:p w14:paraId="7B146F31" w14:textId="1616661A" w:rsidR="007A2BEF" w:rsidRDefault="00A75266">
      <w:pPr>
        <w:pStyle w:val="BodyText"/>
        <w:kinsoku w:val="0"/>
        <w:overflowPunct w:val="0"/>
        <w:spacing w:before="8"/>
        <w:rPr>
          <w:b/>
          <w:bCs/>
          <w:sz w:val="12"/>
          <w:szCs w:val="12"/>
        </w:rPr>
      </w:pPr>
      <w:r>
        <w:rPr>
          <w:noProof/>
        </w:rPr>
        <mc:AlternateContent>
          <mc:Choice Requires="wps">
            <w:drawing>
              <wp:anchor distT="0" distB="0" distL="0" distR="0" simplePos="0" relativeHeight="251658240" behindDoc="0" locked="0" layoutInCell="0" allowOverlap="1" wp14:anchorId="6D5504DC" wp14:editId="4A3EB880">
                <wp:simplePos x="0" y="0"/>
                <wp:positionH relativeFrom="page">
                  <wp:posOffset>3223260</wp:posOffset>
                </wp:positionH>
                <wp:positionV relativeFrom="paragraph">
                  <wp:posOffset>113030</wp:posOffset>
                </wp:positionV>
                <wp:extent cx="1409700" cy="736600"/>
                <wp:effectExtent l="0" t="0" r="0" b="0"/>
                <wp:wrapTopAndBottom/>
                <wp:docPr id="5"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AC196" w14:textId="0E1A7922" w:rsidR="007A2BEF" w:rsidRDefault="00A75266">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C0DC90B" wp14:editId="36A55F04">
                                  <wp:extent cx="1417955" cy="734695"/>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955" cy="734695"/>
                                          </a:xfrm>
                                          <a:prstGeom prst="rect">
                                            <a:avLst/>
                                          </a:prstGeom>
                                          <a:noFill/>
                                          <a:ln>
                                            <a:noFill/>
                                          </a:ln>
                                        </pic:spPr>
                                      </pic:pic>
                                    </a:graphicData>
                                  </a:graphic>
                                </wp:inline>
                              </w:drawing>
                            </w:r>
                          </w:p>
                          <w:p w14:paraId="6791724E" w14:textId="77777777" w:rsidR="007A2BEF" w:rsidRDefault="007A2BEF">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504DC" id="Rectangle 16" o:spid="_x0000_s1026" alt="&quot;&quot;" style="position:absolute;margin-left:253.8pt;margin-top:8.9pt;width:111pt;height:5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" o:allowincell="f" filled="f" stroked="f">
                <v:textbox inset="0,0,0,0">
                  <w:txbxContent>
                    <w:p w14:paraId="316AC196" w14:textId="0E1A7922" w:rsidR="007A2BEF" w:rsidRDefault="00A75266">
                      <w:pPr>
                        <w:widowControl/>
                        <w:autoSpaceDE/>
                        <w:autoSpaceDN/>
                        <w:adjustRightInd/>
                        <w:spacing w:line="116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C0DC90B" wp14:editId="36A55F04">
                            <wp:extent cx="1417955" cy="734695"/>
                            <wp:effectExtent l="0" t="0" r="0" b="0"/>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7955" cy="734695"/>
                                    </a:xfrm>
                                    <a:prstGeom prst="rect">
                                      <a:avLst/>
                                    </a:prstGeom>
                                    <a:noFill/>
                                    <a:ln>
                                      <a:noFill/>
                                    </a:ln>
                                  </pic:spPr>
                                </pic:pic>
                              </a:graphicData>
                            </a:graphic>
                          </wp:inline>
                        </w:drawing>
                      </w:r>
                    </w:p>
                    <w:p w14:paraId="6791724E" w14:textId="77777777" w:rsidR="007A2BEF" w:rsidRDefault="007A2BEF">
                      <w:pPr>
                        <w:rPr>
                          <w:rFonts w:ascii="Times New Roman" w:hAnsi="Times New Roman" w:cs="Times New Roman"/>
                          <w:sz w:val="24"/>
                          <w:szCs w:val="24"/>
                        </w:rPr>
                      </w:pPr>
                    </w:p>
                  </w:txbxContent>
                </v:textbox>
                <w10:wrap type="topAndBottom" anchorx="page"/>
              </v:rect>
            </w:pict>
          </mc:Fallback>
        </mc:AlternateContent>
      </w:r>
    </w:p>
    <w:p w14:paraId="59FAB5A4" w14:textId="77777777" w:rsidR="007A2BEF" w:rsidRDefault="007A2BEF">
      <w:pPr>
        <w:pStyle w:val="BodyText"/>
        <w:kinsoku w:val="0"/>
        <w:overflowPunct w:val="0"/>
        <w:spacing w:before="8"/>
        <w:rPr>
          <w:b/>
          <w:bCs/>
          <w:sz w:val="12"/>
          <w:szCs w:val="12"/>
        </w:rPr>
        <w:sectPr w:rsidR="007A2BEF">
          <w:type w:val="continuous"/>
          <w:pgSz w:w="12240" w:h="15840"/>
          <w:pgMar w:top="1820" w:right="1140" w:bottom="280" w:left="1300" w:header="720" w:footer="720" w:gutter="0"/>
          <w:cols w:space="720"/>
          <w:noEndnote/>
        </w:sectPr>
      </w:pPr>
    </w:p>
    <w:p w14:paraId="021744C0" w14:textId="77777777" w:rsidR="007A2BEF" w:rsidRDefault="007A2BEF">
      <w:pPr>
        <w:pStyle w:val="Heading2"/>
        <w:kinsoku w:val="0"/>
        <w:overflowPunct w:val="0"/>
        <w:ind w:left="140"/>
        <w:rPr>
          <w:spacing w:val="-2"/>
        </w:rPr>
      </w:pPr>
      <w:r>
        <w:lastRenderedPageBreak/>
        <w:t>Table</w:t>
      </w:r>
      <w:r>
        <w:rPr>
          <w:spacing w:val="-2"/>
        </w:rPr>
        <w:t xml:space="preserve"> </w:t>
      </w:r>
      <w:r>
        <w:t>of</w:t>
      </w:r>
      <w:r>
        <w:rPr>
          <w:spacing w:val="-2"/>
        </w:rPr>
        <w:t xml:space="preserve"> Contents</w:t>
      </w:r>
    </w:p>
    <w:p w14:paraId="51B52A01" w14:textId="77777777" w:rsidR="007A2BEF" w:rsidRDefault="004C3BDE">
      <w:pPr>
        <w:pStyle w:val="ListParagraph"/>
        <w:numPr>
          <w:ilvl w:val="0"/>
          <w:numId w:val="3"/>
        </w:numPr>
        <w:tabs>
          <w:tab w:val="left" w:pos="620"/>
          <w:tab w:val="right" w:leader="dot" w:pos="9670"/>
        </w:tabs>
        <w:kinsoku w:val="0"/>
        <w:overflowPunct w:val="0"/>
        <w:spacing w:before="239"/>
        <w:rPr>
          <w:spacing w:val="-10"/>
          <w:sz w:val="28"/>
          <w:szCs w:val="28"/>
        </w:rPr>
      </w:pPr>
      <w:hyperlink w:anchor="bookmark0" w:history="1">
        <w:r w:rsidR="007A2BEF">
          <w:rPr>
            <w:sz w:val="28"/>
            <w:szCs w:val="28"/>
          </w:rPr>
          <w:t>Executive</w:t>
        </w:r>
        <w:r w:rsidR="007A2BEF">
          <w:rPr>
            <w:spacing w:val="-6"/>
            <w:sz w:val="28"/>
            <w:szCs w:val="28"/>
          </w:rPr>
          <w:t xml:space="preserve"> </w:t>
        </w:r>
        <w:r w:rsidR="007A2BEF">
          <w:rPr>
            <w:spacing w:val="-2"/>
            <w:sz w:val="28"/>
            <w:szCs w:val="28"/>
          </w:rPr>
          <w:t>Summary</w:t>
        </w:r>
        <w:r w:rsidR="007A2BEF">
          <w:rPr>
            <w:sz w:val="28"/>
            <w:szCs w:val="28"/>
          </w:rPr>
          <w:tab/>
        </w:r>
        <w:r w:rsidR="007A2BEF">
          <w:rPr>
            <w:spacing w:val="-10"/>
            <w:sz w:val="28"/>
            <w:szCs w:val="28"/>
          </w:rPr>
          <w:t>3</w:t>
        </w:r>
      </w:hyperlink>
    </w:p>
    <w:p w14:paraId="2E19414F" w14:textId="12275E1F" w:rsidR="007A2BEF" w:rsidRDefault="004C3BDE">
      <w:pPr>
        <w:pStyle w:val="ListParagraph"/>
        <w:numPr>
          <w:ilvl w:val="0"/>
          <w:numId w:val="3"/>
        </w:numPr>
        <w:tabs>
          <w:tab w:val="left" w:pos="620"/>
          <w:tab w:val="right" w:leader="dot" w:pos="9671"/>
        </w:tabs>
        <w:kinsoku w:val="0"/>
        <w:overflowPunct w:val="0"/>
        <w:spacing w:before="242"/>
        <w:rPr>
          <w:spacing w:val="-10"/>
          <w:sz w:val="28"/>
          <w:szCs w:val="28"/>
        </w:rPr>
      </w:pPr>
      <w:hyperlink w:anchor="bookmark1" w:history="1">
        <w:r w:rsidR="007A2BEF">
          <w:rPr>
            <w:sz w:val="28"/>
            <w:szCs w:val="28"/>
          </w:rPr>
          <w:t>State</w:t>
        </w:r>
        <w:r w:rsidR="007A2BEF">
          <w:rPr>
            <w:spacing w:val="-5"/>
            <w:sz w:val="28"/>
            <w:szCs w:val="28"/>
          </w:rPr>
          <w:t xml:space="preserve"> </w:t>
        </w:r>
        <w:r w:rsidR="007A2BEF">
          <w:rPr>
            <w:sz w:val="28"/>
            <w:szCs w:val="28"/>
          </w:rPr>
          <w:t>Plan</w:t>
        </w:r>
        <w:r w:rsidR="007A2BEF">
          <w:rPr>
            <w:spacing w:val="-3"/>
            <w:sz w:val="28"/>
            <w:szCs w:val="28"/>
          </w:rPr>
          <w:t xml:space="preserve"> </w:t>
        </w:r>
        <w:r w:rsidR="007A2BEF">
          <w:rPr>
            <w:spacing w:val="-2"/>
            <w:sz w:val="28"/>
            <w:szCs w:val="28"/>
          </w:rPr>
          <w:t>Background</w:t>
        </w:r>
        <w:r w:rsidR="007A2BEF">
          <w:rPr>
            <w:sz w:val="28"/>
            <w:szCs w:val="28"/>
          </w:rPr>
          <w:tab/>
        </w:r>
        <w:r w:rsidR="000A3435">
          <w:rPr>
            <w:sz w:val="28"/>
            <w:szCs w:val="28"/>
          </w:rPr>
          <w:t>4</w:t>
        </w:r>
      </w:hyperlink>
    </w:p>
    <w:p w14:paraId="19EB2F1F" w14:textId="7A5EC9D6" w:rsidR="007A2BEF" w:rsidRDefault="004C3BDE">
      <w:pPr>
        <w:pStyle w:val="ListParagraph"/>
        <w:numPr>
          <w:ilvl w:val="0"/>
          <w:numId w:val="3"/>
        </w:numPr>
        <w:tabs>
          <w:tab w:val="left" w:pos="860"/>
          <w:tab w:val="right" w:leader="dot" w:pos="9671"/>
        </w:tabs>
        <w:kinsoku w:val="0"/>
        <w:overflowPunct w:val="0"/>
        <w:spacing w:before="239"/>
        <w:ind w:left="860" w:hanging="720"/>
        <w:rPr>
          <w:spacing w:val="-10"/>
          <w:sz w:val="28"/>
          <w:szCs w:val="28"/>
        </w:rPr>
      </w:pPr>
      <w:hyperlink w:anchor="bookmark2" w:history="1">
        <w:r w:rsidR="007A2BEF">
          <w:rPr>
            <w:sz w:val="28"/>
            <w:szCs w:val="28"/>
          </w:rPr>
          <w:t>Assessment</w:t>
        </w:r>
        <w:r w:rsidR="007A2BEF">
          <w:rPr>
            <w:spacing w:val="-6"/>
            <w:sz w:val="28"/>
            <w:szCs w:val="28"/>
          </w:rPr>
          <w:t xml:space="preserve"> </w:t>
        </w:r>
        <w:r w:rsidR="007A2BEF">
          <w:rPr>
            <w:sz w:val="28"/>
            <w:szCs w:val="28"/>
          </w:rPr>
          <w:t>of</w:t>
        </w:r>
        <w:r w:rsidR="007A2BEF">
          <w:rPr>
            <w:spacing w:val="-4"/>
            <w:sz w:val="28"/>
            <w:szCs w:val="28"/>
          </w:rPr>
          <w:t xml:space="preserve"> </w:t>
        </w:r>
        <w:r w:rsidR="007A2BEF">
          <w:rPr>
            <w:sz w:val="28"/>
            <w:szCs w:val="28"/>
          </w:rPr>
          <w:t>State</w:t>
        </w:r>
        <w:r w:rsidR="007A2BEF">
          <w:rPr>
            <w:spacing w:val="-6"/>
            <w:sz w:val="28"/>
            <w:szCs w:val="28"/>
          </w:rPr>
          <w:t xml:space="preserve"> </w:t>
        </w:r>
        <w:r w:rsidR="007A2BEF">
          <w:rPr>
            <w:sz w:val="28"/>
            <w:szCs w:val="28"/>
          </w:rPr>
          <w:t>Plan</w:t>
        </w:r>
        <w:r w:rsidR="007A2BEF">
          <w:rPr>
            <w:spacing w:val="-3"/>
            <w:sz w:val="28"/>
            <w:szCs w:val="28"/>
          </w:rPr>
          <w:t xml:space="preserve"> </w:t>
        </w:r>
        <w:r w:rsidR="007A2BEF">
          <w:rPr>
            <w:sz w:val="28"/>
            <w:szCs w:val="28"/>
          </w:rPr>
          <w:t>Progress</w:t>
        </w:r>
        <w:r w:rsidR="007A2BEF">
          <w:rPr>
            <w:spacing w:val="-5"/>
            <w:sz w:val="28"/>
            <w:szCs w:val="28"/>
          </w:rPr>
          <w:t xml:space="preserve"> </w:t>
        </w:r>
        <w:r w:rsidR="007A2BEF">
          <w:rPr>
            <w:sz w:val="28"/>
            <w:szCs w:val="28"/>
          </w:rPr>
          <w:t>and</w:t>
        </w:r>
        <w:r w:rsidR="007A2BEF">
          <w:rPr>
            <w:spacing w:val="-3"/>
            <w:sz w:val="28"/>
            <w:szCs w:val="28"/>
          </w:rPr>
          <w:t xml:space="preserve"> </w:t>
        </w:r>
        <w:r w:rsidR="007A2BEF">
          <w:rPr>
            <w:spacing w:val="-2"/>
            <w:sz w:val="28"/>
            <w:szCs w:val="28"/>
          </w:rPr>
          <w:t>Performance</w:t>
        </w:r>
        <w:r w:rsidR="007A2BEF">
          <w:rPr>
            <w:sz w:val="28"/>
            <w:szCs w:val="28"/>
          </w:rPr>
          <w:tab/>
        </w:r>
        <w:r w:rsidR="000A3435">
          <w:rPr>
            <w:sz w:val="28"/>
            <w:szCs w:val="28"/>
          </w:rPr>
          <w:t>6</w:t>
        </w:r>
      </w:hyperlink>
    </w:p>
    <w:p w14:paraId="6E7B6D4F" w14:textId="2D00CF0A" w:rsidR="007A2BEF" w:rsidRDefault="004C3BDE">
      <w:pPr>
        <w:pStyle w:val="ListParagraph"/>
        <w:numPr>
          <w:ilvl w:val="1"/>
          <w:numId w:val="3"/>
        </w:numPr>
        <w:tabs>
          <w:tab w:val="left" w:pos="860"/>
          <w:tab w:val="right" w:leader="dot" w:pos="9669"/>
        </w:tabs>
        <w:kinsoku w:val="0"/>
        <w:overflowPunct w:val="0"/>
        <w:spacing w:before="1"/>
        <w:rPr>
          <w:spacing w:val="-10"/>
        </w:rPr>
      </w:pPr>
      <w:hyperlink w:anchor="bookmark3" w:history="1">
        <w:r w:rsidR="007A2BEF">
          <w:t>Data</w:t>
        </w:r>
        <w:r w:rsidR="007A2BEF">
          <w:rPr>
            <w:spacing w:val="-2"/>
          </w:rPr>
          <w:t xml:space="preserve"> </w:t>
        </w:r>
        <w:r w:rsidR="007A2BEF">
          <w:t>and</w:t>
        </w:r>
        <w:r w:rsidR="007A2BEF">
          <w:rPr>
            <w:spacing w:val="2"/>
          </w:rPr>
          <w:t xml:space="preserve"> </w:t>
        </w:r>
        <w:r w:rsidR="007A2BEF">
          <w:rPr>
            <w:spacing w:val="-2"/>
          </w:rPr>
          <w:t>Methodology</w:t>
        </w:r>
        <w:r w:rsidR="007A2BEF">
          <w:tab/>
        </w:r>
        <w:r w:rsidR="000A3435">
          <w:t>6</w:t>
        </w:r>
      </w:hyperlink>
    </w:p>
    <w:p w14:paraId="101D609F" w14:textId="6C96E092" w:rsidR="007A2BEF" w:rsidRDefault="004C3BDE">
      <w:pPr>
        <w:pStyle w:val="ListParagraph"/>
        <w:numPr>
          <w:ilvl w:val="1"/>
          <w:numId w:val="3"/>
        </w:numPr>
        <w:tabs>
          <w:tab w:val="left" w:pos="860"/>
          <w:tab w:val="right" w:leader="dot" w:pos="9669"/>
        </w:tabs>
        <w:kinsoku w:val="0"/>
        <w:overflowPunct w:val="0"/>
        <w:rPr>
          <w:spacing w:val="-10"/>
        </w:rPr>
      </w:pPr>
      <w:hyperlink w:anchor="bookmark4" w:history="1">
        <w:r w:rsidR="007A2BEF">
          <w:t>Findings</w:t>
        </w:r>
        <w:r w:rsidR="007A2BEF">
          <w:rPr>
            <w:spacing w:val="-2"/>
          </w:rPr>
          <w:t xml:space="preserve"> </w:t>
        </w:r>
        <w:r w:rsidR="007A2BEF">
          <w:t xml:space="preserve">and </w:t>
        </w:r>
        <w:r w:rsidR="007A2BEF">
          <w:rPr>
            <w:spacing w:val="-2"/>
          </w:rPr>
          <w:t>Observations</w:t>
        </w:r>
        <w:r w:rsidR="007A2BEF">
          <w:tab/>
        </w:r>
        <w:r w:rsidR="000A3435">
          <w:t>7</w:t>
        </w:r>
      </w:hyperlink>
    </w:p>
    <w:p w14:paraId="52105D0C" w14:textId="1EAEDF26" w:rsidR="007A2BEF" w:rsidRDefault="004C3BDE">
      <w:pPr>
        <w:pStyle w:val="ListParagraph"/>
        <w:numPr>
          <w:ilvl w:val="1"/>
          <w:numId w:val="3"/>
        </w:numPr>
        <w:tabs>
          <w:tab w:val="left" w:pos="860"/>
          <w:tab w:val="right" w:leader="dot" w:pos="9672"/>
        </w:tabs>
        <w:kinsoku w:val="0"/>
        <w:overflowPunct w:val="0"/>
        <w:rPr>
          <w:spacing w:val="-5"/>
        </w:rPr>
      </w:pPr>
      <w:hyperlink w:anchor="bookmark5" w:history="1">
        <w:r w:rsidR="007A2BEF">
          <w:t>State</w:t>
        </w:r>
        <w:r w:rsidR="007A2BEF">
          <w:rPr>
            <w:spacing w:val="-3"/>
          </w:rPr>
          <w:t xml:space="preserve"> </w:t>
        </w:r>
        <w:r w:rsidR="007A2BEF">
          <w:t>Activity</w:t>
        </w:r>
        <w:r w:rsidR="007A2BEF">
          <w:rPr>
            <w:spacing w:val="-1"/>
          </w:rPr>
          <w:t xml:space="preserve"> </w:t>
        </w:r>
        <w:r w:rsidR="007A2BEF">
          <w:t>Mandated</w:t>
        </w:r>
        <w:r w:rsidR="007A2BEF">
          <w:rPr>
            <w:spacing w:val="-5"/>
          </w:rPr>
          <w:t xml:space="preserve"> </w:t>
        </w:r>
        <w:r w:rsidR="007A2BEF">
          <w:t>Measures</w:t>
        </w:r>
        <w:r w:rsidR="007A2BEF">
          <w:rPr>
            <w:spacing w:val="-1"/>
          </w:rPr>
          <w:t xml:space="preserve"> </w:t>
        </w:r>
        <w:r w:rsidR="007A2BEF">
          <w:t>(SAMM)</w:t>
        </w:r>
        <w:r w:rsidR="007A2BEF">
          <w:rPr>
            <w:spacing w:val="-1"/>
          </w:rPr>
          <w:t xml:space="preserve"> </w:t>
        </w:r>
        <w:r w:rsidR="007A2BEF">
          <w:rPr>
            <w:spacing w:val="-2"/>
          </w:rPr>
          <w:t>Highlights</w:t>
        </w:r>
        <w:r w:rsidR="007A2BEF">
          <w:tab/>
        </w:r>
        <w:r w:rsidR="007A2BEF">
          <w:rPr>
            <w:spacing w:val="-5"/>
          </w:rPr>
          <w:t>1</w:t>
        </w:r>
        <w:r w:rsidR="000A3435">
          <w:rPr>
            <w:spacing w:val="-5"/>
          </w:rPr>
          <w:t>2</w:t>
        </w:r>
      </w:hyperlink>
    </w:p>
    <w:p w14:paraId="58CE726B" w14:textId="3F6D6178" w:rsidR="007A2BEF" w:rsidRDefault="004C3BDE">
      <w:pPr>
        <w:pStyle w:val="BodyText"/>
        <w:tabs>
          <w:tab w:val="right" w:leader="dot" w:pos="9672"/>
        </w:tabs>
        <w:kinsoku w:val="0"/>
        <w:overflowPunct w:val="0"/>
        <w:ind w:left="380"/>
        <w:rPr>
          <w:spacing w:val="-5"/>
        </w:rPr>
      </w:pPr>
      <w:hyperlink w:anchor="bookmark6" w:history="1">
        <w:r w:rsidR="007A2BEF">
          <w:t>Appendix</w:t>
        </w:r>
        <w:r w:rsidR="007A2BEF">
          <w:rPr>
            <w:spacing w:val="-4"/>
          </w:rPr>
          <w:t xml:space="preserve"> </w:t>
        </w:r>
        <w:r w:rsidR="007A2BEF">
          <w:t>A</w:t>
        </w:r>
        <w:r w:rsidR="007A2BEF">
          <w:rPr>
            <w:spacing w:val="-4"/>
          </w:rPr>
          <w:t xml:space="preserve"> </w:t>
        </w:r>
        <w:r w:rsidR="007A2BEF">
          <w:t>–</w:t>
        </w:r>
        <w:r w:rsidR="007A2BEF">
          <w:rPr>
            <w:spacing w:val="-3"/>
          </w:rPr>
          <w:t xml:space="preserve"> </w:t>
        </w:r>
        <w:r w:rsidR="007A2BEF">
          <w:t>New</w:t>
        </w:r>
        <w:r w:rsidR="007A2BEF">
          <w:rPr>
            <w:spacing w:val="1"/>
          </w:rPr>
          <w:t xml:space="preserve"> </w:t>
        </w:r>
        <w:r w:rsidR="007A2BEF">
          <w:t>and</w:t>
        </w:r>
        <w:r w:rsidR="007A2BEF">
          <w:rPr>
            <w:spacing w:val="-1"/>
          </w:rPr>
          <w:t xml:space="preserve"> </w:t>
        </w:r>
        <w:r w:rsidR="007A2BEF">
          <w:t>Continued</w:t>
        </w:r>
        <w:r w:rsidR="007A2BEF">
          <w:rPr>
            <w:spacing w:val="-1"/>
          </w:rPr>
          <w:t xml:space="preserve"> </w:t>
        </w:r>
        <w:r w:rsidR="007A2BEF">
          <w:t>Findings</w:t>
        </w:r>
        <w:r w:rsidR="007A2BEF">
          <w:rPr>
            <w:spacing w:val="-2"/>
          </w:rPr>
          <w:t xml:space="preserve"> </w:t>
        </w:r>
        <w:r w:rsidR="007A2BEF">
          <w:t xml:space="preserve">and </w:t>
        </w:r>
        <w:r w:rsidR="007A2BEF">
          <w:rPr>
            <w:spacing w:val="-2"/>
          </w:rPr>
          <w:t>Recommendations</w:t>
        </w:r>
        <w:r w:rsidR="007A2BEF">
          <w:tab/>
        </w:r>
        <w:r w:rsidR="007A2BEF">
          <w:rPr>
            <w:spacing w:val="-5"/>
          </w:rPr>
          <w:t>1</w:t>
        </w:r>
        <w:r w:rsidR="000A3435">
          <w:rPr>
            <w:spacing w:val="-5"/>
          </w:rPr>
          <w:t>4</w:t>
        </w:r>
      </w:hyperlink>
    </w:p>
    <w:p w14:paraId="030863A4" w14:textId="7EC1F852" w:rsidR="007A2BEF" w:rsidRDefault="004C3BDE">
      <w:pPr>
        <w:pStyle w:val="BodyText"/>
        <w:tabs>
          <w:tab w:val="right" w:leader="dot" w:pos="9672"/>
        </w:tabs>
        <w:kinsoku w:val="0"/>
        <w:overflowPunct w:val="0"/>
        <w:ind w:left="380"/>
        <w:rPr>
          <w:spacing w:val="-5"/>
        </w:rPr>
      </w:pPr>
      <w:hyperlink w:anchor="bookmark7" w:history="1">
        <w:r w:rsidR="007A2BEF">
          <w:t>Appendix</w:t>
        </w:r>
        <w:r w:rsidR="007A2BEF">
          <w:rPr>
            <w:spacing w:val="-4"/>
          </w:rPr>
          <w:t xml:space="preserve"> </w:t>
        </w:r>
        <w:r w:rsidR="007A2BEF">
          <w:t>B</w:t>
        </w:r>
        <w:r w:rsidR="007A2BEF">
          <w:rPr>
            <w:spacing w:val="-4"/>
          </w:rPr>
          <w:t xml:space="preserve"> </w:t>
        </w:r>
        <w:r w:rsidR="007A2BEF">
          <w:t>– Observations</w:t>
        </w:r>
        <w:r w:rsidR="007A2BEF">
          <w:rPr>
            <w:spacing w:val="-1"/>
          </w:rPr>
          <w:t xml:space="preserve"> </w:t>
        </w:r>
        <w:r w:rsidR="007A2BEF">
          <w:t>Subject</w:t>
        </w:r>
        <w:r w:rsidR="007A2BEF">
          <w:rPr>
            <w:spacing w:val="-2"/>
          </w:rPr>
          <w:t xml:space="preserve"> </w:t>
        </w:r>
        <w:r w:rsidR="007A2BEF">
          <w:t>to</w:t>
        </w:r>
        <w:r w:rsidR="007A2BEF">
          <w:rPr>
            <w:spacing w:val="-2"/>
          </w:rPr>
          <w:t xml:space="preserve"> </w:t>
        </w:r>
        <w:r w:rsidR="007A2BEF">
          <w:t>Continued</w:t>
        </w:r>
        <w:r w:rsidR="007A2BEF">
          <w:rPr>
            <w:spacing w:val="-4"/>
          </w:rPr>
          <w:t xml:space="preserve"> </w:t>
        </w:r>
        <w:r w:rsidR="007A2BEF">
          <w:rPr>
            <w:spacing w:val="-2"/>
          </w:rPr>
          <w:t>Monitoring</w:t>
        </w:r>
        <w:r w:rsidR="007A2BEF">
          <w:tab/>
        </w:r>
        <w:r w:rsidR="007A2BEF">
          <w:rPr>
            <w:spacing w:val="-5"/>
          </w:rPr>
          <w:t>1</w:t>
        </w:r>
        <w:r w:rsidR="000A3435">
          <w:rPr>
            <w:spacing w:val="-5"/>
          </w:rPr>
          <w:t>6</w:t>
        </w:r>
      </w:hyperlink>
    </w:p>
    <w:p w14:paraId="73E34C36" w14:textId="1652B19C" w:rsidR="007A2BEF" w:rsidRDefault="004C3BDE">
      <w:pPr>
        <w:pStyle w:val="BodyText"/>
        <w:tabs>
          <w:tab w:val="right" w:leader="dot" w:pos="9672"/>
        </w:tabs>
        <w:kinsoku w:val="0"/>
        <w:overflowPunct w:val="0"/>
        <w:ind w:left="380"/>
        <w:rPr>
          <w:spacing w:val="-5"/>
        </w:rPr>
      </w:pPr>
      <w:hyperlink w:anchor="bookmark8" w:history="1">
        <w:r w:rsidR="007A2BEF">
          <w:t>Appendix</w:t>
        </w:r>
        <w:r w:rsidR="007A2BEF">
          <w:rPr>
            <w:spacing w:val="-4"/>
          </w:rPr>
          <w:t xml:space="preserve"> </w:t>
        </w:r>
        <w:r w:rsidR="007A2BEF">
          <w:t>C</w:t>
        </w:r>
        <w:r w:rsidR="007A2BEF">
          <w:rPr>
            <w:spacing w:val="-4"/>
          </w:rPr>
          <w:t xml:space="preserve"> </w:t>
        </w:r>
        <w:r w:rsidR="007A2BEF">
          <w:t>- Status</w:t>
        </w:r>
        <w:r w:rsidR="007A2BEF">
          <w:rPr>
            <w:spacing w:val="-2"/>
          </w:rPr>
          <w:t xml:space="preserve"> </w:t>
        </w:r>
        <w:r w:rsidR="007A2BEF">
          <w:t>of</w:t>
        </w:r>
        <w:r w:rsidR="007A2BEF">
          <w:rPr>
            <w:spacing w:val="1"/>
          </w:rPr>
          <w:t xml:space="preserve"> </w:t>
        </w:r>
        <w:r w:rsidR="007A2BEF">
          <w:t>FY</w:t>
        </w:r>
        <w:r w:rsidR="007A2BEF">
          <w:rPr>
            <w:spacing w:val="-2"/>
          </w:rPr>
          <w:t xml:space="preserve"> </w:t>
        </w:r>
        <w:r w:rsidR="007A2BEF">
          <w:t>2021</w:t>
        </w:r>
        <w:r w:rsidR="007A2BEF">
          <w:rPr>
            <w:spacing w:val="-1"/>
          </w:rPr>
          <w:t xml:space="preserve"> </w:t>
        </w:r>
        <w:r w:rsidR="007A2BEF">
          <w:t>Findings</w:t>
        </w:r>
        <w:r w:rsidR="007A2BEF">
          <w:rPr>
            <w:spacing w:val="-1"/>
          </w:rPr>
          <w:t xml:space="preserve"> </w:t>
        </w:r>
        <w:r w:rsidR="007A2BEF">
          <w:t xml:space="preserve">and </w:t>
        </w:r>
        <w:r w:rsidR="007A2BEF">
          <w:rPr>
            <w:spacing w:val="-2"/>
          </w:rPr>
          <w:t>Recommendations</w:t>
        </w:r>
        <w:r w:rsidR="007A2BEF">
          <w:tab/>
        </w:r>
        <w:r w:rsidR="00AC7A46">
          <w:t>2</w:t>
        </w:r>
        <w:r w:rsidR="000A3435">
          <w:t>0</w:t>
        </w:r>
        <w:r w:rsidR="00AC7A46">
          <w:t xml:space="preserve">    </w:t>
        </w:r>
      </w:hyperlink>
    </w:p>
    <w:p w14:paraId="71EFB851" w14:textId="5D9FF01B" w:rsidR="007A2BEF" w:rsidRDefault="004C3BDE">
      <w:pPr>
        <w:pStyle w:val="BodyText"/>
        <w:tabs>
          <w:tab w:val="right" w:leader="dot" w:pos="9669"/>
        </w:tabs>
        <w:kinsoku w:val="0"/>
        <w:overflowPunct w:val="0"/>
        <w:ind w:left="380"/>
        <w:rPr>
          <w:spacing w:val="-5"/>
        </w:rPr>
      </w:pPr>
      <w:hyperlink w:anchor="bookmark9" w:history="1">
        <w:r w:rsidR="007A2BEF">
          <w:t>Appendix</w:t>
        </w:r>
        <w:r w:rsidR="007A2BEF">
          <w:rPr>
            <w:spacing w:val="-7"/>
          </w:rPr>
          <w:t xml:space="preserve"> </w:t>
        </w:r>
        <w:r w:rsidR="007A2BEF">
          <w:t>D</w:t>
        </w:r>
        <w:r w:rsidR="007A2BEF">
          <w:rPr>
            <w:spacing w:val="1"/>
          </w:rPr>
          <w:t xml:space="preserve"> </w:t>
        </w:r>
        <w:r w:rsidR="007A2BEF">
          <w:t>–</w:t>
        </w:r>
        <w:r w:rsidR="007A2BEF">
          <w:rPr>
            <w:spacing w:val="-2"/>
          </w:rPr>
          <w:t xml:space="preserve"> </w:t>
        </w:r>
        <w:r w:rsidR="007A2BEF">
          <w:t>FY</w:t>
        </w:r>
        <w:r w:rsidR="007A2BEF">
          <w:rPr>
            <w:spacing w:val="-3"/>
          </w:rPr>
          <w:t xml:space="preserve"> </w:t>
        </w:r>
        <w:r w:rsidR="007A2BEF">
          <w:t>2022 State Activity</w:t>
        </w:r>
        <w:r w:rsidR="007A2BEF">
          <w:rPr>
            <w:spacing w:val="-5"/>
          </w:rPr>
          <w:t xml:space="preserve"> </w:t>
        </w:r>
        <w:r w:rsidR="007A2BEF">
          <w:t>Mandated</w:t>
        </w:r>
        <w:r w:rsidR="007A2BEF">
          <w:rPr>
            <w:spacing w:val="-2"/>
          </w:rPr>
          <w:t xml:space="preserve"> </w:t>
        </w:r>
        <w:r w:rsidR="007A2BEF">
          <w:t>Measures</w:t>
        </w:r>
        <w:r w:rsidR="007A2BEF">
          <w:rPr>
            <w:spacing w:val="-1"/>
          </w:rPr>
          <w:t xml:space="preserve"> </w:t>
        </w:r>
        <w:r w:rsidR="007A2BEF">
          <w:t>(SAMM)</w:t>
        </w:r>
        <w:r w:rsidR="007A2BEF">
          <w:rPr>
            <w:spacing w:val="-1"/>
          </w:rPr>
          <w:t xml:space="preserve"> </w:t>
        </w:r>
        <w:r w:rsidR="007A2BEF">
          <w:rPr>
            <w:spacing w:val="-2"/>
          </w:rPr>
          <w:t>Report</w:t>
        </w:r>
        <w:r w:rsidR="007A2BEF">
          <w:tab/>
        </w:r>
        <w:r w:rsidR="001064FA">
          <w:t>2</w:t>
        </w:r>
        <w:r w:rsidR="00AB0E1C">
          <w:t>9</w:t>
        </w:r>
      </w:hyperlink>
    </w:p>
    <w:p w14:paraId="147EE035" w14:textId="77777777" w:rsidR="007A2BEF" w:rsidRDefault="007A2BEF">
      <w:pPr>
        <w:pStyle w:val="BodyText"/>
        <w:tabs>
          <w:tab w:val="right" w:leader="dot" w:pos="9669"/>
        </w:tabs>
        <w:kinsoku w:val="0"/>
        <w:overflowPunct w:val="0"/>
        <w:ind w:left="380"/>
        <w:rPr>
          <w:spacing w:val="-5"/>
        </w:rPr>
        <w:sectPr w:rsidR="007A2BEF">
          <w:footerReference w:type="default" r:id="rId13"/>
          <w:pgSz w:w="12240" w:h="15840"/>
          <w:pgMar w:top="1420" w:right="1140" w:bottom="1060" w:left="1300" w:header="0" w:footer="863" w:gutter="0"/>
          <w:pgNumType w:start="2"/>
          <w:cols w:space="720"/>
          <w:noEndnote/>
        </w:sectPr>
      </w:pPr>
    </w:p>
    <w:p w14:paraId="626C1091" w14:textId="77777777" w:rsidR="007A2BEF" w:rsidRDefault="007A2BEF">
      <w:pPr>
        <w:pStyle w:val="Heading1"/>
        <w:numPr>
          <w:ilvl w:val="0"/>
          <w:numId w:val="2"/>
        </w:numPr>
        <w:tabs>
          <w:tab w:val="left" w:pos="861"/>
        </w:tabs>
        <w:kinsoku w:val="0"/>
        <w:overflowPunct w:val="0"/>
        <w:spacing w:before="20"/>
        <w:ind w:hanging="532"/>
        <w:rPr>
          <w:spacing w:val="-2"/>
        </w:rPr>
      </w:pPr>
      <w:bookmarkStart w:id="1" w:name="I._Executive_Summary"/>
      <w:bookmarkStart w:id="2" w:name="_bookmark0"/>
      <w:bookmarkEnd w:id="1"/>
      <w:bookmarkEnd w:id="2"/>
      <w:r>
        <w:lastRenderedPageBreak/>
        <w:t>Executive</w:t>
      </w:r>
      <w:r>
        <w:rPr>
          <w:spacing w:val="-17"/>
        </w:rPr>
        <w:t xml:space="preserve"> </w:t>
      </w:r>
      <w:r>
        <w:rPr>
          <w:spacing w:val="-2"/>
        </w:rPr>
        <w:t>Summary</w:t>
      </w:r>
    </w:p>
    <w:p w14:paraId="66C4772B" w14:textId="77777777" w:rsidR="007A2BEF" w:rsidRDefault="007A2BEF">
      <w:pPr>
        <w:pStyle w:val="BodyText"/>
        <w:kinsoku w:val="0"/>
        <w:overflowPunct w:val="0"/>
        <w:spacing w:before="12"/>
        <w:rPr>
          <w:b/>
          <w:bCs/>
          <w:sz w:val="23"/>
          <w:szCs w:val="23"/>
        </w:rPr>
      </w:pPr>
    </w:p>
    <w:p w14:paraId="1A1CAD6D" w14:textId="77777777" w:rsidR="007A2BEF" w:rsidRDefault="007A2BEF">
      <w:pPr>
        <w:pStyle w:val="BodyText"/>
        <w:kinsoku w:val="0"/>
        <w:overflowPunct w:val="0"/>
        <w:ind w:left="140" w:right="157"/>
      </w:pPr>
      <w:r>
        <w:t>The</w:t>
      </w:r>
      <w:r>
        <w:rPr>
          <w:spacing w:val="-5"/>
        </w:rPr>
        <w:t xml:space="preserve"> </w:t>
      </w:r>
      <w:r>
        <w:t>purpose</w:t>
      </w:r>
      <w:r>
        <w:rPr>
          <w:spacing w:val="-4"/>
        </w:rPr>
        <w:t xml:space="preserve"> </w:t>
      </w:r>
      <w:r>
        <w:t>of</w:t>
      </w:r>
      <w:r>
        <w:rPr>
          <w:spacing w:val="-4"/>
        </w:rPr>
        <w:t xml:space="preserve"> </w:t>
      </w:r>
      <w:r>
        <w:t>this</w:t>
      </w:r>
      <w:r>
        <w:rPr>
          <w:spacing w:val="-3"/>
        </w:rPr>
        <w:t xml:space="preserve"> </w:t>
      </w:r>
      <w:r>
        <w:t>report</w:t>
      </w:r>
      <w:r>
        <w:rPr>
          <w:spacing w:val="-1"/>
        </w:rPr>
        <w:t xml:space="preserve"> </w:t>
      </w:r>
      <w:r>
        <w:t>is</w:t>
      </w:r>
      <w:r>
        <w:rPr>
          <w:spacing w:val="-5"/>
        </w:rPr>
        <w:t xml:space="preserve"> </w:t>
      </w:r>
      <w:r>
        <w:t>to</w:t>
      </w:r>
      <w:r>
        <w:rPr>
          <w:spacing w:val="-4"/>
        </w:rPr>
        <w:t xml:space="preserve"> </w:t>
      </w:r>
      <w:r>
        <w:t>assess</w:t>
      </w:r>
      <w:r>
        <w:rPr>
          <w:spacing w:val="-3"/>
        </w:rPr>
        <w:t xml:space="preserve"> </w:t>
      </w:r>
      <w:r>
        <w:t>the</w:t>
      </w:r>
      <w:r>
        <w:rPr>
          <w:spacing w:val="-5"/>
        </w:rPr>
        <w:t xml:space="preserve"> </w:t>
      </w:r>
      <w:r>
        <w:t>New</w:t>
      </w:r>
      <w:r>
        <w:rPr>
          <w:spacing w:val="-1"/>
        </w:rPr>
        <w:t xml:space="preserve"> </w:t>
      </w:r>
      <w:r>
        <w:t>York</w:t>
      </w:r>
      <w:r>
        <w:rPr>
          <w:spacing w:val="-4"/>
        </w:rPr>
        <w:t xml:space="preserve"> </w:t>
      </w:r>
      <w:r>
        <w:t>Public</w:t>
      </w:r>
      <w:r>
        <w:rPr>
          <w:spacing w:val="-3"/>
        </w:rPr>
        <w:t xml:space="preserve"> </w:t>
      </w:r>
      <w:r>
        <w:t>Employee</w:t>
      </w:r>
      <w:r>
        <w:rPr>
          <w:spacing w:val="-2"/>
        </w:rPr>
        <w:t xml:space="preserve"> </w:t>
      </w:r>
      <w:r>
        <w:t>Safety</w:t>
      </w:r>
      <w:r>
        <w:rPr>
          <w:spacing w:val="-3"/>
        </w:rPr>
        <w:t xml:space="preserve"> </w:t>
      </w:r>
      <w:r>
        <w:t>and</w:t>
      </w:r>
      <w:r>
        <w:rPr>
          <w:spacing w:val="-2"/>
        </w:rPr>
        <w:t xml:space="preserve"> </w:t>
      </w:r>
      <w:r>
        <w:t>Health</w:t>
      </w:r>
      <w:r>
        <w:rPr>
          <w:spacing w:val="-1"/>
        </w:rPr>
        <w:t xml:space="preserve"> </w:t>
      </w:r>
      <w:r>
        <w:t>(PESH) State Plan’s performance for Fiscal Year (FY) 2022, and its progress in resolving outstanding findings from previous Federal Annual Monitoring Evaluation (FAME) reports.</w:t>
      </w:r>
    </w:p>
    <w:p w14:paraId="5935EB4A" w14:textId="77777777" w:rsidR="007A2BEF" w:rsidRDefault="007A2BEF">
      <w:pPr>
        <w:pStyle w:val="BodyText"/>
        <w:kinsoku w:val="0"/>
        <w:overflowPunct w:val="0"/>
        <w:spacing w:before="11"/>
        <w:rPr>
          <w:sz w:val="23"/>
          <w:szCs w:val="23"/>
        </w:rPr>
      </w:pPr>
    </w:p>
    <w:p w14:paraId="049054AC" w14:textId="2B86A5B0" w:rsidR="007A2BEF" w:rsidRDefault="007A2BEF">
      <w:pPr>
        <w:pStyle w:val="BodyText"/>
        <w:kinsoku w:val="0"/>
        <w:overflowPunct w:val="0"/>
        <w:ind w:left="139" w:right="157"/>
      </w:pPr>
      <w:r>
        <w:t>NY PESH is responsible for protecting the health and safety of more than two million state and local government (SLG) workers in New York.</w:t>
      </w:r>
      <w:r>
        <w:rPr>
          <w:spacing w:val="40"/>
        </w:rPr>
        <w:t xml:space="preserve"> </w:t>
      </w:r>
      <w:r>
        <w:t>NY PESH continues to have a presence in SLG workplaces through its inspection activity, partnerships, and outreach activity.</w:t>
      </w:r>
      <w:r>
        <w:rPr>
          <w:spacing w:val="40"/>
        </w:rPr>
        <w:t xml:space="preserve"> </w:t>
      </w:r>
      <w:r>
        <w:t>NY PESH’s Five- Year Strategic Plan focuses enforcement,</w:t>
      </w:r>
      <w:r>
        <w:rPr>
          <w:spacing w:val="-1"/>
        </w:rPr>
        <w:t xml:space="preserve"> </w:t>
      </w:r>
      <w:r>
        <w:t>compliance assistance</w:t>
      </w:r>
      <w:r w:rsidR="009B56B8">
        <w:t>,</w:t>
      </w:r>
      <w:r>
        <w:t xml:space="preserve"> and consultation visits to reduce injury and illnesses in fire service, police, nursing homes</w:t>
      </w:r>
      <w:r w:rsidR="009B56B8">
        <w:t>,</w:t>
      </w:r>
      <w:r>
        <w:t xml:space="preserve"> and hospitals.</w:t>
      </w:r>
      <w:r>
        <w:rPr>
          <w:spacing w:val="40"/>
        </w:rPr>
        <w:t xml:space="preserve"> </w:t>
      </w:r>
      <w:r>
        <w:t>A</w:t>
      </w:r>
      <w:r>
        <w:rPr>
          <w:spacing w:val="-4"/>
        </w:rPr>
        <w:t xml:space="preserve"> </w:t>
      </w:r>
      <w:r>
        <w:t>secondary</w:t>
      </w:r>
      <w:r>
        <w:rPr>
          <w:spacing w:val="-5"/>
        </w:rPr>
        <w:t xml:space="preserve"> </w:t>
      </w:r>
      <w:r>
        <w:t>focus</w:t>
      </w:r>
      <w:r>
        <w:rPr>
          <w:spacing w:val="-2"/>
        </w:rPr>
        <w:t xml:space="preserve"> </w:t>
      </w:r>
      <w:r>
        <w:t>area</w:t>
      </w:r>
      <w:r>
        <w:rPr>
          <w:spacing w:val="-4"/>
        </w:rPr>
        <w:t xml:space="preserve"> </w:t>
      </w:r>
      <w:r>
        <w:t>of</w:t>
      </w:r>
      <w:r>
        <w:rPr>
          <w:spacing w:val="-3"/>
        </w:rPr>
        <w:t xml:space="preserve"> </w:t>
      </w:r>
      <w:r>
        <w:t>this</w:t>
      </w:r>
      <w:r>
        <w:rPr>
          <w:spacing w:val="-2"/>
        </w:rPr>
        <w:t xml:space="preserve"> </w:t>
      </w:r>
      <w:r>
        <w:t>strategic</w:t>
      </w:r>
      <w:r>
        <w:rPr>
          <w:spacing w:val="-2"/>
        </w:rPr>
        <w:t xml:space="preserve"> </w:t>
      </w:r>
      <w:r>
        <w:t>plan</w:t>
      </w:r>
      <w:r>
        <w:rPr>
          <w:spacing w:val="-3"/>
        </w:rPr>
        <w:t xml:space="preserve"> </w:t>
      </w:r>
      <w:r>
        <w:t>is</w:t>
      </w:r>
      <w:r>
        <w:rPr>
          <w:spacing w:val="-2"/>
        </w:rPr>
        <w:t xml:space="preserve"> </w:t>
      </w:r>
      <w:r>
        <w:t>to</w:t>
      </w:r>
      <w:r>
        <w:rPr>
          <w:spacing w:val="-1"/>
        </w:rPr>
        <w:t xml:space="preserve"> </w:t>
      </w:r>
      <w:r>
        <w:t>provide</w:t>
      </w:r>
      <w:r>
        <w:rPr>
          <w:spacing w:val="-4"/>
        </w:rPr>
        <w:t xml:space="preserve"> </w:t>
      </w:r>
      <w:r>
        <w:t>focused</w:t>
      </w:r>
      <w:r>
        <w:rPr>
          <w:spacing w:val="-1"/>
        </w:rPr>
        <w:t xml:space="preserve"> </w:t>
      </w:r>
      <w:r>
        <w:t>outreach</w:t>
      </w:r>
      <w:r>
        <w:rPr>
          <w:spacing w:val="-3"/>
        </w:rPr>
        <w:t xml:space="preserve"> </w:t>
      </w:r>
      <w:r>
        <w:t>to</w:t>
      </w:r>
      <w:r>
        <w:rPr>
          <w:spacing w:val="-3"/>
        </w:rPr>
        <w:t xml:space="preserve"> </w:t>
      </w:r>
      <w:r>
        <w:t>the</w:t>
      </w:r>
      <w:r>
        <w:rPr>
          <w:spacing w:val="-3"/>
        </w:rPr>
        <w:t xml:space="preserve"> </w:t>
      </w:r>
      <w:r>
        <w:t>New York State Department of Corrections and Community Supervision (NYSDOCCS) to assess their injury and illness records and recording practices, identify trends, and recommend appropriate corrective actions, to reduce the high rates of injuries among this industry sector.</w:t>
      </w:r>
      <w:r>
        <w:rPr>
          <w:spacing w:val="40"/>
        </w:rPr>
        <w:t xml:space="preserve"> </w:t>
      </w:r>
      <w:r>
        <w:t>FY 2022 was the first year of their new five-year strategic plan.</w:t>
      </w:r>
    </w:p>
    <w:p w14:paraId="300CF558" w14:textId="77777777" w:rsidR="007A2BEF" w:rsidRDefault="007A2BEF">
      <w:pPr>
        <w:pStyle w:val="BodyText"/>
        <w:kinsoku w:val="0"/>
        <w:overflowPunct w:val="0"/>
        <w:spacing w:before="1"/>
      </w:pPr>
    </w:p>
    <w:p w14:paraId="7C2D06E8" w14:textId="06293218" w:rsidR="007A2BEF" w:rsidRDefault="007A2BEF">
      <w:pPr>
        <w:pStyle w:val="BodyText"/>
        <w:kinsoku w:val="0"/>
        <w:overflowPunct w:val="0"/>
        <w:ind w:left="139" w:right="169"/>
      </w:pPr>
      <w:r>
        <w:t xml:space="preserve">During FY 2022, 38 NY PESH </w:t>
      </w:r>
      <w:r w:rsidR="0010514B">
        <w:t>c</w:t>
      </w:r>
      <w:r>
        <w:t xml:space="preserve">ompliance </w:t>
      </w:r>
      <w:r w:rsidR="0010514B">
        <w:t>s</w:t>
      </w:r>
      <w:r>
        <w:t xml:space="preserve">afety and </w:t>
      </w:r>
      <w:r w:rsidR="0010514B">
        <w:t>h</w:t>
      </w:r>
      <w:r>
        <w:t xml:space="preserve">ealth </w:t>
      </w:r>
      <w:r w:rsidR="0010514B">
        <w:t>o</w:t>
      </w:r>
      <w:r>
        <w:t>fficers (CSHOs) conducted 675 inspections, as compared to FY 2021 when 568 inspections were conducted by 30 CSHOs.</w:t>
      </w:r>
      <w:r>
        <w:rPr>
          <w:spacing w:val="40"/>
        </w:rPr>
        <w:t xml:space="preserve"> </w:t>
      </w:r>
      <w:r>
        <w:t>The percent increase of inspections (18.7) did not directly cor</w:t>
      </w:r>
      <w:r w:rsidR="0091162B">
        <w:t>r</w:t>
      </w:r>
      <w:r>
        <w:t>elate with the percent increase in CSHOs (26.7) primarily due to training and development.</w:t>
      </w:r>
      <w:r>
        <w:rPr>
          <w:spacing w:val="40"/>
        </w:rPr>
        <w:t xml:space="preserve"> </w:t>
      </w:r>
      <w:r>
        <w:t>The number</w:t>
      </w:r>
      <w:r>
        <w:rPr>
          <w:spacing w:val="-4"/>
        </w:rPr>
        <w:t xml:space="preserve"> </w:t>
      </w:r>
      <w:r>
        <w:t>of</w:t>
      </w:r>
      <w:r>
        <w:rPr>
          <w:spacing w:val="-3"/>
        </w:rPr>
        <w:t xml:space="preserve"> </w:t>
      </w:r>
      <w:r>
        <w:t>enforcement</w:t>
      </w:r>
      <w:r>
        <w:rPr>
          <w:spacing w:val="-5"/>
        </w:rPr>
        <w:t xml:space="preserve"> </w:t>
      </w:r>
      <w:r>
        <w:t>inspections</w:t>
      </w:r>
      <w:r>
        <w:rPr>
          <w:spacing w:val="-2"/>
        </w:rPr>
        <w:t xml:space="preserve"> </w:t>
      </w:r>
      <w:r>
        <w:t>conducted</w:t>
      </w:r>
      <w:r>
        <w:rPr>
          <w:spacing w:val="-1"/>
        </w:rPr>
        <w:t xml:space="preserve"> </w:t>
      </w:r>
      <w:r>
        <w:t>in</w:t>
      </w:r>
      <w:r>
        <w:rPr>
          <w:spacing w:val="-3"/>
        </w:rPr>
        <w:t xml:space="preserve"> </w:t>
      </w:r>
      <w:r>
        <w:t>FY</w:t>
      </w:r>
      <w:r>
        <w:rPr>
          <w:spacing w:val="-1"/>
        </w:rPr>
        <w:t xml:space="preserve"> </w:t>
      </w:r>
      <w:r>
        <w:t>2022</w:t>
      </w:r>
      <w:r>
        <w:rPr>
          <w:spacing w:val="-3"/>
        </w:rPr>
        <w:t xml:space="preserve"> </w:t>
      </w:r>
      <w:r>
        <w:t>increased</w:t>
      </w:r>
      <w:r>
        <w:rPr>
          <w:spacing w:val="-3"/>
        </w:rPr>
        <w:t xml:space="preserve"> </w:t>
      </w:r>
      <w:r>
        <w:t>from</w:t>
      </w:r>
      <w:r>
        <w:rPr>
          <w:spacing w:val="-6"/>
        </w:rPr>
        <w:t xml:space="preserve"> </w:t>
      </w:r>
      <w:r>
        <w:t>FY</w:t>
      </w:r>
      <w:r>
        <w:rPr>
          <w:spacing w:val="-1"/>
        </w:rPr>
        <w:t xml:space="preserve"> </w:t>
      </w:r>
      <w:r>
        <w:t>2021,</w:t>
      </w:r>
      <w:r>
        <w:rPr>
          <w:spacing w:val="-4"/>
        </w:rPr>
        <w:t xml:space="preserve"> </w:t>
      </w:r>
      <w:r>
        <w:t>but</w:t>
      </w:r>
      <w:r>
        <w:rPr>
          <w:spacing w:val="-3"/>
        </w:rPr>
        <w:t xml:space="preserve"> </w:t>
      </w:r>
      <w:r>
        <w:t>the</w:t>
      </w:r>
      <w:r>
        <w:rPr>
          <w:spacing w:val="-3"/>
        </w:rPr>
        <w:t xml:space="preserve"> </w:t>
      </w:r>
      <w:r>
        <w:t>State Plan</w:t>
      </w:r>
      <w:r>
        <w:rPr>
          <w:spacing w:val="-2"/>
        </w:rPr>
        <w:t xml:space="preserve"> </w:t>
      </w:r>
      <w:r>
        <w:t>did</w:t>
      </w:r>
      <w:r>
        <w:rPr>
          <w:spacing w:val="-2"/>
        </w:rPr>
        <w:t xml:space="preserve"> </w:t>
      </w:r>
      <w:r>
        <w:t>not meet</w:t>
      </w:r>
      <w:r>
        <w:rPr>
          <w:spacing w:val="-2"/>
        </w:rPr>
        <w:t xml:space="preserve"> </w:t>
      </w:r>
      <w:r>
        <w:t>their</w:t>
      </w:r>
      <w:r>
        <w:rPr>
          <w:spacing w:val="-3"/>
        </w:rPr>
        <w:t xml:space="preserve"> </w:t>
      </w:r>
      <w:r>
        <w:t>annual performance</w:t>
      </w:r>
      <w:r>
        <w:rPr>
          <w:spacing w:val="-2"/>
        </w:rPr>
        <w:t xml:space="preserve"> </w:t>
      </w:r>
      <w:r>
        <w:t>goal</w:t>
      </w:r>
      <w:r>
        <w:rPr>
          <w:spacing w:val="-3"/>
        </w:rPr>
        <w:t xml:space="preserve"> </w:t>
      </w:r>
      <w:r>
        <w:t>of 700 safety</w:t>
      </w:r>
      <w:r>
        <w:rPr>
          <w:spacing w:val="-1"/>
        </w:rPr>
        <w:t xml:space="preserve"> </w:t>
      </w:r>
      <w:r>
        <w:t>and 450</w:t>
      </w:r>
      <w:r>
        <w:rPr>
          <w:spacing w:val="-2"/>
        </w:rPr>
        <w:t xml:space="preserve"> </w:t>
      </w:r>
      <w:r>
        <w:t>health</w:t>
      </w:r>
      <w:r>
        <w:rPr>
          <w:spacing w:val="-2"/>
        </w:rPr>
        <w:t xml:space="preserve"> </w:t>
      </w:r>
      <w:r>
        <w:t>inspections</w:t>
      </w:r>
      <w:r>
        <w:rPr>
          <w:spacing w:val="-1"/>
        </w:rPr>
        <w:t xml:space="preserve"> </w:t>
      </w:r>
      <w:r>
        <w:t>for FY 2022 (FY 2022 NY SOAR)</w:t>
      </w:r>
      <w:r w:rsidR="0091162B">
        <w:t>.</w:t>
      </w:r>
    </w:p>
    <w:p w14:paraId="666EFF98" w14:textId="77777777" w:rsidR="007A2BEF" w:rsidRDefault="007A2BEF">
      <w:pPr>
        <w:pStyle w:val="BodyText"/>
        <w:kinsoku w:val="0"/>
        <w:overflowPunct w:val="0"/>
      </w:pPr>
    </w:p>
    <w:p w14:paraId="4DB47F49" w14:textId="6F13F66F" w:rsidR="007A2BEF" w:rsidRDefault="007A2BEF" w:rsidP="000F603E">
      <w:pPr>
        <w:pStyle w:val="BodyText"/>
        <w:kinsoku w:val="0"/>
        <w:overflowPunct w:val="0"/>
        <w:spacing w:before="11"/>
        <w:ind w:left="180"/>
      </w:pPr>
      <w:r>
        <w:t>The retention and recruiting of both enforcement, consultation</w:t>
      </w:r>
      <w:r w:rsidR="0091162B">
        <w:t>,</w:t>
      </w:r>
      <w:r>
        <w:t xml:space="preserve"> and administrative staff</w:t>
      </w:r>
      <w:r>
        <w:rPr>
          <w:spacing w:val="40"/>
        </w:rPr>
        <w:t xml:space="preserve"> </w:t>
      </w:r>
      <w:r>
        <w:t xml:space="preserve">continues to impact </w:t>
      </w:r>
      <w:r w:rsidR="0091162B">
        <w:t xml:space="preserve">program </w:t>
      </w:r>
      <w:r>
        <w:t xml:space="preserve">performance and NY PESH’s ability to meet annual performance plan goals. </w:t>
      </w:r>
      <w:r w:rsidR="0010514B">
        <w:t xml:space="preserve">New York PESH made </w:t>
      </w:r>
      <w:r>
        <w:t>progress</w:t>
      </w:r>
      <w:r>
        <w:rPr>
          <w:spacing w:val="-1"/>
        </w:rPr>
        <w:t xml:space="preserve"> </w:t>
      </w:r>
      <w:r>
        <w:t>in</w:t>
      </w:r>
      <w:r>
        <w:rPr>
          <w:spacing w:val="-2"/>
        </w:rPr>
        <w:t xml:space="preserve"> </w:t>
      </w:r>
      <w:r>
        <w:t>filling</w:t>
      </w:r>
      <w:r>
        <w:rPr>
          <w:spacing w:val="-3"/>
        </w:rPr>
        <w:t xml:space="preserve"> </w:t>
      </w:r>
      <w:r>
        <w:t>positions</w:t>
      </w:r>
      <w:r>
        <w:rPr>
          <w:spacing w:val="-1"/>
        </w:rPr>
        <w:t xml:space="preserve"> </w:t>
      </w:r>
      <w:r>
        <w:t>in</w:t>
      </w:r>
      <w:r>
        <w:rPr>
          <w:spacing w:val="-2"/>
        </w:rPr>
        <w:t xml:space="preserve"> </w:t>
      </w:r>
      <w:r>
        <w:t>FY</w:t>
      </w:r>
      <w:r>
        <w:rPr>
          <w:spacing w:val="-2"/>
        </w:rPr>
        <w:t xml:space="preserve"> </w:t>
      </w:r>
      <w:r>
        <w:t>2022 but</w:t>
      </w:r>
      <w:r>
        <w:rPr>
          <w:spacing w:val="-2"/>
        </w:rPr>
        <w:t xml:space="preserve"> </w:t>
      </w:r>
      <w:r>
        <w:t>there</w:t>
      </w:r>
      <w:r>
        <w:rPr>
          <w:spacing w:val="-2"/>
        </w:rPr>
        <w:t xml:space="preserve"> </w:t>
      </w:r>
      <w:r>
        <w:t>are still</w:t>
      </w:r>
      <w:r>
        <w:rPr>
          <w:spacing w:val="-3"/>
        </w:rPr>
        <w:t xml:space="preserve"> </w:t>
      </w:r>
      <w:r>
        <w:t>vacant</w:t>
      </w:r>
      <w:r>
        <w:rPr>
          <w:spacing w:val="-2"/>
        </w:rPr>
        <w:t xml:space="preserve"> </w:t>
      </w:r>
      <w:r>
        <w:t>positions. The</w:t>
      </w:r>
      <w:r>
        <w:rPr>
          <w:spacing w:val="-3"/>
        </w:rPr>
        <w:t xml:space="preserve"> </w:t>
      </w:r>
      <w:r>
        <w:t>State Plan</w:t>
      </w:r>
      <w:r>
        <w:rPr>
          <w:spacing w:val="-2"/>
        </w:rPr>
        <w:t xml:space="preserve"> </w:t>
      </w:r>
      <w:r>
        <w:t>is</w:t>
      </w:r>
      <w:r>
        <w:rPr>
          <w:spacing w:val="-2"/>
        </w:rPr>
        <w:t xml:space="preserve"> </w:t>
      </w:r>
      <w:r>
        <w:t>planning</w:t>
      </w:r>
      <w:r>
        <w:rPr>
          <w:spacing w:val="-1"/>
        </w:rPr>
        <w:t xml:space="preserve"> </w:t>
      </w:r>
      <w:r>
        <w:t>to</w:t>
      </w:r>
      <w:r>
        <w:rPr>
          <w:spacing w:val="-2"/>
        </w:rPr>
        <w:t xml:space="preserve"> </w:t>
      </w:r>
      <w:r>
        <w:t>fill</w:t>
      </w:r>
      <w:r>
        <w:rPr>
          <w:spacing w:val="-4"/>
        </w:rPr>
        <w:t xml:space="preserve"> </w:t>
      </w:r>
      <w:r>
        <w:t>two health</w:t>
      </w:r>
      <w:r>
        <w:rPr>
          <w:spacing w:val="1"/>
        </w:rPr>
        <w:t xml:space="preserve"> </w:t>
      </w:r>
      <w:r>
        <w:t>CSHO</w:t>
      </w:r>
      <w:r>
        <w:rPr>
          <w:spacing w:val="-2"/>
        </w:rPr>
        <w:t xml:space="preserve"> </w:t>
      </w:r>
      <w:r>
        <w:t>positions,</w:t>
      </w:r>
      <w:r>
        <w:rPr>
          <w:spacing w:val="-3"/>
        </w:rPr>
        <w:t xml:space="preserve"> </w:t>
      </w:r>
      <w:r>
        <w:t>two</w:t>
      </w:r>
      <w:r>
        <w:rPr>
          <w:spacing w:val="-2"/>
        </w:rPr>
        <w:t xml:space="preserve"> </w:t>
      </w:r>
      <w:r>
        <w:t>safety</w:t>
      </w:r>
      <w:r>
        <w:rPr>
          <w:spacing w:val="-1"/>
        </w:rPr>
        <w:t xml:space="preserve"> </w:t>
      </w:r>
      <w:r>
        <w:t>CSHO</w:t>
      </w:r>
      <w:r>
        <w:rPr>
          <w:spacing w:val="-1"/>
        </w:rPr>
        <w:t xml:space="preserve"> </w:t>
      </w:r>
      <w:r>
        <w:t>positions,</w:t>
      </w:r>
      <w:r>
        <w:rPr>
          <w:spacing w:val="-3"/>
        </w:rPr>
        <w:t xml:space="preserve"> </w:t>
      </w:r>
      <w:r>
        <w:rPr>
          <w:spacing w:val="-5"/>
        </w:rPr>
        <w:t>two</w:t>
      </w:r>
      <w:r w:rsidR="0091162B">
        <w:rPr>
          <w:spacing w:val="-5"/>
        </w:rPr>
        <w:t xml:space="preserve"> </w:t>
      </w:r>
      <w:r w:rsidR="0091162B">
        <w:t>safety consultant vacancies, one health consultant position and three clerical/administrative</w:t>
      </w:r>
      <w:r w:rsidR="0091162B">
        <w:rPr>
          <w:spacing w:val="-1"/>
        </w:rPr>
        <w:t xml:space="preserve"> </w:t>
      </w:r>
      <w:r w:rsidR="0091162B">
        <w:t>vacancies</w:t>
      </w:r>
      <w:r w:rsidR="0091162B">
        <w:rPr>
          <w:spacing w:val="-2"/>
        </w:rPr>
        <w:t xml:space="preserve"> </w:t>
      </w:r>
      <w:r w:rsidR="0091162B">
        <w:t>in</w:t>
      </w:r>
      <w:r w:rsidR="0091162B">
        <w:rPr>
          <w:spacing w:val="-3"/>
        </w:rPr>
        <w:t xml:space="preserve"> </w:t>
      </w:r>
      <w:r w:rsidR="0091162B">
        <w:t>FY</w:t>
      </w:r>
      <w:r w:rsidR="0091162B">
        <w:rPr>
          <w:spacing w:val="-3"/>
        </w:rPr>
        <w:t xml:space="preserve"> </w:t>
      </w:r>
      <w:r w:rsidR="0091162B">
        <w:t>2023.</w:t>
      </w:r>
      <w:r w:rsidR="0091162B">
        <w:rPr>
          <w:spacing w:val="40"/>
        </w:rPr>
        <w:t xml:space="preserve"> </w:t>
      </w:r>
      <w:r w:rsidR="0091162B">
        <w:t>These</w:t>
      </w:r>
      <w:r w:rsidR="0091162B">
        <w:rPr>
          <w:spacing w:val="-1"/>
        </w:rPr>
        <w:t xml:space="preserve"> </w:t>
      </w:r>
      <w:r w:rsidR="0091162B">
        <w:t>hires</w:t>
      </w:r>
      <w:r w:rsidR="0091162B">
        <w:rPr>
          <w:spacing w:val="-4"/>
        </w:rPr>
        <w:t xml:space="preserve"> </w:t>
      </w:r>
      <w:r w:rsidR="0091162B">
        <w:t>will</w:t>
      </w:r>
      <w:r w:rsidR="0091162B">
        <w:rPr>
          <w:spacing w:val="-4"/>
        </w:rPr>
        <w:t xml:space="preserve"> </w:t>
      </w:r>
      <w:r w:rsidR="0091162B">
        <w:t>bring</w:t>
      </w:r>
      <w:r w:rsidR="0091162B">
        <w:rPr>
          <w:spacing w:val="-4"/>
        </w:rPr>
        <w:t xml:space="preserve"> </w:t>
      </w:r>
      <w:r w:rsidR="0091162B">
        <w:t>NY</w:t>
      </w:r>
      <w:r w:rsidR="0091162B">
        <w:rPr>
          <w:spacing w:val="-3"/>
        </w:rPr>
        <w:t xml:space="preserve"> </w:t>
      </w:r>
      <w:r w:rsidR="0091162B">
        <w:t>PESH</w:t>
      </w:r>
      <w:r w:rsidR="0091162B">
        <w:rPr>
          <w:spacing w:val="-2"/>
        </w:rPr>
        <w:t xml:space="preserve"> </w:t>
      </w:r>
      <w:r w:rsidR="0091162B">
        <w:t>closer</w:t>
      </w:r>
      <w:r w:rsidR="0091162B">
        <w:rPr>
          <w:spacing w:val="-1"/>
        </w:rPr>
        <w:t xml:space="preserve"> </w:t>
      </w:r>
      <w:r w:rsidR="0091162B">
        <w:t>to</w:t>
      </w:r>
      <w:r w:rsidR="0091162B">
        <w:rPr>
          <w:spacing w:val="-1"/>
        </w:rPr>
        <w:t xml:space="preserve"> </w:t>
      </w:r>
      <w:r w:rsidR="0091162B">
        <w:t>the</w:t>
      </w:r>
      <w:r w:rsidR="0091162B">
        <w:rPr>
          <w:spacing w:val="-4"/>
        </w:rPr>
        <w:t xml:space="preserve"> </w:t>
      </w:r>
      <w:r w:rsidR="0091162B">
        <w:t>number of positions allocated in their grant (FY 2022 NY SOAR).</w:t>
      </w:r>
    </w:p>
    <w:p w14:paraId="6FA64AB9" w14:textId="77777777" w:rsidR="000F603E" w:rsidRDefault="000F603E" w:rsidP="000F603E">
      <w:pPr>
        <w:pStyle w:val="BodyText"/>
        <w:kinsoku w:val="0"/>
        <w:overflowPunct w:val="0"/>
        <w:spacing w:before="11"/>
        <w:ind w:left="180"/>
        <w:rPr>
          <w:sz w:val="23"/>
          <w:szCs w:val="23"/>
        </w:rPr>
      </w:pPr>
    </w:p>
    <w:p w14:paraId="0C82AEDB" w14:textId="593E32C5" w:rsidR="0091162B" w:rsidRDefault="007A2BEF">
      <w:pPr>
        <w:pStyle w:val="BodyText"/>
        <w:kinsoku w:val="0"/>
        <w:overflowPunct w:val="0"/>
        <w:ind w:left="139" w:right="107"/>
      </w:pPr>
      <w:r>
        <w:t>During FY 2022, NY PESH conducted 140 consultations to state and local government employers</w:t>
      </w:r>
      <w:r w:rsidR="0091162B">
        <w:t xml:space="preserve"> – </w:t>
      </w:r>
    </w:p>
    <w:p w14:paraId="5DBF0B6E" w14:textId="1E31E081" w:rsidR="007A2BEF" w:rsidRPr="00F242DF" w:rsidRDefault="007A2BEF" w:rsidP="00F242DF">
      <w:pPr>
        <w:pStyle w:val="BodyText"/>
        <w:kinsoku w:val="0"/>
        <w:overflowPunct w:val="0"/>
        <w:ind w:left="180" w:right="107" w:hanging="90"/>
      </w:pPr>
      <w:r>
        <w:t xml:space="preserve"> an increase of 16% in the number of visits from FY 2021.</w:t>
      </w:r>
      <w:r>
        <w:rPr>
          <w:spacing w:val="40"/>
        </w:rPr>
        <w:t xml:space="preserve"> </w:t>
      </w:r>
      <w:r>
        <w:t>In addition, to providing consultation services,</w:t>
      </w:r>
      <w:r>
        <w:rPr>
          <w:spacing w:val="-3"/>
        </w:rPr>
        <w:t xml:space="preserve"> </w:t>
      </w:r>
      <w:r>
        <w:t>PESH</w:t>
      </w:r>
      <w:r>
        <w:rPr>
          <w:spacing w:val="-4"/>
        </w:rPr>
        <w:t xml:space="preserve"> </w:t>
      </w:r>
      <w:r>
        <w:t>conducted</w:t>
      </w:r>
      <w:r>
        <w:rPr>
          <w:spacing w:val="-3"/>
        </w:rPr>
        <w:t xml:space="preserve"> </w:t>
      </w:r>
      <w:r>
        <w:t>compliance</w:t>
      </w:r>
      <w:r>
        <w:rPr>
          <w:spacing w:val="-3"/>
        </w:rPr>
        <w:t xml:space="preserve"> </w:t>
      </w:r>
      <w:r>
        <w:t>assistance</w:t>
      </w:r>
      <w:r>
        <w:rPr>
          <w:spacing w:val="-7"/>
        </w:rPr>
        <w:t xml:space="preserve"> </w:t>
      </w:r>
      <w:r>
        <w:t>activities</w:t>
      </w:r>
      <w:r>
        <w:rPr>
          <w:spacing w:val="-6"/>
        </w:rPr>
        <w:t xml:space="preserve"> </w:t>
      </w:r>
      <w:r>
        <w:t>for</w:t>
      </w:r>
      <w:r>
        <w:rPr>
          <w:spacing w:val="-6"/>
        </w:rPr>
        <w:t xml:space="preserve"> </w:t>
      </w:r>
      <w:r>
        <w:t>both</w:t>
      </w:r>
      <w:r>
        <w:rPr>
          <w:spacing w:val="-5"/>
        </w:rPr>
        <w:t xml:space="preserve"> </w:t>
      </w:r>
      <w:r>
        <w:t>enforcement</w:t>
      </w:r>
      <w:r>
        <w:rPr>
          <w:spacing w:val="-2"/>
        </w:rPr>
        <w:t xml:space="preserve"> </w:t>
      </w:r>
      <w:r>
        <w:t>and</w:t>
      </w:r>
      <w:r>
        <w:rPr>
          <w:spacing w:val="-3"/>
        </w:rPr>
        <w:t xml:space="preserve"> </w:t>
      </w:r>
      <w:r>
        <w:t>consultation. During FY 2022, there were 228 compliance assistance activities conducted by seven NY PESH consultants and 37compliance assistance activities performed by PESH enforcement staff.</w:t>
      </w:r>
      <w:r>
        <w:rPr>
          <w:spacing w:val="40"/>
        </w:rPr>
        <w:t xml:space="preserve"> </w:t>
      </w:r>
      <w:r>
        <w:t>The total number of compliance assistance activities performed for FY 2021 was 265 compared to 232 in FY 202</w:t>
      </w:r>
      <w:r w:rsidR="001B46C8">
        <w:t>2</w:t>
      </w:r>
      <w:r>
        <w:t>.</w:t>
      </w:r>
      <w:r>
        <w:rPr>
          <w:spacing w:val="40"/>
        </w:rPr>
        <w:t xml:space="preserve"> </w:t>
      </w:r>
      <w:r>
        <w:t xml:space="preserve">During FY 2022, a directory was developed to facilitate the dissemination of important program updates with </w:t>
      </w:r>
      <w:r w:rsidR="009B56B8">
        <w:t xml:space="preserve">SLG </w:t>
      </w:r>
      <w:r>
        <w:t>stakeholders, including organized labor organizations.</w:t>
      </w:r>
      <w:r>
        <w:rPr>
          <w:spacing w:val="40"/>
        </w:rPr>
        <w:t xml:space="preserve"> </w:t>
      </w:r>
      <w:r>
        <w:t>The first notice distributed with this system was related to NY PESH’s adoption of the Heat National Emphasis Program (NEP) (FY 22 NY SOAR)</w:t>
      </w:r>
      <w:r w:rsidR="00E363CA">
        <w:t>.</w:t>
      </w:r>
    </w:p>
    <w:p w14:paraId="052654E1" w14:textId="6E94430E" w:rsidR="007A2BEF" w:rsidRDefault="007A2BEF">
      <w:pPr>
        <w:pStyle w:val="BodyText"/>
        <w:kinsoku w:val="0"/>
        <w:overflowPunct w:val="0"/>
        <w:ind w:left="139" w:right="157"/>
      </w:pPr>
      <w:r>
        <w:lastRenderedPageBreak/>
        <w:t xml:space="preserve">NY PESH received 40 </w:t>
      </w:r>
      <w:r w:rsidR="0091162B">
        <w:t>whistleblower</w:t>
      </w:r>
      <w:r>
        <w:t xml:space="preserve"> cases in FY 2022, compared to 58 in FY 2021.</w:t>
      </w:r>
      <w:r>
        <w:rPr>
          <w:spacing w:val="40"/>
        </w:rPr>
        <w:t xml:space="preserve"> </w:t>
      </w:r>
      <w:r>
        <w:t>Seventeen of these cases were dismissed as non-merit, no case was settled, and two cases were determined to have merit.</w:t>
      </w:r>
      <w:r>
        <w:rPr>
          <w:spacing w:val="40"/>
        </w:rPr>
        <w:t xml:space="preserve"> </w:t>
      </w:r>
      <w:r>
        <w:t xml:space="preserve">Forty-eight cases were pending at the close of FY 2022. </w:t>
      </w:r>
      <w:r w:rsidR="00D9567A">
        <w:t xml:space="preserve"> </w:t>
      </w:r>
      <w:r>
        <w:t xml:space="preserve">The management of PESH recently set up a </w:t>
      </w:r>
      <w:r w:rsidR="00490812">
        <w:t xml:space="preserve">new </w:t>
      </w:r>
      <w:r>
        <w:t>process to meet with the NYS</w:t>
      </w:r>
      <w:r>
        <w:rPr>
          <w:spacing w:val="-4"/>
        </w:rPr>
        <w:t xml:space="preserve"> </w:t>
      </w:r>
      <w:r>
        <w:t>Department</w:t>
      </w:r>
      <w:r>
        <w:rPr>
          <w:spacing w:val="-3"/>
        </w:rPr>
        <w:t xml:space="preserve"> </w:t>
      </w:r>
      <w:r>
        <w:t>of</w:t>
      </w:r>
      <w:r>
        <w:rPr>
          <w:spacing w:val="-3"/>
        </w:rPr>
        <w:t xml:space="preserve"> </w:t>
      </w:r>
      <w:r>
        <w:t>Labor</w:t>
      </w:r>
      <w:r>
        <w:rPr>
          <w:spacing w:val="-1"/>
        </w:rPr>
        <w:t xml:space="preserve"> </w:t>
      </w:r>
      <w:r>
        <w:t>Counsel</w:t>
      </w:r>
      <w:r>
        <w:rPr>
          <w:spacing w:val="-1"/>
        </w:rPr>
        <w:t xml:space="preserve"> </w:t>
      </w:r>
      <w:r>
        <w:t>on</w:t>
      </w:r>
      <w:r>
        <w:rPr>
          <w:spacing w:val="-1"/>
        </w:rPr>
        <w:t xml:space="preserve"> </w:t>
      </w:r>
      <w:r>
        <w:t>a</w:t>
      </w:r>
      <w:r>
        <w:rPr>
          <w:spacing w:val="-4"/>
        </w:rPr>
        <w:t xml:space="preserve"> </w:t>
      </w:r>
      <w:r>
        <w:t>bi-weekly</w:t>
      </w:r>
      <w:r>
        <w:rPr>
          <w:spacing w:val="-5"/>
        </w:rPr>
        <w:t xml:space="preserve"> </w:t>
      </w:r>
      <w:r>
        <w:t>basis</w:t>
      </w:r>
      <w:r w:rsidR="00490812">
        <w:t>,</w:t>
      </w:r>
      <w:r>
        <w:rPr>
          <w:spacing w:val="-2"/>
        </w:rPr>
        <w:t xml:space="preserve"> </w:t>
      </w:r>
      <w:r>
        <w:t>to</w:t>
      </w:r>
      <w:r>
        <w:rPr>
          <w:spacing w:val="-1"/>
        </w:rPr>
        <w:t xml:space="preserve"> </w:t>
      </w:r>
      <w:r>
        <w:t>review and</w:t>
      </w:r>
      <w:r>
        <w:rPr>
          <w:spacing w:val="-3"/>
        </w:rPr>
        <w:t xml:space="preserve"> </w:t>
      </w:r>
      <w:r>
        <w:t>resolve</w:t>
      </w:r>
      <w:r>
        <w:rPr>
          <w:spacing w:val="-1"/>
        </w:rPr>
        <w:t xml:space="preserve"> </w:t>
      </w:r>
      <w:r>
        <w:t>pending</w:t>
      </w:r>
      <w:r>
        <w:rPr>
          <w:spacing w:val="-2"/>
        </w:rPr>
        <w:t xml:space="preserve"> </w:t>
      </w:r>
      <w:r>
        <w:t>cases</w:t>
      </w:r>
      <w:r w:rsidR="00490812">
        <w:t>,</w:t>
      </w:r>
      <w:r w:rsidR="007F2674">
        <w:t xml:space="preserve"> </w:t>
      </w:r>
      <w:r w:rsidR="0075166A">
        <w:t xml:space="preserve">which </w:t>
      </w:r>
      <w:r>
        <w:t>has improved the tracking and closure of open cases (FY 22 NY SOAR)</w:t>
      </w:r>
      <w:r w:rsidR="0091162B">
        <w:t>.</w:t>
      </w:r>
    </w:p>
    <w:p w14:paraId="2A92EE04" w14:textId="77777777" w:rsidR="007A2BEF" w:rsidRDefault="007A2BEF">
      <w:pPr>
        <w:pStyle w:val="BodyText"/>
        <w:kinsoku w:val="0"/>
        <w:overflowPunct w:val="0"/>
        <w:spacing w:before="1"/>
      </w:pPr>
    </w:p>
    <w:p w14:paraId="752C332B" w14:textId="14D60140" w:rsidR="00B865E9" w:rsidRPr="00190C7C" w:rsidRDefault="007A2BEF" w:rsidP="00B865E9">
      <w:pPr>
        <w:pStyle w:val="BodyText"/>
        <w:kinsoku w:val="0"/>
        <w:overflowPunct w:val="0"/>
        <w:ind w:left="139" w:right="157"/>
      </w:pPr>
      <w:r w:rsidRPr="00190C7C">
        <w:t>During the FY 2022 performance period, NY PESH was responsive to OSHA, including providing requested information in a timely manner, actively participating in the regular quarterly</w:t>
      </w:r>
      <w:r w:rsidRPr="00190C7C">
        <w:rPr>
          <w:spacing w:val="40"/>
        </w:rPr>
        <w:t xml:space="preserve"> </w:t>
      </w:r>
      <w:r w:rsidRPr="00190C7C">
        <w:t>meetings,</w:t>
      </w:r>
      <w:r w:rsidRPr="00190C7C">
        <w:rPr>
          <w:spacing w:val="-3"/>
        </w:rPr>
        <w:t xml:space="preserve"> </w:t>
      </w:r>
      <w:r w:rsidRPr="00190C7C">
        <w:t>and</w:t>
      </w:r>
      <w:r w:rsidRPr="00190C7C">
        <w:rPr>
          <w:spacing w:val="-3"/>
        </w:rPr>
        <w:t xml:space="preserve"> </w:t>
      </w:r>
      <w:r w:rsidRPr="00190C7C">
        <w:t>adopting</w:t>
      </w:r>
      <w:r w:rsidRPr="00190C7C">
        <w:rPr>
          <w:spacing w:val="-4"/>
        </w:rPr>
        <w:t xml:space="preserve"> </w:t>
      </w:r>
      <w:r w:rsidRPr="00190C7C">
        <w:t>the</w:t>
      </w:r>
      <w:r w:rsidRPr="00190C7C">
        <w:rPr>
          <w:spacing w:val="-3"/>
        </w:rPr>
        <w:t xml:space="preserve"> </w:t>
      </w:r>
      <w:r w:rsidR="00E504D3" w:rsidRPr="00190C7C">
        <w:rPr>
          <w:spacing w:val="-3"/>
        </w:rPr>
        <w:t>federal program changes.</w:t>
      </w:r>
      <w:r w:rsidRPr="00190C7C">
        <w:rPr>
          <w:spacing w:val="40"/>
        </w:rPr>
        <w:t xml:space="preserve"> </w:t>
      </w:r>
      <w:r w:rsidRPr="00190C7C">
        <w:t>However,</w:t>
      </w:r>
      <w:r w:rsidRPr="00190C7C">
        <w:rPr>
          <w:spacing w:val="-6"/>
        </w:rPr>
        <w:t xml:space="preserve"> </w:t>
      </w:r>
      <w:r w:rsidRPr="00190C7C">
        <w:t>the State Plan has</w:t>
      </w:r>
      <w:r w:rsidRPr="00190C7C">
        <w:rPr>
          <w:spacing w:val="-1"/>
        </w:rPr>
        <w:t xml:space="preserve"> </w:t>
      </w:r>
      <w:r w:rsidRPr="00190C7C">
        <w:t>not adopted the FY 2015 Federal Standard Number 1904</w:t>
      </w:r>
      <w:r w:rsidR="001A1414">
        <w:t xml:space="preserve"> </w:t>
      </w:r>
      <w:r w:rsidRPr="00190C7C">
        <w:t>– Occupational Injury and Illness Recording and Reporting Requirement</w:t>
      </w:r>
      <w:r w:rsidR="00E504D3" w:rsidRPr="00190C7C">
        <w:t>.</w:t>
      </w:r>
      <w:r w:rsidR="00B865E9">
        <w:t xml:space="preserve"> </w:t>
      </w:r>
      <w:r w:rsidR="00B865E9" w:rsidRPr="00B865E9">
        <w:t xml:space="preserve"> </w:t>
      </w:r>
      <w:r w:rsidR="00B865E9" w:rsidRPr="00190C7C">
        <w:t>The</w:t>
      </w:r>
      <w:r w:rsidR="00B865E9" w:rsidRPr="00190C7C">
        <w:rPr>
          <w:spacing w:val="-1"/>
        </w:rPr>
        <w:t xml:space="preserve"> </w:t>
      </w:r>
      <w:r w:rsidR="00B865E9" w:rsidRPr="00190C7C">
        <w:t>State</w:t>
      </w:r>
      <w:r w:rsidR="00B865E9" w:rsidRPr="00190C7C">
        <w:rPr>
          <w:spacing w:val="-1"/>
        </w:rPr>
        <w:t xml:space="preserve"> </w:t>
      </w:r>
      <w:r w:rsidR="00B865E9" w:rsidRPr="00190C7C">
        <w:t>Plan</w:t>
      </w:r>
      <w:r w:rsidR="00B865E9" w:rsidRPr="00190C7C">
        <w:rPr>
          <w:spacing w:val="-3"/>
        </w:rPr>
        <w:t xml:space="preserve"> </w:t>
      </w:r>
      <w:r w:rsidR="00B865E9" w:rsidRPr="00190C7C">
        <w:t>needs</w:t>
      </w:r>
      <w:r w:rsidR="00B865E9" w:rsidRPr="00190C7C">
        <w:rPr>
          <w:spacing w:val="-4"/>
        </w:rPr>
        <w:t xml:space="preserve"> </w:t>
      </w:r>
      <w:r w:rsidR="00B865E9" w:rsidRPr="00190C7C">
        <w:t>to</w:t>
      </w:r>
      <w:r w:rsidR="00B865E9" w:rsidRPr="00190C7C">
        <w:rPr>
          <w:spacing w:val="-3"/>
        </w:rPr>
        <w:t xml:space="preserve"> </w:t>
      </w:r>
      <w:r w:rsidR="00B865E9" w:rsidRPr="00190C7C">
        <w:t>make</w:t>
      </w:r>
      <w:r w:rsidR="00B865E9" w:rsidRPr="00190C7C">
        <w:rPr>
          <w:spacing w:val="-1"/>
        </w:rPr>
        <w:t xml:space="preserve"> adopting this standard</w:t>
      </w:r>
      <w:r w:rsidR="00B865E9" w:rsidRPr="00190C7C">
        <w:rPr>
          <w:spacing w:val="-2"/>
        </w:rPr>
        <w:t xml:space="preserve"> </w:t>
      </w:r>
      <w:r w:rsidR="00B865E9" w:rsidRPr="00190C7C">
        <w:t>a</w:t>
      </w:r>
      <w:r w:rsidR="00B865E9" w:rsidRPr="00190C7C">
        <w:rPr>
          <w:spacing w:val="-1"/>
        </w:rPr>
        <w:t xml:space="preserve"> </w:t>
      </w:r>
      <w:r w:rsidR="00B865E9" w:rsidRPr="00190C7C">
        <w:t>priority</w:t>
      </w:r>
      <w:r w:rsidR="00B865E9" w:rsidRPr="00190C7C">
        <w:rPr>
          <w:spacing w:val="-2"/>
        </w:rPr>
        <w:t xml:space="preserve"> </w:t>
      </w:r>
      <w:r w:rsidR="00B865E9" w:rsidRPr="00190C7C">
        <w:t>in</w:t>
      </w:r>
      <w:r w:rsidR="00B865E9" w:rsidRPr="00190C7C">
        <w:rPr>
          <w:spacing w:val="-3"/>
        </w:rPr>
        <w:t xml:space="preserve"> </w:t>
      </w:r>
      <w:r w:rsidR="00B865E9" w:rsidRPr="00190C7C">
        <w:t>FY</w:t>
      </w:r>
      <w:r w:rsidR="00B865E9" w:rsidRPr="00190C7C">
        <w:rPr>
          <w:spacing w:val="-3"/>
        </w:rPr>
        <w:t xml:space="preserve"> </w:t>
      </w:r>
      <w:r w:rsidR="00B865E9" w:rsidRPr="00190C7C">
        <w:t xml:space="preserve">2023 </w:t>
      </w:r>
      <w:r w:rsidR="00B865E9">
        <w:t xml:space="preserve">to ensure </w:t>
      </w:r>
      <w:r w:rsidR="00B865E9" w:rsidRPr="00190C7C">
        <w:t>SLG workers have the same protection as workers covered by federal OSHA.</w:t>
      </w:r>
    </w:p>
    <w:p w14:paraId="40DB45B2" w14:textId="77777777" w:rsidR="007A2BEF" w:rsidRDefault="007A2BEF">
      <w:pPr>
        <w:pStyle w:val="BodyText"/>
        <w:kinsoku w:val="0"/>
        <w:overflowPunct w:val="0"/>
        <w:spacing w:before="12"/>
        <w:rPr>
          <w:sz w:val="23"/>
          <w:szCs w:val="23"/>
        </w:rPr>
      </w:pPr>
    </w:p>
    <w:p w14:paraId="78A53666" w14:textId="445F7DA0" w:rsidR="0010514B" w:rsidRDefault="007A2BEF" w:rsidP="0075166A">
      <w:pPr>
        <w:pStyle w:val="BodyText"/>
        <w:kinsoku w:val="0"/>
        <w:overflowPunct w:val="0"/>
        <w:spacing w:before="39"/>
        <w:ind w:left="180" w:right="157"/>
      </w:pPr>
      <w:r>
        <w:t xml:space="preserve">The number of Complaints About State Program Administration </w:t>
      </w:r>
      <w:r w:rsidR="00691024">
        <w:t xml:space="preserve">(CASPAs) </w:t>
      </w:r>
      <w:r>
        <w:t>significantly</w:t>
      </w:r>
      <w:r w:rsidR="0010514B">
        <w:t xml:space="preserve"> </w:t>
      </w:r>
      <w:r>
        <w:t>increased since 2020.</w:t>
      </w:r>
      <w:r>
        <w:rPr>
          <w:spacing w:val="40"/>
        </w:rPr>
        <w:t xml:space="preserve"> </w:t>
      </w:r>
      <w:r>
        <w:t>These</w:t>
      </w:r>
      <w:r>
        <w:rPr>
          <w:spacing w:val="-1"/>
        </w:rPr>
        <w:t xml:space="preserve"> </w:t>
      </w:r>
      <w:r>
        <w:t>CASPAs</w:t>
      </w:r>
      <w:r>
        <w:rPr>
          <w:spacing w:val="-2"/>
        </w:rPr>
        <w:t xml:space="preserve"> </w:t>
      </w:r>
      <w:r>
        <w:t>are</w:t>
      </w:r>
      <w:r>
        <w:rPr>
          <w:spacing w:val="-3"/>
        </w:rPr>
        <w:t xml:space="preserve"> </w:t>
      </w:r>
      <w:r>
        <w:t>predominately related to the</w:t>
      </w:r>
      <w:r>
        <w:rPr>
          <w:spacing w:val="-1"/>
        </w:rPr>
        <w:t xml:space="preserve"> </w:t>
      </w:r>
      <w:r>
        <w:t>alleged deviations</w:t>
      </w:r>
      <w:r>
        <w:rPr>
          <w:spacing w:val="-1"/>
        </w:rPr>
        <w:t xml:space="preserve"> </w:t>
      </w:r>
      <w:r>
        <w:t xml:space="preserve">of </w:t>
      </w:r>
      <w:r w:rsidR="0083317B">
        <w:t xml:space="preserve">NY </w:t>
      </w:r>
      <w:r>
        <w:t>PESH’s</w:t>
      </w:r>
      <w:r>
        <w:rPr>
          <w:spacing w:val="-1"/>
        </w:rPr>
        <w:t xml:space="preserve"> </w:t>
      </w:r>
      <w:r>
        <w:t>policies and procedures</w:t>
      </w:r>
      <w:r>
        <w:rPr>
          <w:spacing w:val="-1"/>
        </w:rPr>
        <w:t xml:space="preserve"> </w:t>
      </w:r>
      <w:r>
        <w:t>by their New York City</w:t>
      </w:r>
      <w:r>
        <w:rPr>
          <w:spacing w:val="-2"/>
        </w:rPr>
        <w:t xml:space="preserve"> </w:t>
      </w:r>
      <w:r>
        <w:t>District Office for inspections at the Metropolitan Transit Authority (MTA) facilities.</w:t>
      </w:r>
      <w:r w:rsidR="0010514B">
        <w:t xml:space="preserve">  In</w:t>
      </w:r>
      <w:r w:rsidR="0010514B">
        <w:rPr>
          <w:spacing w:val="-2"/>
        </w:rPr>
        <w:t xml:space="preserve"> </w:t>
      </w:r>
      <w:r w:rsidR="0010514B">
        <w:t>response</w:t>
      </w:r>
      <w:r w:rsidR="0010514B">
        <w:rPr>
          <w:spacing w:val="-3"/>
        </w:rPr>
        <w:t xml:space="preserve"> </w:t>
      </w:r>
      <w:r w:rsidR="0010514B">
        <w:t>to</w:t>
      </w:r>
      <w:r w:rsidR="0010514B">
        <w:rPr>
          <w:spacing w:val="-3"/>
        </w:rPr>
        <w:t xml:space="preserve"> </w:t>
      </w:r>
      <w:r w:rsidR="0010514B">
        <w:t>the</w:t>
      </w:r>
      <w:r w:rsidR="0010514B">
        <w:rPr>
          <w:spacing w:val="-4"/>
        </w:rPr>
        <w:t xml:space="preserve"> </w:t>
      </w:r>
      <w:r w:rsidR="0010514B">
        <w:t>significant increase in CASPAs</w:t>
      </w:r>
      <w:r w:rsidR="00B06364">
        <w:rPr>
          <w:spacing w:val="-2"/>
        </w:rPr>
        <w:t xml:space="preserve">, </w:t>
      </w:r>
      <w:r w:rsidR="0010514B">
        <w:t>Region II initiated a Special Study that focused on the</w:t>
      </w:r>
      <w:r w:rsidR="0010514B">
        <w:rPr>
          <w:spacing w:val="-3"/>
        </w:rPr>
        <w:t xml:space="preserve"> </w:t>
      </w:r>
      <w:r w:rsidR="0010514B">
        <w:t>activities</w:t>
      </w:r>
      <w:r w:rsidR="0010514B">
        <w:rPr>
          <w:spacing w:val="-2"/>
        </w:rPr>
        <w:t xml:space="preserve"> </w:t>
      </w:r>
      <w:r w:rsidR="0010514B">
        <w:t>of</w:t>
      </w:r>
      <w:r w:rsidR="0010514B">
        <w:rPr>
          <w:spacing w:val="-3"/>
        </w:rPr>
        <w:t xml:space="preserve"> </w:t>
      </w:r>
      <w:r w:rsidR="0010514B">
        <w:t>the</w:t>
      </w:r>
      <w:r w:rsidR="0010514B">
        <w:rPr>
          <w:spacing w:val="-3"/>
        </w:rPr>
        <w:t xml:space="preserve"> </w:t>
      </w:r>
      <w:r w:rsidR="0010514B">
        <w:t>New</w:t>
      </w:r>
      <w:r w:rsidR="0010514B">
        <w:rPr>
          <w:spacing w:val="-3"/>
        </w:rPr>
        <w:t xml:space="preserve"> </w:t>
      </w:r>
      <w:r w:rsidR="0010514B">
        <w:t>York</w:t>
      </w:r>
      <w:r w:rsidR="0010514B">
        <w:rPr>
          <w:spacing w:val="-3"/>
        </w:rPr>
        <w:t xml:space="preserve"> </w:t>
      </w:r>
      <w:r w:rsidR="0010514B">
        <w:t>City</w:t>
      </w:r>
      <w:r w:rsidR="0010514B">
        <w:rPr>
          <w:spacing w:val="-2"/>
        </w:rPr>
        <w:t xml:space="preserve"> </w:t>
      </w:r>
      <w:r w:rsidR="0010514B">
        <w:t>district</w:t>
      </w:r>
      <w:r w:rsidR="0010514B">
        <w:rPr>
          <w:spacing w:val="-3"/>
        </w:rPr>
        <w:t xml:space="preserve"> </w:t>
      </w:r>
      <w:r w:rsidR="0010514B">
        <w:t>office</w:t>
      </w:r>
      <w:r w:rsidR="0010514B">
        <w:rPr>
          <w:spacing w:val="-3"/>
        </w:rPr>
        <w:t xml:space="preserve"> </w:t>
      </w:r>
      <w:r w:rsidR="0010514B">
        <w:t>only.</w:t>
      </w:r>
      <w:r w:rsidR="0010514B">
        <w:rPr>
          <w:spacing w:val="40"/>
        </w:rPr>
        <w:t xml:space="preserve"> </w:t>
      </w:r>
    </w:p>
    <w:p w14:paraId="579B610A" w14:textId="19925606" w:rsidR="007A2BEF" w:rsidRDefault="007A2BEF" w:rsidP="0010514B">
      <w:pPr>
        <w:pStyle w:val="BodyText"/>
        <w:kinsoku w:val="0"/>
        <w:overflowPunct w:val="0"/>
        <w:spacing w:before="1"/>
        <w:ind w:right="140"/>
      </w:pPr>
    </w:p>
    <w:p w14:paraId="58EAF6D4" w14:textId="409ECA6D" w:rsidR="005E0283" w:rsidRDefault="0083317B" w:rsidP="00691024">
      <w:pPr>
        <w:pStyle w:val="BodyText"/>
        <w:kinsoku w:val="0"/>
        <w:overflowPunct w:val="0"/>
        <w:ind w:left="139" w:right="157"/>
      </w:pPr>
      <w:r>
        <w:t xml:space="preserve">NY PESH </w:t>
      </w:r>
      <w:r w:rsidR="00691024">
        <w:t>made</w:t>
      </w:r>
      <w:r w:rsidR="00691024">
        <w:rPr>
          <w:spacing w:val="-4"/>
        </w:rPr>
        <w:t xml:space="preserve"> </w:t>
      </w:r>
      <w:r w:rsidR="00691024">
        <w:t>progress</w:t>
      </w:r>
      <w:r w:rsidR="00691024">
        <w:rPr>
          <w:spacing w:val="-2"/>
        </w:rPr>
        <w:t xml:space="preserve"> </w:t>
      </w:r>
      <w:r w:rsidR="00691024">
        <w:t>to</w:t>
      </w:r>
      <w:r w:rsidR="00691024">
        <w:rPr>
          <w:spacing w:val="-3"/>
        </w:rPr>
        <w:t xml:space="preserve"> </w:t>
      </w:r>
      <w:r w:rsidR="00691024">
        <w:t>address</w:t>
      </w:r>
      <w:r w:rsidR="00691024">
        <w:rPr>
          <w:spacing w:val="-4"/>
        </w:rPr>
        <w:t xml:space="preserve"> </w:t>
      </w:r>
      <w:r w:rsidR="00691024">
        <w:t>the</w:t>
      </w:r>
      <w:r w:rsidR="00691024">
        <w:rPr>
          <w:spacing w:val="-3"/>
        </w:rPr>
        <w:t xml:space="preserve"> </w:t>
      </w:r>
      <w:r w:rsidR="00691024">
        <w:t>previous</w:t>
      </w:r>
      <w:r w:rsidR="00691024">
        <w:rPr>
          <w:spacing w:val="-4"/>
        </w:rPr>
        <w:t xml:space="preserve"> </w:t>
      </w:r>
      <w:r w:rsidR="00691024">
        <w:t>nine</w:t>
      </w:r>
      <w:r w:rsidR="00691024">
        <w:rPr>
          <w:spacing w:val="-4"/>
        </w:rPr>
        <w:t xml:space="preserve"> </w:t>
      </w:r>
      <w:r w:rsidR="00691024">
        <w:t>findings</w:t>
      </w:r>
      <w:r w:rsidR="00691024">
        <w:rPr>
          <w:spacing w:val="-2"/>
        </w:rPr>
        <w:t xml:space="preserve"> </w:t>
      </w:r>
      <w:r w:rsidR="00691024">
        <w:t>and</w:t>
      </w:r>
      <w:r w:rsidR="00691024">
        <w:rPr>
          <w:spacing w:val="-3"/>
        </w:rPr>
        <w:t xml:space="preserve"> </w:t>
      </w:r>
      <w:r w:rsidR="00691024">
        <w:t>eight observations from the FY 2021 Comprehensive FAME Report.</w:t>
      </w:r>
      <w:r w:rsidR="00691024">
        <w:rPr>
          <w:spacing w:val="40"/>
        </w:rPr>
        <w:t xml:space="preserve"> </w:t>
      </w:r>
      <w:r w:rsidR="00691024">
        <w:t xml:space="preserve">There were no findings or observations that were documented as completed because a case file review was not conducted to </w:t>
      </w:r>
      <w:r w:rsidR="001A1414">
        <w:t xml:space="preserve">determine if appropriate corrective actions were taken. </w:t>
      </w:r>
      <w:r w:rsidR="00691024">
        <w:t>There was one observation converted to a finding and two new observations added</w:t>
      </w:r>
      <w:r w:rsidR="00CD1155">
        <w:t xml:space="preserve">.  </w:t>
      </w:r>
      <w:r w:rsidR="005E0283">
        <w:t>In summary, this report contains a total of 10 findings and eight observations.</w:t>
      </w:r>
    </w:p>
    <w:p w14:paraId="32CE32AF" w14:textId="77777777" w:rsidR="00691024" w:rsidRDefault="00691024" w:rsidP="00B06364">
      <w:pPr>
        <w:pStyle w:val="BodyText"/>
        <w:kinsoku w:val="0"/>
        <w:overflowPunct w:val="0"/>
        <w:ind w:left="140" w:right="169"/>
        <w:rPr>
          <w:sz w:val="33"/>
          <w:szCs w:val="33"/>
        </w:rPr>
      </w:pPr>
    </w:p>
    <w:p w14:paraId="2B7B213E" w14:textId="77777777" w:rsidR="00691024" w:rsidRDefault="00691024" w:rsidP="00691024">
      <w:pPr>
        <w:pStyle w:val="Heading1"/>
        <w:numPr>
          <w:ilvl w:val="0"/>
          <w:numId w:val="2"/>
        </w:numPr>
        <w:tabs>
          <w:tab w:val="left" w:pos="861"/>
        </w:tabs>
        <w:kinsoku w:val="0"/>
        <w:overflowPunct w:val="0"/>
        <w:spacing w:before="1"/>
        <w:ind w:hanging="618"/>
        <w:rPr>
          <w:spacing w:val="-2"/>
        </w:rPr>
      </w:pPr>
      <w:r>
        <w:t>State</w:t>
      </w:r>
      <w:r>
        <w:rPr>
          <w:spacing w:val="-9"/>
        </w:rPr>
        <w:t xml:space="preserve"> </w:t>
      </w:r>
      <w:r>
        <w:t>Plan</w:t>
      </w:r>
      <w:r>
        <w:rPr>
          <w:spacing w:val="-9"/>
        </w:rPr>
        <w:t xml:space="preserve"> </w:t>
      </w:r>
      <w:r>
        <w:rPr>
          <w:spacing w:val="-2"/>
        </w:rPr>
        <w:t>Background</w:t>
      </w:r>
    </w:p>
    <w:p w14:paraId="2DB70DCF" w14:textId="77777777" w:rsidR="00691024" w:rsidRDefault="00691024" w:rsidP="00691024">
      <w:pPr>
        <w:pStyle w:val="BodyText"/>
        <w:kinsoku w:val="0"/>
        <w:overflowPunct w:val="0"/>
        <w:spacing w:before="11"/>
        <w:rPr>
          <w:b/>
          <w:bCs/>
          <w:sz w:val="23"/>
          <w:szCs w:val="23"/>
        </w:rPr>
      </w:pPr>
    </w:p>
    <w:p w14:paraId="62998036" w14:textId="1A20FF6A" w:rsidR="00691024" w:rsidRDefault="00691024" w:rsidP="00691024">
      <w:pPr>
        <w:pStyle w:val="BodyText"/>
        <w:kinsoku w:val="0"/>
        <w:overflowPunct w:val="0"/>
        <w:spacing w:before="1"/>
        <w:ind w:left="140" w:right="240"/>
      </w:pPr>
      <w:r>
        <w:t>The New York Department of Labor administers the New York State Plan.</w:t>
      </w:r>
      <w:r>
        <w:rPr>
          <w:spacing w:val="40"/>
        </w:rPr>
        <w:t xml:space="preserve"> </w:t>
      </w:r>
      <w:r>
        <w:t>Roberta Reardon, Commissioner</w:t>
      </w:r>
      <w:r>
        <w:rPr>
          <w:spacing w:val="-3"/>
        </w:rPr>
        <w:t xml:space="preserve"> </w:t>
      </w:r>
      <w:r>
        <w:t>of</w:t>
      </w:r>
      <w:r>
        <w:rPr>
          <w:spacing w:val="-2"/>
        </w:rPr>
        <w:t xml:space="preserve"> </w:t>
      </w:r>
      <w:r>
        <w:t>Labor,</w:t>
      </w:r>
      <w:r>
        <w:rPr>
          <w:spacing w:val="-3"/>
        </w:rPr>
        <w:t xml:space="preserve"> </w:t>
      </w:r>
      <w:r>
        <w:t>has</w:t>
      </w:r>
      <w:r>
        <w:rPr>
          <w:spacing w:val="-1"/>
        </w:rPr>
        <w:t xml:space="preserve"> </w:t>
      </w:r>
      <w:r>
        <w:t>full</w:t>
      </w:r>
      <w:r>
        <w:rPr>
          <w:spacing w:val="-1"/>
        </w:rPr>
        <w:t xml:space="preserve"> </w:t>
      </w:r>
      <w:r>
        <w:t>authority</w:t>
      </w:r>
      <w:r>
        <w:rPr>
          <w:spacing w:val="-1"/>
        </w:rPr>
        <w:t xml:space="preserve"> </w:t>
      </w:r>
      <w:r>
        <w:t>to enforce and</w:t>
      </w:r>
      <w:r>
        <w:rPr>
          <w:spacing w:val="-2"/>
        </w:rPr>
        <w:t xml:space="preserve"> </w:t>
      </w:r>
      <w:r>
        <w:t>administer all</w:t>
      </w:r>
      <w:r>
        <w:rPr>
          <w:spacing w:val="-3"/>
        </w:rPr>
        <w:t xml:space="preserve"> </w:t>
      </w:r>
      <w:r>
        <w:t>laws</w:t>
      </w:r>
      <w:r>
        <w:rPr>
          <w:spacing w:val="-1"/>
        </w:rPr>
        <w:t xml:space="preserve"> </w:t>
      </w:r>
      <w:r>
        <w:t>and rules</w:t>
      </w:r>
      <w:r>
        <w:rPr>
          <w:spacing w:val="-3"/>
        </w:rPr>
        <w:t xml:space="preserve"> </w:t>
      </w:r>
      <w:r>
        <w:t>protecting the</w:t>
      </w:r>
      <w:r>
        <w:rPr>
          <w:spacing w:val="-3"/>
        </w:rPr>
        <w:t xml:space="preserve"> </w:t>
      </w:r>
      <w:r>
        <w:t>safety</w:t>
      </w:r>
      <w:r>
        <w:rPr>
          <w:spacing w:val="-2"/>
        </w:rPr>
        <w:t xml:space="preserve"> </w:t>
      </w:r>
      <w:r>
        <w:t>and</w:t>
      </w:r>
      <w:r>
        <w:rPr>
          <w:spacing w:val="-3"/>
        </w:rPr>
        <w:t xml:space="preserve"> </w:t>
      </w:r>
      <w:r>
        <w:t>health</w:t>
      </w:r>
      <w:r>
        <w:rPr>
          <w:spacing w:val="-3"/>
        </w:rPr>
        <w:t xml:space="preserve"> </w:t>
      </w:r>
      <w:r>
        <w:t>of</w:t>
      </w:r>
      <w:r>
        <w:rPr>
          <w:spacing w:val="-5"/>
        </w:rPr>
        <w:t xml:space="preserve"> </w:t>
      </w:r>
      <w:r>
        <w:t>all</w:t>
      </w:r>
      <w:r>
        <w:rPr>
          <w:spacing w:val="-1"/>
        </w:rPr>
        <w:t xml:space="preserve"> </w:t>
      </w:r>
      <w:r>
        <w:t>SLG</w:t>
      </w:r>
      <w:r>
        <w:rPr>
          <w:spacing w:val="-2"/>
        </w:rPr>
        <w:t xml:space="preserve"> </w:t>
      </w:r>
      <w:r>
        <w:t>workers</w:t>
      </w:r>
      <w:r>
        <w:rPr>
          <w:spacing w:val="-2"/>
        </w:rPr>
        <w:t xml:space="preserve"> </w:t>
      </w:r>
      <w:r>
        <w:t>in</w:t>
      </w:r>
      <w:r>
        <w:rPr>
          <w:spacing w:val="-3"/>
        </w:rPr>
        <w:t xml:space="preserve"> </w:t>
      </w:r>
      <w:r>
        <w:t>the</w:t>
      </w:r>
      <w:r>
        <w:rPr>
          <w:spacing w:val="-1"/>
        </w:rPr>
        <w:t xml:space="preserve"> </w:t>
      </w:r>
      <w:r>
        <w:t>state</w:t>
      </w:r>
      <w:r>
        <w:rPr>
          <w:spacing w:val="-1"/>
        </w:rPr>
        <w:t xml:space="preserve"> </w:t>
      </w:r>
      <w:r>
        <w:t>and</w:t>
      </w:r>
      <w:r>
        <w:rPr>
          <w:spacing w:val="-3"/>
        </w:rPr>
        <w:t xml:space="preserve"> </w:t>
      </w:r>
      <w:r>
        <w:t>its</w:t>
      </w:r>
      <w:r>
        <w:rPr>
          <w:spacing w:val="-4"/>
        </w:rPr>
        <w:t xml:space="preserve"> </w:t>
      </w:r>
      <w:r>
        <w:t>political subdivisions.</w:t>
      </w:r>
      <w:r>
        <w:rPr>
          <w:spacing w:val="40"/>
        </w:rPr>
        <w:t xml:space="preserve"> </w:t>
      </w:r>
      <w:r>
        <w:t>In addition to the State Plan’s enforcement responsibilities,</w:t>
      </w:r>
      <w:r>
        <w:rPr>
          <w:spacing w:val="-3"/>
        </w:rPr>
        <w:t xml:space="preserve"> </w:t>
      </w:r>
      <w:r>
        <w:t>NY PESH provides</w:t>
      </w:r>
      <w:r>
        <w:rPr>
          <w:spacing w:val="-1"/>
        </w:rPr>
        <w:t xml:space="preserve"> </w:t>
      </w:r>
      <w:r>
        <w:t>free on-site consultation and training services to SLG agencies, upon request.</w:t>
      </w:r>
    </w:p>
    <w:p w14:paraId="35D8726E" w14:textId="77777777" w:rsidR="00691024" w:rsidRDefault="00691024" w:rsidP="00691024">
      <w:pPr>
        <w:pStyle w:val="BodyText"/>
        <w:kinsoku w:val="0"/>
        <w:overflowPunct w:val="0"/>
        <w:spacing w:before="11"/>
        <w:rPr>
          <w:sz w:val="23"/>
          <w:szCs w:val="23"/>
        </w:rPr>
      </w:pPr>
    </w:p>
    <w:p w14:paraId="4BAAC57E" w14:textId="77777777" w:rsidR="00691024" w:rsidRDefault="00691024" w:rsidP="00691024">
      <w:pPr>
        <w:pStyle w:val="BodyText"/>
        <w:kinsoku w:val="0"/>
        <w:overflowPunct w:val="0"/>
        <w:ind w:left="140"/>
      </w:pPr>
      <w:r>
        <w:t>NY PESH consists of one central office in Albany, New York, and eight district offices located in Binghamton, Syracuse, Utica, Rochester, Buffalo, White Plains, Garden City, and New York City (Manhattan).</w:t>
      </w:r>
      <w:r>
        <w:rPr>
          <w:spacing w:val="40"/>
        </w:rPr>
        <w:t xml:space="preserve"> </w:t>
      </w:r>
      <w:r>
        <w:t>The</w:t>
      </w:r>
      <w:r>
        <w:rPr>
          <w:spacing w:val="-4"/>
        </w:rPr>
        <w:t xml:space="preserve"> </w:t>
      </w:r>
      <w:r>
        <w:t>NY</w:t>
      </w:r>
      <w:r>
        <w:rPr>
          <w:spacing w:val="-3"/>
        </w:rPr>
        <w:t xml:space="preserve"> </w:t>
      </w:r>
      <w:r>
        <w:t>State</w:t>
      </w:r>
      <w:r>
        <w:rPr>
          <w:spacing w:val="-1"/>
        </w:rPr>
        <w:t xml:space="preserve"> </w:t>
      </w:r>
      <w:r>
        <w:t>Plan</w:t>
      </w:r>
      <w:r>
        <w:rPr>
          <w:spacing w:val="-3"/>
        </w:rPr>
        <w:t xml:space="preserve"> </w:t>
      </w:r>
      <w:r>
        <w:t>applies</w:t>
      </w:r>
      <w:r>
        <w:rPr>
          <w:spacing w:val="-4"/>
        </w:rPr>
        <w:t xml:space="preserve"> </w:t>
      </w:r>
      <w:r>
        <w:t>to</w:t>
      </w:r>
      <w:r>
        <w:rPr>
          <w:spacing w:val="-1"/>
        </w:rPr>
        <w:t xml:space="preserve"> </w:t>
      </w:r>
      <w:r>
        <w:t>all</w:t>
      </w:r>
      <w:r>
        <w:rPr>
          <w:spacing w:val="-4"/>
        </w:rPr>
        <w:t xml:space="preserve"> </w:t>
      </w:r>
      <w:r>
        <w:t>SLG</w:t>
      </w:r>
      <w:r>
        <w:rPr>
          <w:spacing w:val="-4"/>
        </w:rPr>
        <w:t xml:space="preserve"> </w:t>
      </w:r>
      <w:r>
        <w:t>employers</w:t>
      </w:r>
      <w:r>
        <w:rPr>
          <w:spacing w:val="-4"/>
        </w:rPr>
        <w:t xml:space="preserve"> </w:t>
      </w:r>
      <w:r>
        <w:t>in</w:t>
      </w:r>
      <w:r>
        <w:rPr>
          <w:spacing w:val="-3"/>
        </w:rPr>
        <w:t xml:space="preserve"> </w:t>
      </w:r>
      <w:r>
        <w:t>the</w:t>
      </w:r>
      <w:r>
        <w:rPr>
          <w:spacing w:val="-1"/>
        </w:rPr>
        <w:t xml:space="preserve"> </w:t>
      </w:r>
      <w:r>
        <w:t>state,</w:t>
      </w:r>
      <w:r>
        <w:rPr>
          <w:spacing w:val="-4"/>
        </w:rPr>
        <w:t xml:space="preserve"> </w:t>
      </w:r>
      <w:r>
        <w:t>including</w:t>
      </w:r>
      <w:r>
        <w:rPr>
          <w:spacing w:val="-2"/>
        </w:rPr>
        <w:t xml:space="preserve"> </w:t>
      </w:r>
      <w:r>
        <w:t>state,</w:t>
      </w:r>
      <w:r>
        <w:rPr>
          <w:spacing w:val="-4"/>
        </w:rPr>
        <w:t xml:space="preserve"> </w:t>
      </w:r>
      <w:r>
        <w:t>county, town, and village governments, as well as public authorities, school districts, and paid and volunteer fire departments.</w:t>
      </w:r>
    </w:p>
    <w:p w14:paraId="71676350" w14:textId="77777777" w:rsidR="00691024" w:rsidRDefault="00691024" w:rsidP="00691024">
      <w:pPr>
        <w:pStyle w:val="BodyText"/>
        <w:kinsoku w:val="0"/>
        <w:overflowPunct w:val="0"/>
        <w:spacing w:before="1"/>
      </w:pPr>
    </w:p>
    <w:p w14:paraId="2659ED86" w14:textId="77777777" w:rsidR="00691024" w:rsidRDefault="00691024" w:rsidP="00691024">
      <w:pPr>
        <w:pStyle w:val="BodyText"/>
        <w:kinsoku w:val="0"/>
        <w:overflowPunct w:val="0"/>
        <w:ind w:left="140" w:right="157"/>
        <w:rPr>
          <w:spacing w:val="-2"/>
        </w:rPr>
      </w:pPr>
      <w:r>
        <w:t>Private</w:t>
      </w:r>
      <w:r>
        <w:rPr>
          <w:spacing w:val="-4"/>
        </w:rPr>
        <w:t xml:space="preserve"> </w:t>
      </w:r>
      <w:r>
        <w:t>sector</w:t>
      </w:r>
      <w:r>
        <w:rPr>
          <w:spacing w:val="-5"/>
        </w:rPr>
        <w:t xml:space="preserve"> </w:t>
      </w:r>
      <w:r>
        <w:t>enforcement</w:t>
      </w:r>
      <w:r>
        <w:rPr>
          <w:spacing w:val="-4"/>
        </w:rPr>
        <w:t xml:space="preserve"> </w:t>
      </w:r>
      <w:r>
        <w:t>is</w:t>
      </w:r>
      <w:r>
        <w:rPr>
          <w:spacing w:val="-3"/>
        </w:rPr>
        <w:t xml:space="preserve"> </w:t>
      </w:r>
      <w:r>
        <w:t>retained</w:t>
      </w:r>
      <w:r>
        <w:rPr>
          <w:spacing w:val="-4"/>
        </w:rPr>
        <w:t xml:space="preserve"> </w:t>
      </w:r>
      <w:r>
        <w:t>under</w:t>
      </w:r>
      <w:r>
        <w:rPr>
          <w:spacing w:val="-5"/>
        </w:rPr>
        <w:t xml:space="preserve"> </w:t>
      </w:r>
      <w:r>
        <w:t>federal</w:t>
      </w:r>
      <w:r>
        <w:rPr>
          <w:spacing w:val="-2"/>
        </w:rPr>
        <w:t xml:space="preserve"> </w:t>
      </w:r>
      <w:r>
        <w:t>jurisdiction</w:t>
      </w:r>
      <w:r>
        <w:rPr>
          <w:spacing w:val="-4"/>
        </w:rPr>
        <w:t xml:space="preserve"> </w:t>
      </w:r>
      <w:r>
        <w:t>while</w:t>
      </w:r>
      <w:r>
        <w:rPr>
          <w:spacing w:val="-4"/>
        </w:rPr>
        <w:t xml:space="preserve"> </w:t>
      </w:r>
      <w:r>
        <w:t>private</w:t>
      </w:r>
      <w:r>
        <w:rPr>
          <w:spacing w:val="-2"/>
        </w:rPr>
        <w:t xml:space="preserve"> </w:t>
      </w:r>
      <w:r>
        <w:t>sector</w:t>
      </w:r>
      <w:r>
        <w:rPr>
          <w:spacing w:val="-2"/>
        </w:rPr>
        <w:t xml:space="preserve"> </w:t>
      </w:r>
      <w:r>
        <w:t xml:space="preserve">consultative services are provided by the New York State Department of Labor-Division of Safety and Health </w:t>
      </w:r>
      <w:r>
        <w:lastRenderedPageBreak/>
        <w:t>(NYSDOL-DOSH) Consultation Services Bureau under Section 21(d) of the OSH Act.</w:t>
      </w:r>
      <w:r>
        <w:rPr>
          <w:spacing w:val="40"/>
        </w:rPr>
        <w:t xml:space="preserve"> </w:t>
      </w:r>
      <w:r>
        <w:t>NY PESH did not adopt the adjustments to OSHA Penalties in 2022 because the PESH ACT does not allow for the issuance of “first instance” monetary penalties for SLG employers found in violation of NY PESH standards.</w:t>
      </w:r>
      <w:r>
        <w:rPr>
          <w:spacing w:val="40"/>
        </w:rPr>
        <w:t xml:space="preserve"> </w:t>
      </w:r>
      <w:r>
        <w:t xml:space="preserve">Per diem penalties can be assessed when failure-to-abate (FTA) notices are </w:t>
      </w:r>
      <w:r>
        <w:rPr>
          <w:spacing w:val="-2"/>
        </w:rPr>
        <w:t>issued.</w:t>
      </w:r>
    </w:p>
    <w:p w14:paraId="62F9F216" w14:textId="77777777" w:rsidR="00691024" w:rsidRDefault="00691024" w:rsidP="00691024">
      <w:pPr>
        <w:pStyle w:val="BodyText"/>
        <w:kinsoku w:val="0"/>
        <w:overflowPunct w:val="0"/>
        <w:spacing w:before="11"/>
        <w:rPr>
          <w:sz w:val="23"/>
          <w:szCs w:val="23"/>
        </w:rPr>
      </w:pPr>
    </w:p>
    <w:p w14:paraId="26425892" w14:textId="5777E989" w:rsidR="00691024" w:rsidRPr="00E5428A" w:rsidRDefault="00691024" w:rsidP="00E5428A">
      <w:pPr>
        <w:pStyle w:val="BodyText"/>
        <w:kinsoku w:val="0"/>
        <w:overflowPunct w:val="0"/>
        <w:ind w:left="140" w:right="240"/>
      </w:pPr>
      <w:r>
        <w:t>There were 14 contested cases in FY 2022 and 13 in FY 2021.</w:t>
      </w:r>
      <w:r>
        <w:rPr>
          <w:spacing w:val="40"/>
        </w:rPr>
        <w:t xml:space="preserve"> </w:t>
      </w:r>
      <w:r>
        <w:t>In FY 2020, there were no contested</w:t>
      </w:r>
      <w:r>
        <w:rPr>
          <w:spacing w:val="-4"/>
        </w:rPr>
        <w:t xml:space="preserve"> </w:t>
      </w:r>
      <w:r>
        <w:t>cases.</w:t>
      </w:r>
      <w:r>
        <w:rPr>
          <w:spacing w:val="40"/>
        </w:rPr>
        <w:t xml:space="preserve"> </w:t>
      </w:r>
      <w:r>
        <w:t>During</w:t>
      </w:r>
      <w:r>
        <w:rPr>
          <w:spacing w:val="-5"/>
        </w:rPr>
        <w:t xml:space="preserve"> </w:t>
      </w:r>
      <w:r>
        <w:t>FY</w:t>
      </w:r>
      <w:r>
        <w:rPr>
          <w:spacing w:val="-2"/>
        </w:rPr>
        <w:t xml:space="preserve"> </w:t>
      </w:r>
      <w:r>
        <w:t>2022</w:t>
      </w:r>
      <w:r>
        <w:rPr>
          <w:spacing w:val="-2"/>
        </w:rPr>
        <w:t xml:space="preserve"> </w:t>
      </w:r>
      <w:r>
        <w:t>seven</w:t>
      </w:r>
      <w:r>
        <w:rPr>
          <w:spacing w:val="-2"/>
        </w:rPr>
        <w:t xml:space="preserve"> </w:t>
      </w:r>
      <w:r>
        <w:t>informal</w:t>
      </w:r>
      <w:r>
        <w:rPr>
          <w:spacing w:val="-2"/>
        </w:rPr>
        <w:t xml:space="preserve"> </w:t>
      </w:r>
      <w:r>
        <w:t>conferences</w:t>
      </w:r>
      <w:r>
        <w:rPr>
          <w:spacing w:val="-5"/>
        </w:rPr>
        <w:t xml:space="preserve"> </w:t>
      </w:r>
      <w:r>
        <w:t>were</w:t>
      </w:r>
      <w:r>
        <w:rPr>
          <w:spacing w:val="-2"/>
        </w:rPr>
        <w:t xml:space="preserve"> </w:t>
      </w:r>
      <w:r>
        <w:t>conducted.</w:t>
      </w:r>
      <w:r>
        <w:rPr>
          <w:spacing w:val="-4"/>
        </w:rPr>
        <w:t xml:space="preserve"> </w:t>
      </w:r>
      <w:r w:rsidR="00B06364">
        <w:rPr>
          <w:spacing w:val="-4"/>
        </w:rPr>
        <w:t xml:space="preserve"> </w:t>
      </w:r>
      <w:r w:rsidR="00E5428A">
        <w:rPr>
          <w:spacing w:val="-4"/>
        </w:rPr>
        <w:t>During FY 2022,</w:t>
      </w:r>
      <w:r w:rsidR="00E5428A">
        <w:t xml:space="preserve"> t</w:t>
      </w:r>
      <w:r>
        <w:t>he</w:t>
      </w:r>
      <w:r>
        <w:rPr>
          <w:spacing w:val="-4"/>
        </w:rPr>
        <w:t xml:space="preserve"> </w:t>
      </w:r>
      <w:r>
        <w:t>State</w:t>
      </w:r>
      <w:r>
        <w:rPr>
          <w:spacing w:val="-4"/>
        </w:rPr>
        <w:t xml:space="preserve"> </w:t>
      </w:r>
      <w:r>
        <w:t>Plan billed</w:t>
      </w:r>
      <w:r w:rsidR="00E5428A">
        <w:t xml:space="preserve"> </w:t>
      </w:r>
      <w:r>
        <w:t>a total of $704,325 in penalties.</w:t>
      </w:r>
      <w:r>
        <w:rPr>
          <w:spacing w:val="40"/>
        </w:rPr>
        <w:t xml:space="preserve"> </w:t>
      </w:r>
      <w:r>
        <w:t>Penalty collection for the year totaled</w:t>
      </w:r>
      <w:r w:rsidR="00E5428A">
        <w:t xml:space="preserve"> </w:t>
      </w:r>
      <w:r>
        <w:t>$76,548</w:t>
      </w:r>
      <w:r>
        <w:rPr>
          <w:spacing w:val="-1"/>
        </w:rPr>
        <w:t xml:space="preserve"> </w:t>
      </w:r>
      <w:r>
        <w:t>(FY</w:t>
      </w:r>
      <w:r>
        <w:rPr>
          <w:spacing w:val="-2"/>
        </w:rPr>
        <w:t xml:space="preserve"> </w:t>
      </w:r>
      <w:r>
        <w:t>2022</w:t>
      </w:r>
      <w:r>
        <w:rPr>
          <w:spacing w:val="-2"/>
        </w:rPr>
        <w:t xml:space="preserve"> </w:t>
      </w:r>
      <w:r>
        <w:t xml:space="preserve">NY </w:t>
      </w:r>
      <w:r>
        <w:rPr>
          <w:spacing w:val="-4"/>
        </w:rPr>
        <w:t>SOAR)</w:t>
      </w:r>
      <w:r w:rsidR="009B56B8">
        <w:rPr>
          <w:spacing w:val="-4"/>
        </w:rPr>
        <w:t>.</w:t>
      </w:r>
    </w:p>
    <w:p w14:paraId="3B06B26D" w14:textId="77777777" w:rsidR="00691024" w:rsidRDefault="00691024" w:rsidP="00691024">
      <w:pPr>
        <w:pStyle w:val="BodyText"/>
        <w:kinsoku w:val="0"/>
        <w:overflowPunct w:val="0"/>
        <w:spacing w:before="2"/>
        <w:ind w:left="140"/>
        <w:rPr>
          <w:spacing w:val="-4"/>
        </w:rPr>
      </w:pPr>
    </w:p>
    <w:p w14:paraId="4AF1439C" w14:textId="77777777" w:rsidR="0075166A" w:rsidRDefault="0075166A" w:rsidP="0075166A">
      <w:pPr>
        <w:pStyle w:val="BodyText"/>
        <w:kinsoku w:val="0"/>
        <w:overflowPunct w:val="0"/>
        <w:spacing w:before="39"/>
        <w:ind w:left="140"/>
        <w:rPr>
          <w:spacing w:val="-5"/>
        </w:rPr>
      </w:pPr>
      <w:r>
        <w:t>The</w:t>
      </w:r>
      <w:r>
        <w:rPr>
          <w:spacing w:val="-1"/>
        </w:rPr>
        <w:t xml:space="preserve"> </w:t>
      </w:r>
      <w:r>
        <w:t>State</w:t>
      </w:r>
      <w:r>
        <w:rPr>
          <w:spacing w:val="-1"/>
        </w:rPr>
        <w:t xml:space="preserve"> </w:t>
      </w:r>
      <w:r>
        <w:t>Plan</w:t>
      </w:r>
      <w:r>
        <w:rPr>
          <w:spacing w:val="-3"/>
        </w:rPr>
        <w:t xml:space="preserve"> </w:t>
      </w:r>
      <w:r>
        <w:t>operated</w:t>
      </w:r>
      <w:r>
        <w:rPr>
          <w:spacing w:val="-3"/>
        </w:rPr>
        <w:t xml:space="preserve"> </w:t>
      </w:r>
      <w:r>
        <w:t>with</w:t>
      </w:r>
      <w:r>
        <w:rPr>
          <w:spacing w:val="-1"/>
        </w:rPr>
        <w:t xml:space="preserve"> </w:t>
      </w:r>
      <w:r>
        <w:t>a</w:t>
      </w:r>
      <w:r>
        <w:rPr>
          <w:spacing w:val="-4"/>
        </w:rPr>
        <w:t xml:space="preserve"> </w:t>
      </w:r>
      <w:r>
        <w:t>federal</w:t>
      </w:r>
      <w:r>
        <w:rPr>
          <w:spacing w:val="-4"/>
        </w:rPr>
        <w:t xml:space="preserve"> </w:t>
      </w:r>
      <w:r>
        <w:t>award</w:t>
      </w:r>
      <w:r>
        <w:rPr>
          <w:spacing w:val="-1"/>
        </w:rPr>
        <w:t xml:space="preserve"> </w:t>
      </w:r>
      <w:r>
        <w:t>of</w:t>
      </w:r>
      <w:r>
        <w:rPr>
          <w:spacing w:val="-3"/>
        </w:rPr>
        <w:t xml:space="preserve"> </w:t>
      </w:r>
      <w:r>
        <w:t>$4,079,500</w:t>
      </w:r>
      <w:r>
        <w:rPr>
          <w:spacing w:val="-3"/>
        </w:rPr>
        <w:t xml:space="preserve"> </w:t>
      </w:r>
      <w:r>
        <w:t>with</w:t>
      </w:r>
      <w:r>
        <w:rPr>
          <w:spacing w:val="-3"/>
        </w:rPr>
        <w:t xml:space="preserve"> </w:t>
      </w:r>
      <w:r>
        <w:t>state</w:t>
      </w:r>
      <w:r>
        <w:rPr>
          <w:spacing w:val="-1"/>
        </w:rPr>
        <w:t xml:space="preserve"> </w:t>
      </w:r>
      <w:r>
        <w:t>matching</w:t>
      </w:r>
      <w:r>
        <w:rPr>
          <w:spacing w:val="-2"/>
        </w:rPr>
        <w:t xml:space="preserve"> </w:t>
      </w:r>
      <w:r>
        <w:t>funds</w:t>
      </w:r>
      <w:r>
        <w:rPr>
          <w:spacing w:val="-1"/>
        </w:rPr>
        <w:t xml:space="preserve"> </w:t>
      </w:r>
      <w:r>
        <w:rPr>
          <w:spacing w:val="-5"/>
        </w:rPr>
        <w:t>of</w:t>
      </w:r>
    </w:p>
    <w:p w14:paraId="0978831B" w14:textId="77777777" w:rsidR="005E0283" w:rsidRPr="005E0283" w:rsidRDefault="0075166A" w:rsidP="0075166A">
      <w:pPr>
        <w:pStyle w:val="Heading3"/>
        <w:kinsoku w:val="0"/>
        <w:overflowPunct w:val="0"/>
        <w:rPr>
          <w:b w:val="0"/>
          <w:bCs w:val="0"/>
        </w:rPr>
      </w:pPr>
      <w:r w:rsidRPr="005E0283">
        <w:rPr>
          <w:b w:val="0"/>
          <w:bCs w:val="0"/>
        </w:rPr>
        <w:t>$4,079,500 to total an operating budget of $8,159,00 in FY 2022.</w:t>
      </w:r>
      <w:r w:rsidRPr="005E0283">
        <w:rPr>
          <w:b w:val="0"/>
          <w:bCs w:val="0"/>
          <w:spacing w:val="40"/>
        </w:rPr>
        <w:t xml:space="preserve"> </w:t>
      </w:r>
      <w:r w:rsidRPr="005E0283">
        <w:rPr>
          <w:b w:val="0"/>
          <w:bCs w:val="0"/>
        </w:rPr>
        <w:t xml:space="preserve">NY PESH </w:t>
      </w:r>
      <w:proofErr w:type="spellStart"/>
      <w:r w:rsidRPr="005E0283">
        <w:rPr>
          <w:b w:val="0"/>
          <w:bCs w:val="0"/>
        </w:rPr>
        <w:t>deobligated</w:t>
      </w:r>
      <w:proofErr w:type="spellEnd"/>
      <w:r w:rsidRPr="005E0283">
        <w:rPr>
          <w:b w:val="0"/>
          <w:bCs w:val="0"/>
        </w:rPr>
        <w:t xml:space="preserve"> $150,000 due to a reduced salary</w:t>
      </w:r>
      <w:r w:rsidRPr="005E0283">
        <w:rPr>
          <w:b w:val="0"/>
          <w:bCs w:val="0"/>
          <w:spacing w:val="-1"/>
        </w:rPr>
        <w:t xml:space="preserve"> </w:t>
      </w:r>
      <w:r w:rsidRPr="005E0283">
        <w:rPr>
          <w:b w:val="0"/>
          <w:bCs w:val="0"/>
        </w:rPr>
        <w:t>budget resulting from staff vacancies.</w:t>
      </w:r>
      <w:r w:rsidRPr="005E0283">
        <w:rPr>
          <w:b w:val="0"/>
          <w:bCs w:val="0"/>
          <w:spacing w:val="40"/>
        </w:rPr>
        <w:t xml:space="preserve"> </w:t>
      </w:r>
      <w:r w:rsidRPr="005E0283">
        <w:rPr>
          <w:b w:val="0"/>
          <w:bCs w:val="0"/>
        </w:rPr>
        <w:t>NY PESH</w:t>
      </w:r>
      <w:r w:rsidRPr="005E0283">
        <w:rPr>
          <w:b w:val="0"/>
          <w:bCs w:val="0"/>
          <w:spacing w:val="-1"/>
        </w:rPr>
        <w:t xml:space="preserve"> </w:t>
      </w:r>
      <w:r w:rsidRPr="005E0283">
        <w:rPr>
          <w:b w:val="0"/>
          <w:bCs w:val="0"/>
        </w:rPr>
        <w:t>was awarded $1,625,000 in</w:t>
      </w:r>
      <w:r w:rsidRPr="005E0283">
        <w:rPr>
          <w:b w:val="0"/>
          <w:bCs w:val="0"/>
          <w:spacing w:val="-1"/>
        </w:rPr>
        <w:t xml:space="preserve"> </w:t>
      </w:r>
      <w:r w:rsidRPr="005E0283">
        <w:rPr>
          <w:b w:val="0"/>
          <w:bCs w:val="0"/>
        </w:rPr>
        <w:t>funding</w:t>
      </w:r>
      <w:r w:rsidRPr="005E0283">
        <w:rPr>
          <w:b w:val="0"/>
          <w:bCs w:val="0"/>
          <w:spacing w:val="-4"/>
        </w:rPr>
        <w:t xml:space="preserve"> </w:t>
      </w:r>
      <w:r w:rsidRPr="005E0283">
        <w:rPr>
          <w:b w:val="0"/>
          <w:bCs w:val="0"/>
        </w:rPr>
        <w:t>on</w:t>
      </w:r>
      <w:r w:rsidRPr="005E0283">
        <w:rPr>
          <w:b w:val="0"/>
          <w:bCs w:val="0"/>
          <w:spacing w:val="-3"/>
        </w:rPr>
        <w:t xml:space="preserve"> </w:t>
      </w:r>
      <w:r w:rsidRPr="005E0283">
        <w:rPr>
          <w:b w:val="0"/>
          <w:bCs w:val="0"/>
        </w:rPr>
        <w:t>August</w:t>
      </w:r>
      <w:r w:rsidRPr="005E0283">
        <w:rPr>
          <w:b w:val="0"/>
          <w:bCs w:val="0"/>
          <w:spacing w:val="-3"/>
        </w:rPr>
        <w:t xml:space="preserve"> </w:t>
      </w:r>
      <w:r w:rsidRPr="005E0283">
        <w:rPr>
          <w:b w:val="0"/>
          <w:bCs w:val="0"/>
        </w:rPr>
        <w:t>6,</w:t>
      </w:r>
      <w:r w:rsidRPr="005E0283">
        <w:rPr>
          <w:b w:val="0"/>
          <w:bCs w:val="0"/>
          <w:spacing w:val="-1"/>
        </w:rPr>
        <w:t xml:space="preserve"> </w:t>
      </w:r>
      <w:r w:rsidRPr="005E0283">
        <w:rPr>
          <w:b w:val="0"/>
          <w:bCs w:val="0"/>
        </w:rPr>
        <w:t>2021,</w:t>
      </w:r>
      <w:r w:rsidRPr="005E0283">
        <w:rPr>
          <w:b w:val="0"/>
          <w:bCs w:val="0"/>
          <w:spacing w:val="-4"/>
        </w:rPr>
        <w:t xml:space="preserve"> </w:t>
      </w:r>
      <w:r w:rsidRPr="005E0283">
        <w:rPr>
          <w:b w:val="0"/>
          <w:bCs w:val="0"/>
        </w:rPr>
        <w:t>under</w:t>
      </w:r>
      <w:r w:rsidRPr="005E0283">
        <w:rPr>
          <w:b w:val="0"/>
          <w:bCs w:val="0"/>
          <w:spacing w:val="-4"/>
        </w:rPr>
        <w:t xml:space="preserve"> </w:t>
      </w:r>
      <w:r w:rsidRPr="005E0283">
        <w:rPr>
          <w:b w:val="0"/>
          <w:bCs w:val="0"/>
        </w:rPr>
        <w:t>the</w:t>
      </w:r>
      <w:r w:rsidRPr="005E0283">
        <w:rPr>
          <w:b w:val="0"/>
          <w:bCs w:val="0"/>
          <w:spacing w:val="-1"/>
        </w:rPr>
        <w:t xml:space="preserve"> </w:t>
      </w:r>
      <w:r w:rsidRPr="005E0283">
        <w:rPr>
          <w:b w:val="0"/>
          <w:bCs w:val="0"/>
        </w:rPr>
        <w:t>American</w:t>
      </w:r>
      <w:r w:rsidRPr="005E0283">
        <w:rPr>
          <w:b w:val="0"/>
          <w:bCs w:val="0"/>
          <w:spacing w:val="-3"/>
        </w:rPr>
        <w:t xml:space="preserve"> </w:t>
      </w:r>
      <w:r w:rsidRPr="005E0283">
        <w:rPr>
          <w:b w:val="0"/>
          <w:bCs w:val="0"/>
        </w:rPr>
        <w:t>Rescue</w:t>
      </w:r>
      <w:r w:rsidRPr="005E0283">
        <w:rPr>
          <w:b w:val="0"/>
          <w:bCs w:val="0"/>
          <w:spacing w:val="-1"/>
        </w:rPr>
        <w:t xml:space="preserve"> </w:t>
      </w:r>
      <w:r w:rsidRPr="005E0283">
        <w:rPr>
          <w:b w:val="0"/>
          <w:bCs w:val="0"/>
        </w:rPr>
        <w:t>Plan</w:t>
      </w:r>
      <w:r w:rsidRPr="005E0283">
        <w:rPr>
          <w:b w:val="0"/>
          <w:bCs w:val="0"/>
          <w:spacing w:val="-1"/>
        </w:rPr>
        <w:t xml:space="preserve"> </w:t>
      </w:r>
      <w:r w:rsidRPr="005E0283">
        <w:rPr>
          <w:b w:val="0"/>
          <w:bCs w:val="0"/>
        </w:rPr>
        <w:t>(ARP).</w:t>
      </w:r>
      <w:r w:rsidRPr="005E0283">
        <w:rPr>
          <w:b w:val="0"/>
          <w:bCs w:val="0"/>
          <w:spacing w:val="80"/>
        </w:rPr>
        <w:t xml:space="preserve"> </w:t>
      </w:r>
      <w:r w:rsidRPr="005E0283">
        <w:rPr>
          <w:b w:val="0"/>
          <w:bCs w:val="0"/>
        </w:rPr>
        <w:t>As</w:t>
      </w:r>
      <w:r w:rsidRPr="005E0283">
        <w:rPr>
          <w:b w:val="0"/>
          <w:bCs w:val="0"/>
          <w:spacing w:val="-2"/>
        </w:rPr>
        <w:t xml:space="preserve"> </w:t>
      </w:r>
      <w:r w:rsidRPr="005E0283">
        <w:rPr>
          <w:b w:val="0"/>
          <w:bCs w:val="0"/>
        </w:rPr>
        <w:t>of the</w:t>
      </w:r>
      <w:r w:rsidRPr="005E0283">
        <w:rPr>
          <w:b w:val="0"/>
          <w:bCs w:val="0"/>
          <w:spacing w:val="-4"/>
        </w:rPr>
        <w:t xml:space="preserve"> </w:t>
      </w:r>
      <w:r w:rsidRPr="005E0283">
        <w:rPr>
          <w:b w:val="0"/>
          <w:bCs w:val="0"/>
        </w:rPr>
        <w:t>end</w:t>
      </w:r>
      <w:r w:rsidRPr="005E0283">
        <w:rPr>
          <w:b w:val="0"/>
          <w:bCs w:val="0"/>
          <w:spacing w:val="-1"/>
        </w:rPr>
        <w:t xml:space="preserve"> </w:t>
      </w:r>
      <w:r w:rsidRPr="005E0283">
        <w:rPr>
          <w:b w:val="0"/>
          <w:bCs w:val="0"/>
        </w:rPr>
        <w:t>of</w:t>
      </w:r>
      <w:r w:rsidRPr="005E0283">
        <w:rPr>
          <w:b w:val="0"/>
          <w:bCs w:val="0"/>
          <w:spacing w:val="-3"/>
        </w:rPr>
        <w:t xml:space="preserve"> </w:t>
      </w:r>
      <w:r w:rsidRPr="005E0283">
        <w:rPr>
          <w:b w:val="0"/>
          <w:bCs w:val="0"/>
        </w:rPr>
        <w:t>the</w:t>
      </w:r>
      <w:r w:rsidRPr="005E0283">
        <w:rPr>
          <w:b w:val="0"/>
          <w:bCs w:val="0"/>
          <w:spacing w:val="-3"/>
        </w:rPr>
        <w:t xml:space="preserve"> </w:t>
      </w:r>
      <w:r w:rsidRPr="005E0283">
        <w:rPr>
          <w:b w:val="0"/>
          <w:bCs w:val="0"/>
        </w:rPr>
        <w:t>fourth quarter of FY 2022, the State Plan had obligated $313,863 of this ARP funding to support work directly related to COVID-19.</w:t>
      </w:r>
      <w:r w:rsidRPr="005E0283">
        <w:rPr>
          <w:b w:val="0"/>
          <w:bCs w:val="0"/>
          <w:spacing w:val="40"/>
        </w:rPr>
        <w:t xml:space="preserve"> </w:t>
      </w:r>
      <w:r w:rsidRPr="005E0283">
        <w:rPr>
          <w:b w:val="0"/>
          <w:bCs w:val="0"/>
        </w:rPr>
        <w:t xml:space="preserve">These funds were used to purchase new </w:t>
      </w:r>
      <w:proofErr w:type="spellStart"/>
      <w:r w:rsidRPr="005E0283">
        <w:rPr>
          <w:b w:val="0"/>
          <w:bCs w:val="0"/>
        </w:rPr>
        <w:t>Portacounts</w:t>
      </w:r>
      <w:proofErr w:type="spellEnd"/>
      <w:r w:rsidRPr="005E0283">
        <w:rPr>
          <w:b w:val="0"/>
          <w:bCs w:val="0"/>
        </w:rPr>
        <w:t xml:space="preserve"> and associated fit testing supplies.</w:t>
      </w:r>
      <w:r w:rsidRPr="005E0283">
        <w:rPr>
          <w:b w:val="0"/>
          <w:bCs w:val="0"/>
          <w:spacing w:val="40"/>
        </w:rPr>
        <w:t xml:space="preserve"> </w:t>
      </w:r>
      <w:r w:rsidRPr="005E0283">
        <w:rPr>
          <w:b w:val="0"/>
          <w:bCs w:val="0"/>
        </w:rPr>
        <w:t>The State Plan anticipates not fully obligating and spending the ARP grant monies by September 30, 2023.</w:t>
      </w:r>
      <w:r w:rsidRPr="005E0283">
        <w:rPr>
          <w:b w:val="0"/>
          <w:bCs w:val="0"/>
          <w:spacing w:val="80"/>
        </w:rPr>
        <w:t xml:space="preserve"> </w:t>
      </w:r>
      <w:r w:rsidRPr="005E0283">
        <w:rPr>
          <w:b w:val="0"/>
          <w:bCs w:val="0"/>
        </w:rPr>
        <w:t>As a result, NY PESH is anticipating returning approximately</w:t>
      </w:r>
      <w:r w:rsidRPr="005E0283">
        <w:rPr>
          <w:b w:val="0"/>
          <w:bCs w:val="0"/>
          <w:spacing w:val="-3"/>
        </w:rPr>
        <w:t xml:space="preserve"> </w:t>
      </w:r>
      <w:r w:rsidRPr="005E0283">
        <w:rPr>
          <w:b w:val="0"/>
          <w:bCs w:val="0"/>
        </w:rPr>
        <w:t>one million dollars in funding</w:t>
      </w:r>
      <w:r w:rsidRPr="005E0283">
        <w:rPr>
          <w:b w:val="0"/>
          <w:bCs w:val="0"/>
          <w:spacing w:val="-2"/>
        </w:rPr>
        <w:t xml:space="preserve"> </w:t>
      </w:r>
      <w:r w:rsidRPr="005E0283">
        <w:rPr>
          <w:b w:val="0"/>
          <w:bCs w:val="0"/>
        </w:rPr>
        <w:t>back</w:t>
      </w:r>
      <w:r w:rsidRPr="005E0283">
        <w:rPr>
          <w:b w:val="0"/>
          <w:bCs w:val="0"/>
          <w:spacing w:val="-3"/>
        </w:rPr>
        <w:t xml:space="preserve"> </w:t>
      </w:r>
      <w:r w:rsidRPr="005E0283">
        <w:rPr>
          <w:b w:val="0"/>
          <w:bCs w:val="0"/>
        </w:rPr>
        <w:t>to the federal</w:t>
      </w:r>
      <w:r w:rsidRPr="005E0283">
        <w:rPr>
          <w:b w:val="0"/>
          <w:bCs w:val="0"/>
          <w:spacing w:val="-2"/>
        </w:rPr>
        <w:t xml:space="preserve"> </w:t>
      </w:r>
      <w:r w:rsidRPr="005E0283">
        <w:rPr>
          <w:b w:val="0"/>
          <w:bCs w:val="0"/>
        </w:rPr>
        <w:t>government in FY 2023 (FY 2022 NY SOAR and ARP Reports).</w:t>
      </w:r>
    </w:p>
    <w:p w14:paraId="176BC589" w14:textId="77777777" w:rsidR="005E0283" w:rsidRDefault="005E0283" w:rsidP="0075166A">
      <w:pPr>
        <w:pStyle w:val="Heading3"/>
        <w:kinsoku w:val="0"/>
        <w:overflowPunct w:val="0"/>
      </w:pPr>
    </w:p>
    <w:p w14:paraId="0000D3FA" w14:textId="77D73DD3" w:rsidR="0075166A" w:rsidRPr="0056755F" w:rsidRDefault="0075166A" w:rsidP="0075166A">
      <w:pPr>
        <w:pStyle w:val="Heading3"/>
        <w:kinsoku w:val="0"/>
        <w:overflowPunct w:val="0"/>
        <w:rPr>
          <w:spacing w:val="-2"/>
        </w:rPr>
      </w:pPr>
      <w:r w:rsidRPr="0056755F">
        <w:t>New</w:t>
      </w:r>
      <w:r w:rsidRPr="0056755F">
        <w:rPr>
          <w:spacing w:val="-1"/>
        </w:rPr>
        <w:t xml:space="preserve"> </w:t>
      </w:r>
      <w:r w:rsidRPr="0056755F">
        <w:rPr>
          <w:spacing w:val="-2"/>
        </w:rPr>
        <w:t>Issues</w:t>
      </w:r>
    </w:p>
    <w:p w14:paraId="3AD0C383" w14:textId="77777777" w:rsidR="0075166A" w:rsidRDefault="0075166A" w:rsidP="0075166A">
      <w:pPr>
        <w:pStyle w:val="BodyText"/>
        <w:kinsoku w:val="0"/>
        <w:overflowPunct w:val="0"/>
        <w:spacing w:before="11"/>
        <w:rPr>
          <w:b/>
          <w:bCs/>
          <w:sz w:val="27"/>
          <w:szCs w:val="27"/>
        </w:rPr>
      </w:pPr>
    </w:p>
    <w:p w14:paraId="75E93A13" w14:textId="77777777" w:rsidR="0075166A" w:rsidRDefault="0075166A" w:rsidP="0075166A">
      <w:pPr>
        <w:pStyle w:val="BodyText"/>
        <w:kinsoku w:val="0"/>
        <w:overflowPunct w:val="0"/>
        <w:ind w:left="140"/>
        <w:rPr>
          <w:spacing w:val="-2"/>
        </w:rPr>
      </w:pPr>
      <w:r w:rsidRPr="00B06364">
        <w:t>Complaint</w:t>
      </w:r>
      <w:r w:rsidRPr="00B06364">
        <w:rPr>
          <w:spacing w:val="-2"/>
        </w:rPr>
        <w:t xml:space="preserve"> </w:t>
      </w:r>
      <w:r w:rsidRPr="00B06364">
        <w:t>About</w:t>
      </w:r>
      <w:r w:rsidRPr="00B06364">
        <w:rPr>
          <w:spacing w:val="-2"/>
        </w:rPr>
        <w:t xml:space="preserve"> </w:t>
      </w:r>
      <w:r w:rsidRPr="00B06364">
        <w:t>State</w:t>
      </w:r>
      <w:r w:rsidRPr="00B06364">
        <w:rPr>
          <w:spacing w:val="-2"/>
        </w:rPr>
        <w:t xml:space="preserve"> </w:t>
      </w:r>
      <w:r w:rsidRPr="00B06364">
        <w:t>Program</w:t>
      </w:r>
      <w:r w:rsidRPr="00B06364">
        <w:rPr>
          <w:spacing w:val="-3"/>
        </w:rPr>
        <w:t xml:space="preserve"> </w:t>
      </w:r>
      <w:r w:rsidRPr="00B06364">
        <w:t>Administration</w:t>
      </w:r>
      <w:r w:rsidRPr="00B06364">
        <w:rPr>
          <w:spacing w:val="-4"/>
        </w:rPr>
        <w:t xml:space="preserve"> </w:t>
      </w:r>
      <w:r w:rsidRPr="00B06364">
        <w:rPr>
          <w:spacing w:val="-2"/>
        </w:rPr>
        <w:t>(CASPA)</w:t>
      </w:r>
    </w:p>
    <w:p w14:paraId="0F65EF74" w14:textId="77777777" w:rsidR="0075166A" w:rsidRDefault="0075166A" w:rsidP="0075166A">
      <w:pPr>
        <w:pStyle w:val="BodyText"/>
        <w:kinsoku w:val="0"/>
        <w:overflowPunct w:val="0"/>
        <w:spacing w:before="11"/>
        <w:rPr>
          <w:sz w:val="23"/>
          <w:szCs w:val="23"/>
        </w:rPr>
      </w:pPr>
    </w:p>
    <w:p w14:paraId="667E013D" w14:textId="474D2CB0" w:rsidR="0075166A" w:rsidRDefault="0075166A" w:rsidP="006F451F">
      <w:pPr>
        <w:pStyle w:val="BodyText"/>
        <w:kinsoku w:val="0"/>
        <w:overflowPunct w:val="0"/>
        <w:ind w:left="90" w:right="161"/>
      </w:pPr>
      <w:r>
        <w:t xml:space="preserve">The number of CASPAs </w:t>
      </w:r>
      <w:r w:rsidR="0030594A">
        <w:t xml:space="preserve">that Region II received </w:t>
      </w:r>
      <w:r>
        <w:t xml:space="preserve">significantly </w:t>
      </w:r>
      <w:r w:rsidR="00E5428A">
        <w:t>increased in FY 2022.</w:t>
      </w:r>
      <w:r>
        <w:t>Prior</w:t>
      </w:r>
      <w:r>
        <w:rPr>
          <w:spacing w:val="-4"/>
        </w:rPr>
        <w:t xml:space="preserve"> </w:t>
      </w:r>
      <w:r>
        <w:t xml:space="preserve">to </w:t>
      </w:r>
      <w:r w:rsidR="0030594A">
        <w:t>2020</w:t>
      </w:r>
      <w:r>
        <w:t xml:space="preserve">, the last NY PESH-related CASPA was received by Region II on April 17, 2015.  </w:t>
      </w:r>
      <w:r w:rsidR="00E5428A">
        <w:t xml:space="preserve">In FY 2020, Region II received four CASPAs. </w:t>
      </w:r>
      <w:r w:rsidR="00F119C2">
        <w:t>In FY 2021, Region II received four more CASPAs from stakeholders.</w:t>
      </w:r>
      <w:r w:rsidR="00F119C2">
        <w:rPr>
          <w:spacing w:val="80"/>
        </w:rPr>
        <w:t xml:space="preserve"> </w:t>
      </w:r>
      <w:r w:rsidR="00F119C2">
        <w:t>All CASPAs were investigated by the Region and NY PESH responded to the investigations in a timely manner.</w:t>
      </w:r>
      <w:r w:rsidR="00F119C2">
        <w:rPr>
          <w:spacing w:val="80"/>
        </w:rPr>
        <w:t xml:space="preserve"> </w:t>
      </w:r>
    </w:p>
    <w:p w14:paraId="30BE3859" w14:textId="77777777" w:rsidR="0075166A" w:rsidRDefault="0075166A" w:rsidP="0075166A">
      <w:pPr>
        <w:pStyle w:val="BodyText"/>
        <w:kinsoku w:val="0"/>
        <w:overflowPunct w:val="0"/>
        <w:spacing w:before="11"/>
        <w:rPr>
          <w:sz w:val="23"/>
          <w:szCs w:val="23"/>
        </w:rPr>
      </w:pPr>
    </w:p>
    <w:p w14:paraId="6C04F756" w14:textId="0EA64B18" w:rsidR="000A3435" w:rsidRDefault="0075166A" w:rsidP="000A3435">
      <w:pPr>
        <w:pStyle w:val="BodyText"/>
        <w:kinsoku w:val="0"/>
        <w:overflowPunct w:val="0"/>
        <w:ind w:left="90" w:right="157"/>
      </w:pPr>
      <w:r>
        <w:t xml:space="preserve">In FY 2022, </w:t>
      </w:r>
      <w:r w:rsidR="00F5721E">
        <w:t xml:space="preserve">Region II </w:t>
      </w:r>
      <w:r>
        <w:t>received 20 CASPAs</w:t>
      </w:r>
      <w:r w:rsidR="00F5721E">
        <w:t xml:space="preserve"> – of these, five were </w:t>
      </w:r>
      <w:r>
        <w:t>accepted for processing as an investigation</w:t>
      </w:r>
      <w:r w:rsidR="00F5721E">
        <w:rPr>
          <w:spacing w:val="-4"/>
        </w:rPr>
        <w:t>.</w:t>
      </w:r>
      <w:r>
        <w:rPr>
          <w:spacing w:val="40"/>
        </w:rPr>
        <w:t xml:space="preserve"> </w:t>
      </w:r>
      <w:r>
        <w:t>The</w:t>
      </w:r>
      <w:r>
        <w:rPr>
          <w:spacing w:val="-1"/>
        </w:rPr>
        <w:t xml:space="preserve"> </w:t>
      </w:r>
      <w:r w:rsidR="00F5721E">
        <w:t xml:space="preserve">remaining </w:t>
      </w:r>
      <w:r>
        <w:t>15</w:t>
      </w:r>
      <w:r>
        <w:rPr>
          <w:spacing w:val="-3"/>
        </w:rPr>
        <w:t xml:space="preserve"> </w:t>
      </w:r>
      <w:r>
        <w:t>were</w:t>
      </w:r>
      <w:r>
        <w:rPr>
          <w:spacing w:val="-3"/>
        </w:rPr>
        <w:t xml:space="preserve"> </w:t>
      </w:r>
      <w:r>
        <w:t>not accepted</w:t>
      </w:r>
      <w:r>
        <w:rPr>
          <w:spacing w:val="-3"/>
        </w:rPr>
        <w:t xml:space="preserve"> </w:t>
      </w:r>
      <w:r>
        <w:t>for</w:t>
      </w:r>
      <w:r>
        <w:rPr>
          <w:spacing w:val="-1"/>
        </w:rPr>
        <w:t xml:space="preserve"> </w:t>
      </w:r>
      <w:r>
        <w:t>a variety of reasons</w:t>
      </w:r>
      <w:r w:rsidR="00F5721E">
        <w:t>,</w:t>
      </w:r>
      <w:r>
        <w:t xml:space="preserve"> including</w:t>
      </w:r>
      <w:r w:rsidR="00F5721E">
        <w:t>:</w:t>
      </w:r>
      <w:r>
        <w:t xml:space="preserve"> being a duplicate of an issue under review already, raised issues</w:t>
      </w:r>
      <w:r w:rsidR="00BB3067">
        <w:t xml:space="preserve"> </w:t>
      </w:r>
      <w:r w:rsidR="0009786E">
        <w:t>concerning</w:t>
      </w:r>
      <w:r w:rsidR="0009786E">
        <w:rPr>
          <w:spacing w:val="-4"/>
        </w:rPr>
        <w:t xml:space="preserve"> </w:t>
      </w:r>
      <w:r w:rsidR="0009786E">
        <w:t>an</w:t>
      </w:r>
      <w:r w:rsidR="0009786E">
        <w:rPr>
          <w:spacing w:val="-3"/>
        </w:rPr>
        <w:t xml:space="preserve"> </w:t>
      </w:r>
      <w:r w:rsidR="0009786E">
        <w:t>open</w:t>
      </w:r>
      <w:r w:rsidR="0009786E">
        <w:rPr>
          <w:spacing w:val="-3"/>
        </w:rPr>
        <w:t xml:space="preserve"> </w:t>
      </w:r>
      <w:r w:rsidR="0009786E">
        <w:t>inspection</w:t>
      </w:r>
      <w:r w:rsidR="0009786E">
        <w:rPr>
          <w:spacing w:val="-3"/>
        </w:rPr>
        <w:t xml:space="preserve"> </w:t>
      </w:r>
      <w:r w:rsidR="0009786E">
        <w:t>or</w:t>
      </w:r>
      <w:r w:rsidR="0009786E">
        <w:rPr>
          <w:spacing w:val="-4"/>
        </w:rPr>
        <w:t xml:space="preserve"> </w:t>
      </w:r>
      <w:r w:rsidR="0009786E">
        <w:t>whistleblower</w:t>
      </w:r>
      <w:r w:rsidR="0009786E">
        <w:rPr>
          <w:spacing w:val="-4"/>
        </w:rPr>
        <w:t xml:space="preserve"> </w:t>
      </w:r>
      <w:r w:rsidR="0009786E">
        <w:t>file,</w:t>
      </w:r>
      <w:r w:rsidR="0009786E">
        <w:rPr>
          <w:spacing w:val="-1"/>
        </w:rPr>
        <w:t xml:space="preserve"> </w:t>
      </w:r>
      <w:r w:rsidR="0009786E">
        <w:t>or</w:t>
      </w:r>
      <w:r w:rsidR="0009786E">
        <w:rPr>
          <w:spacing w:val="-4"/>
        </w:rPr>
        <w:t xml:space="preserve"> </w:t>
      </w:r>
      <w:r w:rsidR="0009786E">
        <w:t>allegations</w:t>
      </w:r>
      <w:r w:rsidR="0009786E">
        <w:rPr>
          <w:spacing w:val="-4"/>
        </w:rPr>
        <w:t xml:space="preserve"> </w:t>
      </w:r>
      <w:r w:rsidR="0009786E">
        <w:t>in</w:t>
      </w:r>
      <w:r w:rsidR="0009786E">
        <w:rPr>
          <w:spacing w:val="-3"/>
        </w:rPr>
        <w:t xml:space="preserve"> </w:t>
      </w:r>
      <w:r w:rsidR="0009786E">
        <w:t>which all</w:t>
      </w:r>
      <w:r w:rsidR="0009786E">
        <w:rPr>
          <w:spacing w:val="-4"/>
        </w:rPr>
        <w:t xml:space="preserve"> </w:t>
      </w:r>
      <w:r w:rsidR="0009786E">
        <w:t>remedies</w:t>
      </w:r>
      <w:r w:rsidR="0009786E">
        <w:rPr>
          <w:spacing w:val="-4"/>
        </w:rPr>
        <w:t xml:space="preserve"> </w:t>
      </w:r>
      <w:r w:rsidR="0009786E">
        <w:t>were</w:t>
      </w:r>
      <w:r w:rsidR="0009786E">
        <w:rPr>
          <w:spacing w:val="-3"/>
        </w:rPr>
        <w:t xml:space="preserve"> </w:t>
      </w:r>
      <w:r w:rsidR="0009786E">
        <w:t>not exhausted before requesting a CASPA investigation.</w:t>
      </w:r>
      <w:r w:rsidR="0009786E">
        <w:rPr>
          <w:spacing w:val="40"/>
        </w:rPr>
        <w:t xml:space="preserve"> </w:t>
      </w:r>
      <w:r w:rsidR="0041494B">
        <w:t>One</w:t>
      </w:r>
      <w:r w:rsidR="0041494B">
        <w:rPr>
          <w:spacing w:val="-1"/>
        </w:rPr>
        <w:t xml:space="preserve"> </w:t>
      </w:r>
      <w:r w:rsidR="0041494B">
        <w:t>of</w:t>
      </w:r>
      <w:r w:rsidR="0041494B">
        <w:rPr>
          <w:spacing w:val="-3"/>
        </w:rPr>
        <w:t xml:space="preserve"> </w:t>
      </w:r>
      <w:r w:rsidR="0041494B">
        <w:t>the five</w:t>
      </w:r>
      <w:r w:rsidR="0041494B">
        <w:rPr>
          <w:spacing w:val="-3"/>
        </w:rPr>
        <w:t xml:space="preserve"> </w:t>
      </w:r>
      <w:r w:rsidR="0041494B">
        <w:t>CASPAs</w:t>
      </w:r>
      <w:r w:rsidR="0041494B">
        <w:rPr>
          <w:spacing w:val="-4"/>
        </w:rPr>
        <w:t xml:space="preserve"> </w:t>
      </w:r>
      <w:r w:rsidR="0041494B">
        <w:t>that</w:t>
      </w:r>
      <w:r w:rsidR="0041494B">
        <w:rPr>
          <w:spacing w:val="-1"/>
        </w:rPr>
        <w:t xml:space="preserve"> </w:t>
      </w:r>
      <w:r w:rsidR="0041494B">
        <w:t>was</w:t>
      </w:r>
      <w:r w:rsidR="0041494B">
        <w:rPr>
          <w:spacing w:val="-4"/>
        </w:rPr>
        <w:t xml:space="preserve"> </w:t>
      </w:r>
      <w:r w:rsidR="0041494B">
        <w:t>processed</w:t>
      </w:r>
      <w:r w:rsidR="0041494B">
        <w:rPr>
          <w:spacing w:val="-3"/>
        </w:rPr>
        <w:t xml:space="preserve"> </w:t>
      </w:r>
      <w:r w:rsidR="0041494B">
        <w:t>for</w:t>
      </w:r>
      <w:r w:rsidR="0041494B">
        <w:rPr>
          <w:spacing w:val="-4"/>
        </w:rPr>
        <w:t xml:space="preserve"> </w:t>
      </w:r>
      <w:r w:rsidR="0041494B">
        <w:t>investigation</w:t>
      </w:r>
      <w:r w:rsidR="0041494B">
        <w:rPr>
          <w:spacing w:val="-3"/>
        </w:rPr>
        <w:t xml:space="preserve"> </w:t>
      </w:r>
      <w:r w:rsidR="0041494B">
        <w:t>was</w:t>
      </w:r>
      <w:r w:rsidR="0041494B">
        <w:rPr>
          <w:spacing w:val="-2"/>
        </w:rPr>
        <w:t xml:space="preserve"> </w:t>
      </w:r>
      <w:r w:rsidR="00F119C2">
        <w:rPr>
          <w:spacing w:val="-2"/>
        </w:rPr>
        <w:t xml:space="preserve">considered </w:t>
      </w:r>
      <w:r w:rsidR="0041494B">
        <w:t>a</w:t>
      </w:r>
      <w:r w:rsidR="0041494B">
        <w:rPr>
          <w:spacing w:val="-1"/>
        </w:rPr>
        <w:t xml:space="preserve"> </w:t>
      </w:r>
      <w:r w:rsidR="0041494B">
        <w:t>Significant</w:t>
      </w:r>
      <w:r w:rsidR="0041494B">
        <w:rPr>
          <w:spacing w:val="-1"/>
        </w:rPr>
        <w:t xml:space="preserve"> </w:t>
      </w:r>
      <w:r w:rsidR="0041494B">
        <w:t>CASPA because it was related to fatality inspection procedures, had received</w:t>
      </w:r>
      <w:r w:rsidR="0041494B">
        <w:rPr>
          <w:spacing w:val="-1"/>
        </w:rPr>
        <w:t xml:space="preserve"> </w:t>
      </w:r>
      <w:r w:rsidR="0041494B">
        <w:t>media</w:t>
      </w:r>
      <w:r w:rsidR="0041494B">
        <w:rPr>
          <w:spacing w:val="-4"/>
        </w:rPr>
        <w:t xml:space="preserve"> </w:t>
      </w:r>
      <w:r w:rsidR="0041494B">
        <w:t>attention,</w:t>
      </w:r>
      <w:r w:rsidR="0041494B">
        <w:rPr>
          <w:spacing w:val="-1"/>
        </w:rPr>
        <w:t xml:space="preserve"> </w:t>
      </w:r>
      <w:r w:rsidR="0041494B">
        <w:t>and</w:t>
      </w:r>
      <w:r w:rsidR="0041494B">
        <w:rPr>
          <w:spacing w:val="-3"/>
        </w:rPr>
        <w:t xml:space="preserve"> </w:t>
      </w:r>
      <w:r w:rsidR="0041494B">
        <w:t>was</w:t>
      </w:r>
      <w:r w:rsidR="0041494B">
        <w:rPr>
          <w:spacing w:val="-4"/>
        </w:rPr>
        <w:t xml:space="preserve"> </w:t>
      </w:r>
      <w:r w:rsidR="0041494B">
        <w:t>the</w:t>
      </w:r>
      <w:r w:rsidR="0041494B">
        <w:rPr>
          <w:spacing w:val="-3"/>
        </w:rPr>
        <w:t xml:space="preserve"> </w:t>
      </w:r>
      <w:r w:rsidR="0041494B">
        <w:t>subject</w:t>
      </w:r>
      <w:r w:rsidR="0041494B">
        <w:rPr>
          <w:spacing w:val="-3"/>
        </w:rPr>
        <w:t xml:space="preserve"> </w:t>
      </w:r>
      <w:r w:rsidR="0041494B">
        <w:t>of</w:t>
      </w:r>
      <w:r w:rsidR="0041494B">
        <w:rPr>
          <w:spacing w:val="-5"/>
        </w:rPr>
        <w:t xml:space="preserve"> </w:t>
      </w:r>
      <w:r w:rsidR="0041494B">
        <w:t>civil</w:t>
      </w:r>
      <w:r w:rsidR="0041494B">
        <w:rPr>
          <w:spacing w:val="-1"/>
        </w:rPr>
        <w:t xml:space="preserve"> </w:t>
      </w:r>
      <w:r w:rsidR="0041494B">
        <w:t>and</w:t>
      </w:r>
      <w:r w:rsidR="0041494B">
        <w:rPr>
          <w:spacing w:val="-1"/>
        </w:rPr>
        <w:t xml:space="preserve"> </w:t>
      </w:r>
      <w:r w:rsidR="0041494B">
        <w:t>criminal</w:t>
      </w:r>
      <w:r w:rsidR="0041494B">
        <w:rPr>
          <w:spacing w:val="-4"/>
        </w:rPr>
        <w:t xml:space="preserve"> </w:t>
      </w:r>
      <w:r w:rsidR="0041494B">
        <w:t>proceedings.</w:t>
      </w:r>
      <w:r w:rsidR="0041494B">
        <w:rPr>
          <w:spacing w:val="40"/>
        </w:rPr>
        <w:t xml:space="preserve"> </w:t>
      </w:r>
      <w:r w:rsidR="0041494B">
        <w:t>NY PESH responded timely to these CASPAs and formulated corrective actions as appropriate.</w:t>
      </w:r>
    </w:p>
    <w:p w14:paraId="1C9B9C81" w14:textId="18CFD0F7" w:rsidR="000A3435" w:rsidRDefault="000A3435" w:rsidP="000A3435">
      <w:pPr>
        <w:pStyle w:val="BodyText"/>
        <w:kinsoku w:val="0"/>
        <w:overflowPunct w:val="0"/>
        <w:ind w:left="90" w:right="157"/>
      </w:pPr>
    </w:p>
    <w:p w14:paraId="77904DDF" w14:textId="7608626A" w:rsidR="000A3435" w:rsidRDefault="000A3435" w:rsidP="000A3435">
      <w:pPr>
        <w:pStyle w:val="BodyText"/>
        <w:kinsoku w:val="0"/>
        <w:overflowPunct w:val="0"/>
        <w:ind w:left="90" w:right="157"/>
      </w:pPr>
    </w:p>
    <w:p w14:paraId="61E81B93" w14:textId="77777777" w:rsidR="00F242DF" w:rsidRDefault="00F242DF" w:rsidP="00ED6046">
      <w:pPr>
        <w:pStyle w:val="BodyText"/>
        <w:kinsoku w:val="0"/>
        <w:overflowPunct w:val="0"/>
        <w:ind w:right="157"/>
      </w:pPr>
    </w:p>
    <w:p w14:paraId="2BA5B361" w14:textId="77777777" w:rsidR="0075166A" w:rsidRDefault="0075166A" w:rsidP="0075166A">
      <w:pPr>
        <w:pStyle w:val="Heading1"/>
        <w:numPr>
          <w:ilvl w:val="0"/>
          <w:numId w:val="2"/>
        </w:numPr>
        <w:tabs>
          <w:tab w:val="left" w:pos="861"/>
        </w:tabs>
        <w:kinsoku w:val="0"/>
        <w:overflowPunct w:val="0"/>
        <w:ind w:hanging="702"/>
        <w:rPr>
          <w:spacing w:val="-2"/>
        </w:rPr>
      </w:pPr>
      <w:r>
        <w:lastRenderedPageBreak/>
        <w:t>Assessment</w:t>
      </w:r>
      <w:r>
        <w:rPr>
          <w:spacing w:val="-10"/>
        </w:rPr>
        <w:t xml:space="preserve"> </w:t>
      </w:r>
      <w:r>
        <w:t>of</w:t>
      </w:r>
      <w:r>
        <w:rPr>
          <w:spacing w:val="-9"/>
        </w:rPr>
        <w:t xml:space="preserve"> </w:t>
      </w:r>
      <w:r>
        <w:t>State</w:t>
      </w:r>
      <w:r>
        <w:rPr>
          <w:spacing w:val="-9"/>
        </w:rPr>
        <w:t xml:space="preserve"> </w:t>
      </w:r>
      <w:r>
        <w:t>Plan</w:t>
      </w:r>
      <w:r>
        <w:rPr>
          <w:spacing w:val="-11"/>
        </w:rPr>
        <w:t xml:space="preserve"> </w:t>
      </w:r>
      <w:r>
        <w:t>Progress</w:t>
      </w:r>
      <w:r>
        <w:rPr>
          <w:spacing w:val="-9"/>
        </w:rPr>
        <w:t xml:space="preserve"> </w:t>
      </w:r>
      <w:r>
        <w:t>and</w:t>
      </w:r>
      <w:r>
        <w:rPr>
          <w:spacing w:val="-10"/>
        </w:rPr>
        <w:t xml:space="preserve"> </w:t>
      </w:r>
      <w:r>
        <w:rPr>
          <w:spacing w:val="-2"/>
        </w:rPr>
        <w:t>Performance</w:t>
      </w:r>
    </w:p>
    <w:p w14:paraId="0EDF5F4A" w14:textId="77777777" w:rsidR="0075166A" w:rsidRDefault="0075166A" w:rsidP="0075166A">
      <w:pPr>
        <w:pStyle w:val="BodyText"/>
        <w:kinsoku w:val="0"/>
        <w:overflowPunct w:val="0"/>
        <w:spacing w:before="10"/>
        <w:rPr>
          <w:b/>
          <w:bCs/>
          <w:sz w:val="33"/>
          <w:szCs w:val="33"/>
        </w:rPr>
      </w:pPr>
    </w:p>
    <w:p w14:paraId="2A576590" w14:textId="77777777" w:rsidR="0075166A" w:rsidRDefault="0075166A" w:rsidP="0075166A">
      <w:pPr>
        <w:pStyle w:val="Heading2"/>
        <w:numPr>
          <w:ilvl w:val="1"/>
          <w:numId w:val="2"/>
        </w:numPr>
        <w:tabs>
          <w:tab w:val="left" w:pos="860"/>
        </w:tabs>
        <w:kinsoku w:val="0"/>
        <w:overflowPunct w:val="0"/>
        <w:spacing w:before="1"/>
        <w:rPr>
          <w:spacing w:val="-2"/>
        </w:rPr>
      </w:pPr>
      <w:r>
        <w:t>Data</w:t>
      </w:r>
      <w:r>
        <w:rPr>
          <w:spacing w:val="-3"/>
        </w:rPr>
        <w:t xml:space="preserve"> </w:t>
      </w:r>
      <w:r>
        <w:t>and</w:t>
      </w:r>
      <w:r>
        <w:rPr>
          <w:spacing w:val="-3"/>
        </w:rPr>
        <w:t xml:space="preserve"> </w:t>
      </w:r>
      <w:r>
        <w:rPr>
          <w:spacing w:val="-2"/>
        </w:rPr>
        <w:t>Methodology</w:t>
      </w:r>
    </w:p>
    <w:p w14:paraId="75E00A52" w14:textId="77777777" w:rsidR="0075166A" w:rsidRDefault="0075166A" w:rsidP="0075166A">
      <w:pPr>
        <w:pStyle w:val="BodyText"/>
        <w:kinsoku w:val="0"/>
        <w:overflowPunct w:val="0"/>
        <w:spacing w:before="10"/>
        <w:rPr>
          <w:b/>
          <w:bCs/>
          <w:sz w:val="23"/>
          <w:szCs w:val="23"/>
        </w:rPr>
      </w:pPr>
    </w:p>
    <w:p w14:paraId="2EF8D0CB" w14:textId="77777777" w:rsidR="0075166A" w:rsidRDefault="0075166A" w:rsidP="0075166A">
      <w:pPr>
        <w:pStyle w:val="BodyText"/>
        <w:kinsoku w:val="0"/>
        <w:overflowPunct w:val="0"/>
        <w:ind w:left="139" w:right="190"/>
      </w:pPr>
      <w:r>
        <w:t>OSHA has established a two-year cycle for the FAME process.</w:t>
      </w:r>
      <w:r>
        <w:rPr>
          <w:spacing w:val="40"/>
        </w:rPr>
        <w:t xml:space="preserve"> </w:t>
      </w:r>
      <w:r>
        <w:t>This is the follow-up year, and as such, OSHA did not perform an on-site case file review associated with a comprehensive FAME. This strategy allows the State Plan to focus on correcting deficiencies identified in the most recent</w:t>
      </w:r>
      <w:r>
        <w:rPr>
          <w:spacing w:val="-4"/>
        </w:rPr>
        <w:t xml:space="preserve"> </w:t>
      </w:r>
      <w:r>
        <w:t>comprehensive</w:t>
      </w:r>
      <w:r>
        <w:rPr>
          <w:spacing w:val="-2"/>
        </w:rPr>
        <w:t xml:space="preserve"> </w:t>
      </w:r>
      <w:r>
        <w:t>FAME.</w:t>
      </w:r>
      <w:r>
        <w:rPr>
          <w:spacing w:val="40"/>
        </w:rPr>
        <w:t xml:space="preserve"> </w:t>
      </w:r>
      <w:r>
        <w:t>The</w:t>
      </w:r>
      <w:r>
        <w:rPr>
          <w:spacing w:val="-4"/>
        </w:rPr>
        <w:t xml:space="preserve"> </w:t>
      </w:r>
      <w:r>
        <w:t>analyses</w:t>
      </w:r>
      <w:r>
        <w:rPr>
          <w:spacing w:val="-4"/>
        </w:rPr>
        <w:t xml:space="preserve"> </w:t>
      </w:r>
      <w:r>
        <w:t>and</w:t>
      </w:r>
      <w:r>
        <w:rPr>
          <w:spacing w:val="-1"/>
        </w:rPr>
        <w:t xml:space="preserve"> </w:t>
      </w:r>
      <w:r>
        <w:t>conclusions</w:t>
      </w:r>
      <w:r>
        <w:rPr>
          <w:spacing w:val="-3"/>
        </w:rPr>
        <w:t xml:space="preserve"> </w:t>
      </w:r>
      <w:r>
        <w:t>described</w:t>
      </w:r>
      <w:r>
        <w:rPr>
          <w:spacing w:val="-4"/>
        </w:rPr>
        <w:t xml:space="preserve"> </w:t>
      </w:r>
      <w:r>
        <w:t>in</w:t>
      </w:r>
      <w:r>
        <w:rPr>
          <w:spacing w:val="-4"/>
        </w:rPr>
        <w:t xml:space="preserve"> </w:t>
      </w:r>
      <w:r>
        <w:t>this</w:t>
      </w:r>
      <w:r>
        <w:rPr>
          <w:spacing w:val="-3"/>
        </w:rPr>
        <w:t xml:space="preserve"> </w:t>
      </w:r>
      <w:r>
        <w:t>report</w:t>
      </w:r>
      <w:r>
        <w:rPr>
          <w:spacing w:val="-1"/>
        </w:rPr>
        <w:t xml:space="preserve"> </w:t>
      </w:r>
      <w:r>
        <w:t>are</w:t>
      </w:r>
      <w:r>
        <w:rPr>
          <w:spacing w:val="-4"/>
        </w:rPr>
        <w:t xml:space="preserve"> </w:t>
      </w:r>
      <w:r>
        <w:t>based</w:t>
      </w:r>
      <w:r>
        <w:rPr>
          <w:spacing w:val="-4"/>
        </w:rPr>
        <w:t xml:space="preserve"> </w:t>
      </w:r>
      <w:r>
        <w:t>on information obtained from a variety of monitoring sources, including:</w:t>
      </w:r>
    </w:p>
    <w:p w14:paraId="1A6ECFE5" w14:textId="77777777" w:rsidR="0075166A" w:rsidRDefault="0075166A" w:rsidP="0075166A">
      <w:pPr>
        <w:pStyle w:val="BodyText"/>
        <w:kinsoku w:val="0"/>
        <w:overflowPunct w:val="0"/>
        <w:spacing w:before="1"/>
      </w:pPr>
    </w:p>
    <w:p w14:paraId="282A36FF" w14:textId="77777777" w:rsidR="0075166A" w:rsidRDefault="0075166A" w:rsidP="0075166A">
      <w:pPr>
        <w:pStyle w:val="ListParagraph"/>
        <w:numPr>
          <w:ilvl w:val="0"/>
          <w:numId w:val="1"/>
        </w:numPr>
        <w:tabs>
          <w:tab w:val="left" w:pos="860"/>
        </w:tabs>
        <w:kinsoku w:val="0"/>
        <w:overflowPunct w:val="0"/>
        <w:spacing w:line="305" w:lineRule="exact"/>
        <w:ind w:left="860"/>
        <w:rPr>
          <w:spacing w:val="-2"/>
        </w:rPr>
      </w:pPr>
      <w:r>
        <w:t>State</w:t>
      </w:r>
      <w:r>
        <w:rPr>
          <w:spacing w:val="-3"/>
        </w:rPr>
        <w:t xml:space="preserve"> </w:t>
      </w:r>
      <w:r>
        <w:t>Activity</w:t>
      </w:r>
      <w:r>
        <w:rPr>
          <w:spacing w:val="-1"/>
        </w:rPr>
        <w:t xml:space="preserve"> </w:t>
      </w:r>
      <w:r>
        <w:t>Mandated</w:t>
      </w:r>
      <w:r>
        <w:rPr>
          <w:spacing w:val="-5"/>
        </w:rPr>
        <w:t xml:space="preserve"> </w:t>
      </w:r>
      <w:r>
        <w:t>Measures</w:t>
      </w:r>
      <w:r>
        <w:rPr>
          <w:spacing w:val="-1"/>
        </w:rPr>
        <w:t xml:space="preserve"> </w:t>
      </w:r>
      <w:r>
        <w:t>(SAMM)</w:t>
      </w:r>
      <w:r>
        <w:rPr>
          <w:spacing w:val="-1"/>
        </w:rPr>
        <w:t xml:space="preserve"> </w:t>
      </w:r>
      <w:r>
        <w:rPr>
          <w:spacing w:val="-2"/>
        </w:rPr>
        <w:t>Report</w:t>
      </w:r>
    </w:p>
    <w:p w14:paraId="768C8DF4" w14:textId="77777777" w:rsidR="0075166A" w:rsidRDefault="0075166A" w:rsidP="0075166A">
      <w:pPr>
        <w:pStyle w:val="ListParagraph"/>
        <w:numPr>
          <w:ilvl w:val="0"/>
          <w:numId w:val="1"/>
        </w:numPr>
        <w:tabs>
          <w:tab w:val="left" w:pos="860"/>
        </w:tabs>
        <w:kinsoku w:val="0"/>
        <w:overflowPunct w:val="0"/>
        <w:spacing w:line="305" w:lineRule="exact"/>
        <w:ind w:left="860"/>
        <w:rPr>
          <w:spacing w:val="-2"/>
        </w:rPr>
      </w:pPr>
      <w:r>
        <w:t>State</w:t>
      </w:r>
      <w:r>
        <w:rPr>
          <w:spacing w:val="-3"/>
        </w:rPr>
        <w:t xml:space="preserve"> </w:t>
      </w:r>
      <w:r>
        <w:t>Information</w:t>
      </w:r>
      <w:r>
        <w:rPr>
          <w:spacing w:val="-2"/>
        </w:rPr>
        <w:t xml:space="preserve"> </w:t>
      </w:r>
      <w:r>
        <w:t>Report</w:t>
      </w:r>
      <w:r>
        <w:rPr>
          <w:spacing w:val="-2"/>
        </w:rPr>
        <w:t xml:space="preserve"> (SIR)</w:t>
      </w:r>
    </w:p>
    <w:p w14:paraId="092EC820" w14:textId="77777777" w:rsidR="0075166A" w:rsidRDefault="0075166A" w:rsidP="0075166A">
      <w:pPr>
        <w:pStyle w:val="ListParagraph"/>
        <w:numPr>
          <w:ilvl w:val="0"/>
          <w:numId w:val="1"/>
        </w:numPr>
        <w:tabs>
          <w:tab w:val="left" w:pos="860"/>
        </w:tabs>
        <w:kinsoku w:val="0"/>
        <w:overflowPunct w:val="0"/>
        <w:spacing w:line="305" w:lineRule="exact"/>
        <w:ind w:left="860"/>
        <w:rPr>
          <w:spacing w:val="-2"/>
        </w:rPr>
      </w:pPr>
      <w:r>
        <w:t>Mandated</w:t>
      </w:r>
      <w:r>
        <w:rPr>
          <w:spacing w:val="-2"/>
        </w:rPr>
        <w:t xml:space="preserve"> </w:t>
      </w:r>
      <w:r>
        <w:t>Activities</w:t>
      </w:r>
      <w:r>
        <w:rPr>
          <w:spacing w:val="-4"/>
        </w:rPr>
        <w:t xml:space="preserve"> </w:t>
      </w:r>
      <w:r>
        <w:t>Report</w:t>
      </w:r>
      <w:r>
        <w:rPr>
          <w:spacing w:val="-3"/>
        </w:rPr>
        <w:t xml:space="preserve"> </w:t>
      </w:r>
      <w:r>
        <w:t>for</w:t>
      </w:r>
      <w:r>
        <w:rPr>
          <w:spacing w:val="-3"/>
        </w:rPr>
        <w:t xml:space="preserve"> </w:t>
      </w:r>
      <w:r>
        <w:t>Consultation</w:t>
      </w:r>
      <w:r>
        <w:rPr>
          <w:spacing w:val="-3"/>
        </w:rPr>
        <w:t xml:space="preserve"> </w:t>
      </w:r>
      <w:r>
        <w:rPr>
          <w:spacing w:val="-2"/>
        </w:rPr>
        <w:t>(MARC)</w:t>
      </w:r>
    </w:p>
    <w:p w14:paraId="62C0181D" w14:textId="77777777" w:rsidR="0075166A" w:rsidRDefault="0075166A" w:rsidP="0075166A">
      <w:pPr>
        <w:pStyle w:val="ListParagraph"/>
        <w:numPr>
          <w:ilvl w:val="0"/>
          <w:numId w:val="1"/>
        </w:numPr>
        <w:tabs>
          <w:tab w:val="left" w:pos="860"/>
        </w:tabs>
        <w:kinsoku w:val="0"/>
        <w:overflowPunct w:val="0"/>
        <w:spacing w:before="1" w:line="305" w:lineRule="exact"/>
        <w:ind w:left="860"/>
        <w:rPr>
          <w:spacing w:val="-2"/>
        </w:rPr>
      </w:pPr>
      <w:r>
        <w:t>State</w:t>
      </w:r>
      <w:r>
        <w:rPr>
          <w:spacing w:val="-3"/>
        </w:rPr>
        <w:t xml:space="preserve"> </w:t>
      </w:r>
      <w:r>
        <w:t>OSHA Annual</w:t>
      </w:r>
      <w:r>
        <w:rPr>
          <w:spacing w:val="-3"/>
        </w:rPr>
        <w:t xml:space="preserve"> </w:t>
      </w:r>
      <w:r>
        <w:t>Report</w:t>
      </w:r>
      <w:r>
        <w:rPr>
          <w:spacing w:val="1"/>
        </w:rPr>
        <w:t xml:space="preserve"> </w:t>
      </w:r>
      <w:r>
        <w:rPr>
          <w:spacing w:val="-2"/>
        </w:rPr>
        <w:t>(SOAR)</w:t>
      </w:r>
    </w:p>
    <w:p w14:paraId="7E69FBFB" w14:textId="77777777" w:rsidR="0075166A" w:rsidRDefault="0075166A" w:rsidP="0075166A">
      <w:pPr>
        <w:pStyle w:val="ListParagraph"/>
        <w:numPr>
          <w:ilvl w:val="0"/>
          <w:numId w:val="1"/>
        </w:numPr>
        <w:tabs>
          <w:tab w:val="left" w:pos="860"/>
        </w:tabs>
        <w:kinsoku w:val="0"/>
        <w:overflowPunct w:val="0"/>
        <w:spacing w:line="305" w:lineRule="exact"/>
        <w:ind w:left="860"/>
        <w:rPr>
          <w:spacing w:val="-4"/>
        </w:rPr>
      </w:pPr>
      <w:r>
        <w:t>OSHA</w:t>
      </w:r>
      <w:r>
        <w:rPr>
          <w:spacing w:val="-2"/>
        </w:rPr>
        <w:t xml:space="preserve"> </w:t>
      </w:r>
      <w:r>
        <w:t>Information</w:t>
      </w:r>
      <w:r>
        <w:rPr>
          <w:spacing w:val="-1"/>
        </w:rPr>
        <w:t xml:space="preserve"> </w:t>
      </w:r>
      <w:r>
        <w:t>System</w:t>
      </w:r>
      <w:r>
        <w:rPr>
          <w:spacing w:val="-1"/>
        </w:rPr>
        <w:t xml:space="preserve"> </w:t>
      </w:r>
      <w:r>
        <w:rPr>
          <w:spacing w:val="-4"/>
        </w:rPr>
        <w:t>(OIS)</w:t>
      </w:r>
    </w:p>
    <w:p w14:paraId="42F4B828" w14:textId="77777777" w:rsidR="0075166A" w:rsidRDefault="0075166A" w:rsidP="0075166A">
      <w:pPr>
        <w:pStyle w:val="ListParagraph"/>
        <w:numPr>
          <w:ilvl w:val="0"/>
          <w:numId w:val="1"/>
        </w:numPr>
        <w:tabs>
          <w:tab w:val="left" w:pos="860"/>
        </w:tabs>
        <w:kinsoku w:val="0"/>
        <w:overflowPunct w:val="0"/>
        <w:spacing w:before="2" w:line="305" w:lineRule="exact"/>
        <w:ind w:left="860"/>
        <w:rPr>
          <w:spacing w:val="-4"/>
        </w:rPr>
      </w:pPr>
      <w:r>
        <w:t>State</w:t>
      </w:r>
      <w:r>
        <w:rPr>
          <w:spacing w:val="-4"/>
        </w:rPr>
        <w:t xml:space="preserve"> </w:t>
      </w:r>
      <w:r>
        <w:t>Plan</w:t>
      </w:r>
      <w:r>
        <w:rPr>
          <w:spacing w:val="-1"/>
        </w:rPr>
        <w:t xml:space="preserve"> </w:t>
      </w:r>
      <w:r>
        <w:t>Annual</w:t>
      </w:r>
      <w:r>
        <w:rPr>
          <w:spacing w:val="-2"/>
        </w:rPr>
        <w:t xml:space="preserve"> </w:t>
      </w:r>
      <w:r>
        <w:t>Performance</w:t>
      </w:r>
      <w:r>
        <w:rPr>
          <w:spacing w:val="-2"/>
        </w:rPr>
        <w:t xml:space="preserve"> </w:t>
      </w:r>
      <w:r>
        <w:t xml:space="preserve">Plan </w:t>
      </w:r>
      <w:r>
        <w:rPr>
          <w:spacing w:val="-4"/>
        </w:rPr>
        <w:t>(APP)</w:t>
      </w:r>
    </w:p>
    <w:p w14:paraId="4149A6A1" w14:textId="77777777" w:rsidR="0075166A" w:rsidRDefault="0075166A" w:rsidP="0075166A">
      <w:pPr>
        <w:pStyle w:val="ListParagraph"/>
        <w:numPr>
          <w:ilvl w:val="0"/>
          <w:numId w:val="1"/>
        </w:numPr>
        <w:tabs>
          <w:tab w:val="left" w:pos="860"/>
        </w:tabs>
        <w:kinsoku w:val="0"/>
        <w:overflowPunct w:val="0"/>
        <w:spacing w:line="305" w:lineRule="exact"/>
        <w:ind w:left="860"/>
        <w:rPr>
          <w:spacing w:val="-2"/>
        </w:rPr>
      </w:pPr>
      <w:r>
        <w:t>State</w:t>
      </w:r>
      <w:r>
        <w:rPr>
          <w:spacing w:val="-3"/>
        </w:rPr>
        <w:t xml:space="preserve"> </w:t>
      </w:r>
      <w:r>
        <w:t>Plan</w:t>
      </w:r>
      <w:r>
        <w:rPr>
          <w:spacing w:val="1"/>
        </w:rPr>
        <w:t xml:space="preserve"> </w:t>
      </w:r>
      <w:r>
        <w:t>Grant</w:t>
      </w:r>
      <w:r>
        <w:rPr>
          <w:spacing w:val="-2"/>
        </w:rPr>
        <w:t xml:space="preserve"> Application</w:t>
      </w:r>
    </w:p>
    <w:p w14:paraId="418A4EFF" w14:textId="77777777" w:rsidR="0075166A" w:rsidRDefault="0075166A" w:rsidP="0075166A">
      <w:pPr>
        <w:pStyle w:val="ListParagraph"/>
        <w:numPr>
          <w:ilvl w:val="0"/>
          <w:numId w:val="1"/>
        </w:numPr>
        <w:tabs>
          <w:tab w:val="left" w:pos="860"/>
        </w:tabs>
        <w:kinsoku w:val="0"/>
        <w:overflowPunct w:val="0"/>
        <w:spacing w:line="470" w:lineRule="auto"/>
        <w:ind w:right="2546" w:firstLine="360"/>
      </w:pPr>
      <w:r>
        <w:t>Quarterly</w:t>
      </w:r>
      <w:r>
        <w:rPr>
          <w:spacing w:val="-7"/>
        </w:rPr>
        <w:t xml:space="preserve"> </w:t>
      </w:r>
      <w:r>
        <w:t>monitoring</w:t>
      </w:r>
      <w:r>
        <w:rPr>
          <w:spacing w:val="-4"/>
        </w:rPr>
        <w:t xml:space="preserve"> </w:t>
      </w:r>
      <w:r>
        <w:t>meetings</w:t>
      </w:r>
      <w:r>
        <w:rPr>
          <w:spacing w:val="-6"/>
        </w:rPr>
        <w:t xml:space="preserve"> </w:t>
      </w:r>
      <w:r>
        <w:t>between</w:t>
      </w:r>
      <w:r>
        <w:rPr>
          <w:spacing w:val="-3"/>
        </w:rPr>
        <w:t xml:space="preserve"> </w:t>
      </w:r>
      <w:r>
        <w:t>OSHA</w:t>
      </w:r>
      <w:r>
        <w:rPr>
          <w:spacing w:val="-6"/>
        </w:rPr>
        <w:t xml:space="preserve"> </w:t>
      </w:r>
      <w:r>
        <w:t>and</w:t>
      </w:r>
      <w:r>
        <w:rPr>
          <w:spacing w:val="-3"/>
        </w:rPr>
        <w:t xml:space="preserve"> </w:t>
      </w:r>
      <w:r>
        <w:t>the</w:t>
      </w:r>
      <w:r>
        <w:rPr>
          <w:spacing w:val="-3"/>
        </w:rPr>
        <w:t xml:space="preserve"> </w:t>
      </w:r>
      <w:r>
        <w:t>State</w:t>
      </w:r>
      <w:r>
        <w:rPr>
          <w:spacing w:val="-5"/>
        </w:rPr>
        <w:t xml:space="preserve"> </w:t>
      </w:r>
      <w:r>
        <w:t xml:space="preserve">Plan </w:t>
      </w:r>
      <w:r>
        <w:rPr>
          <w:u w:val="single"/>
        </w:rPr>
        <w:t>NY Special Study of NYC District Office</w:t>
      </w:r>
    </w:p>
    <w:p w14:paraId="42DD31DE" w14:textId="08A4ABE1" w:rsidR="00F5721E" w:rsidRDefault="0075166A" w:rsidP="00F5721E">
      <w:pPr>
        <w:pStyle w:val="BodyText"/>
        <w:kinsoku w:val="0"/>
        <w:overflowPunct w:val="0"/>
        <w:spacing w:before="24"/>
        <w:ind w:left="140" w:right="157"/>
        <w:rPr>
          <w:spacing w:val="-2"/>
        </w:rPr>
      </w:pPr>
      <w:r w:rsidRPr="00F119C2">
        <w:t>The State Plan Policies and Procedures Manual permits special studies to be conducted as a monitoring tool</w:t>
      </w:r>
      <w:r>
        <w:t xml:space="preserve"> to address specific </w:t>
      </w:r>
      <w:r w:rsidR="006F2ECB">
        <w:t xml:space="preserve">State Plan </w:t>
      </w:r>
      <w:r w:rsidR="007F2674">
        <w:t>issues.</w:t>
      </w:r>
      <w:r>
        <w:rPr>
          <w:spacing w:val="40"/>
        </w:rPr>
        <w:t xml:space="preserve"> </w:t>
      </w:r>
      <w:r>
        <w:t xml:space="preserve">In response to the </w:t>
      </w:r>
      <w:r w:rsidR="006F2ECB">
        <w:t xml:space="preserve">significant increase of </w:t>
      </w:r>
      <w:r>
        <w:t xml:space="preserve">CASPAs received from stakeholders in New York since 2020, regarding the handling of complaints and inspections alleged against the Metropolitan Transit Authority (MTA) in the New York City office, Region II </w:t>
      </w:r>
      <w:r w:rsidR="006F2ECB">
        <w:t xml:space="preserve">conducted </w:t>
      </w:r>
      <w:r>
        <w:t xml:space="preserve">a NY Special Study </w:t>
      </w:r>
      <w:r w:rsidR="006F2ECB">
        <w:t>in</w:t>
      </w:r>
      <w:r>
        <w:t xml:space="preserve"> September 2022.</w:t>
      </w:r>
      <w:r>
        <w:rPr>
          <w:spacing w:val="40"/>
        </w:rPr>
        <w:t xml:space="preserve"> </w:t>
      </w:r>
      <w:r>
        <w:t>This special study focused</w:t>
      </w:r>
      <w:r>
        <w:rPr>
          <w:spacing w:val="-3"/>
        </w:rPr>
        <w:t xml:space="preserve"> </w:t>
      </w:r>
      <w:r>
        <w:t>on</w:t>
      </w:r>
      <w:r>
        <w:rPr>
          <w:spacing w:val="-1"/>
        </w:rPr>
        <w:t xml:space="preserve"> </w:t>
      </w:r>
      <w:r>
        <w:t>the</w:t>
      </w:r>
      <w:r>
        <w:rPr>
          <w:spacing w:val="-4"/>
        </w:rPr>
        <w:t xml:space="preserve"> </w:t>
      </w:r>
      <w:r>
        <w:t>activities</w:t>
      </w:r>
      <w:r>
        <w:rPr>
          <w:spacing w:val="-4"/>
        </w:rPr>
        <w:t xml:space="preserve"> </w:t>
      </w:r>
      <w:r>
        <w:t>of</w:t>
      </w:r>
      <w:r>
        <w:rPr>
          <w:spacing w:val="-3"/>
        </w:rPr>
        <w:t xml:space="preserve"> </w:t>
      </w:r>
      <w:r>
        <w:t>the</w:t>
      </w:r>
      <w:r>
        <w:rPr>
          <w:spacing w:val="-3"/>
        </w:rPr>
        <w:t xml:space="preserve"> </w:t>
      </w:r>
      <w:r>
        <w:t>New</w:t>
      </w:r>
      <w:r>
        <w:rPr>
          <w:spacing w:val="-3"/>
        </w:rPr>
        <w:t xml:space="preserve"> </w:t>
      </w:r>
      <w:r>
        <w:t>York</w:t>
      </w:r>
      <w:r>
        <w:rPr>
          <w:spacing w:val="-3"/>
        </w:rPr>
        <w:t xml:space="preserve"> </w:t>
      </w:r>
      <w:r>
        <w:t>City</w:t>
      </w:r>
      <w:r>
        <w:rPr>
          <w:spacing w:val="-5"/>
        </w:rPr>
        <w:t xml:space="preserve"> </w:t>
      </w:r>
      <w:r>
        <w:t>district office</w:t>
      </w:r>
      <w:r>
        <w:rPr>
          <w:spacing w:val="-3"/>
        </w:rPr>
        <w:t xml:space="preserve"> </w:t>
      </w:r>
      <w:r w:rsidR="006F2ECB">
        <w:t xml:space="preserve">with the main goals </w:t>
      </w:r>
      <w:r w:rsidR="0056755F">
        <w:t>being</w:t>
      </w:r>
      <w:r w:rsidR="007F2674">
        <w:t xml:space="preserve"> </w:t>
      </w:r>
      <w:r>
        <w:t>to determine if the allegations being raised in the CASPAs had merit or not, why complaints were being filed</w:t>
      </w:r>
      <w:r w:rsidR="00F5721E">
        <w:t>,</w:t>
      </w:r>
      <w:r>
        <w:t xml:space="preserve"> and to gather a better understanding of how this office functions </w:t>
      </w:r>
      <w:r>
        <w:rPr>
          <w:spacing w:val="-2"/>
        </w:rPr>
        <w:t>daily.</w:t>
      </w:r>
    </w:p>
    <w:p w14:paraId="10B1C0F5" w14:textId="77777777" w:rsidR="00F5721E" w:rsidRDefault="00F5721E" w:rsidP="00F5721E">
      <w:pPr>
        <w:pStyle w:val="BodyText"/>
        <w:kinsoku w:val="0"/>
        <w:overflowPunct w:val="0"/>
        <w:spacing w:before="24"/>
        <w:ind w:right="157"/>
        <w:rPr>
          <w:spacing w:val="-2"/>
        </w:rPr>
      </w:pPr>
    </w:p>
    <w:p w14:paraId="261CBCBD" w14:textId="17161CCC" w:rsidR="00F5721E" w:rsidRDefault="00F5721E" w:rsidP="00F5721E">
      <w:pPr>
        <w:pStyle w:val="BodyText"/>
        <w:kinsoku w:val="0"/>
        <w:overflowPunct w:val="0"/>
        <w:spacing w:before="32"/>
        <w:ind w:left="140" w:right="169"/>
      </w:pPr>
      <w:r>
        <w:t>The CASPAs received since 2020 contained similar allegations</w:t>
      </w:r>
      <w:r w:rsidR="006F2ECB">
        <w:t xml:space="preserve">, including; </w:t>
      </w:r>
      <w:r>
        <w:rPr>
          <w:spacing w:val="-4"/>
        </w:rPr>
        <w:t xml:space="preserve"> </w:t>
      </w:r>
      <w:r>
        <w:t>failure</w:t>
      </w:r>
      <w:r>
        <w:rPr>
          <w:spacing w:val="-3"/>
        </w:rPr>
        <w:t xml:space="preserve"> </w:t>
      </w:r>
      <w:r>
        <w:t>of</w:t>
      </w:r>
      <w:r>
        <w:rPr>
          <w:spacing w:val="-3"/>
        </w:rPr>
        <w:t xml:space="preserve"> </w:t>
      </w:r>
      <w:r>
        <w:t>NY</w:t>
      </w:r>
      <w:r>
        <w:rPr>
          <w:spacing w:val="-3"/>
        </w:rPr>
        <w:t xml:space="preserve"> </w:t>
      </w:r>
      <w:r>
        <w:t>PESH</w:t>
      </w:r>
      <w:r>
        <w:rPr>
          <w:spacing w:val="-2"/>
        </w:rPr>
        <w:t xml:space="preserve"> </w:t>
      </w:r>
      <w:r>
        <w:t>to</w:t>
      </w:r>
      <w:r>
        <w:rPr>
          <w:spacing w:val="-2"/>
        </w:rPr>
        <w:t xml:space="preserve"> </w:t>
      </w:r>
      <w:r>
        <w:t>adequately</w:t>
      </w:r>
      <w:r>
        <w:rPr>
          <w:spacing w:val="-2"/>
        </w:rPr>
        <w:t xml:space="preserve"> </w:t>
      </w:r>
      <w:r>
        <w:t>address complaints, process complaints timely, involve union representatives in the inspection process, not addressing workplace violence complaints, fail</w:t>
      </w:r>
      <w:r w:rsidR="006F2ECB">
        <w:t>ing</w:t>
      </w:r>
      <w:r>
        <w:t xml:space="preserve"> to document all hazards found during inspections, providing advance notice to MTA employer representatives, not obtaining adequate abatement for all hazards cited before closing the file, not issuing appropriate citations, and fail</w:t>
      </w:r>
      <w:r w:rsidR="006F2ECB">
        <w:t>ing</w:t>
      </w:r>
      <w:r>
        <w:t xml:space="preserve"> to close inspections timely.</w:t>
      </w:r>
      <w:r>
        <w:rPr>
          <w:spacing w:val="40"/>
        </w:rPr>
        <w:t xml:space="preserve"> </w:t>
      </w:r>
      <w:r>
        <w:t>Based on these allegations, the special study included an opening conference, on-site MTA complaint inspection accompaniment visit with NY PESH</w:t>
      </w:r>
      <w:r w:rsidR="006F2ECB">
        <w:t xml:space="preserve"> with</w:t>
      </w:r>
      <w:r>
        <w:t xml:space="preserve"> OSHA staff present, </w:t>
      </w:r>
      <w:r w:rsidR="006F2ECB">
        <w:t xml:space="preserve">a </w:t>
      </w:r>
      <w:r>
        <w:t>case file review of selected case</w:t>
      </w:r>
      <w:r w:rsidR="006F2ECB">
        <w:t xml:space="preserve"> </w:t>
      </w:r>
      <w:r>
        <w:t>files related to allegations raised by stakeholders to OSHA, review of OSHA Information System (OIS) reports, in-person staff interviews</w:t>
      </w:r>
      <w:r w:rsidR="006F2ECB">
        <w:t>,</w:t>
      </w:r>
      <w:r>
        <w:t xml:space="preserve"> and a closing conference.</w:t>
      </w:r>
    </w:p>
    <w:p w14:paraId="37815489" w14:textId="77777777" w:rsidR="00F5721E" w:rsidRDefault="00F5721E" w:rsidP="00F5721E">
      <w:pPr>
        <w:pStyle w:val="BodyText"/>
        <w:kinsoku w:val="0"/>
        <w:overflowPunct w:val="0"/>
      </w:pPr>
    </w:p>
    <w:p w14:paraId="7794D63F" w14:textId="28D3AD4F" w:rsidR="00F5721E" w:rsidRDefault="00F5721E" w:rsidP="006F2ECB">
      <w:pPr>
        <w:pStyle w:val="BodyText"/>
        <w:kinsoku w:val="0"/>
        <w:overflowPunct w:val="0"/>
        <w:ind w:left="140" w:right="190"/>
      </w:pPr>
      <w:r>
        <w:t xml:space="preserve">The conclusions reached at the end of this special study </w:t>
      </w:r>
      <w:r w:rsidR="006F2ECB">
        <w:t>were</w:t>
      </w:r>
      <w:r>
        <w:t xml:space="preserve"> that there is validity to the </w:t>
      </w:r>
      <w:r>
        <w:lastRenderedPageBreak/>
        <w:t>allegations raised in the CASPAs concerning the enforcement procedures and activities conducted by the NYC district office.</w:t>
      </w:r>
      <w:r>
        <w:rPr>
          <w:spacing w:val="40"/>
        </w:rPr>
        <w:t xml:space="preserve"> </w:t>
      </w:r>
      <w:r w:rsidRPr="00190C7C">
        <w:t xml:space="preserve">NY PESH is not following their </w:t>
      </w:r>
      <w:r w:rsidR="006F2ECB">
        <w:t>Field Operations Manual (</w:t>
      </w:r>
      <w:r w:rsidRPr="00190C7C">
        <w:t>FOM</w:t>
      </w:r>
      <w:r w:rsidR="006F2ECB">
        <w:t>)</w:t>
      </w:r>
      <w:r w:rsidRPr="00190C7C">
        <w:t xml:space="preserve"> in all situations when processing complaints, issuing complaint letters, completing case contact sheets, ensuring adequate abatement of citations, conducting timely follow-up inspections, addressing additional hazards found during inspections,</w:t>
      </w:r>
      <w:r w:rsidR="006F2ECB">
        <w:rPr>
          <w:spacing w:val="-6"/>
        </w:rPr>
        <w:t xml:space="preserve"> </w:t>
      </w:r>
      <w:r w:rsidRPr="00190C7C">
        <w:t>processing</w:t>
      </w:r>
      <w:r w:rsidRPr="00190C7C">
        <w:rPr>
          <w:spacing w:val="-6"/>
        </w:rPr>
        <w:t xml:space="preserve"> </w:t>
      </w:r>
      <w:r w:rsidRPr="00190C7C">
        <w:t>Petition</w:t>
      </w:r>
      <w:r w:rsidRPr="00190C7C">
        <w:rPr>
          <w:spacing w:val="-5"/>
        </w:rPr>
        <w:t xml:space="preserve"> </w:t>
      </w:r>
      <w:r w:rsidRPr="00190C7C">
        <w:t>for</w:t>
      </w:r>
      <w:r w:rsidRPr="00190C7C">
        <w:rPr>
          <w:spacing w:val="-6"/>
        </w:rPr>
        <w:t xml:space="preserve"> </w:t>
      </w:r>
      <w:r w:rsidRPr="00190C7C">
        <w:t>Modification</w:t>
      </w:r>
      <w:r w:rsidRPr="00190C7C">
        <w:rPr>
          <w:spacing w:val="-5"/>
        </w:rPr>
        <w:t xml:space="preserve"> </w:t>
      </w:r>
      <w:r w:rsidRPr="00190C7C">
        <w:t>of</w:t>
      </w:r>
      <w:r w:rsidRPr="00190C7C">
        <w:rPr>
          <w:spacing w:val="-2"/>
        </w:rPr>
        <w:t xml:space="preserve"> </w:t>
      </w:r>
      <w:r w:rsidRPr="00190C7C">
        <w:t>Abatement</w:t>
      </w:r>
      <w:r w:rsidRPr="00190C7C">
        <w:rPr>
          <w:spacing w:val="-2"/>
        </w:rPr>
        <w:t xml:space="preserve"> </w:t>
      </w:r>
      <w:r w:rsidRPr="00190C7C">
        <w:t>(PMAs)</w:t>
      </w:r>
      <w:r w:rsidRPr="00190C7C">
        <w:rPr>
          <w:spacing w:val="-4"/>
        </w:rPr>
        <w:t xml:space="preserve"> </w:t>
      </w:r>
      <w:r w:rsidRPr="00190C7C">
        <w:t>correctly</w:t>
      </w:r>
      <w:r w:rsidR="00C10450">
        <w:t>,</w:t>
      </w:r>
      <w:r w:rsidR="00822AD0">
        <w:t xml:space="preserve"> and providing</w:t>
      </w:r>
      <w:r w:rsidRPr="00190C7C">
        <w:rPr>
          <w:spacing w:val="-3"/>
        </w:rPr>
        <w:t xml:space="preserve"> </w:t>
      </w:r>
      <w:r w:rsidR="00C3377B">
        <w:rPr>
          <w:spacing w:val="-3"/>
        </w:rPr>
        <w:t>a</w:t>
      </w:r>
      <w:r w:rsidRPr="00190C7C">
        <w:t xml:space="preserve">dvanced notice of inspections </w:t>
      </w:r>
      <w:r w:rsidR="00822AD0">
        <w:t>when this notification is not permitted</w:t>
      </w:r>
      <w:r w:rsidRPr="00190C7C">
        <w:t xml:space="preserve">. These deviations appear to be due to </w:t>
      </w:r>
      <w:r w:rsidR="006F2ECB">
        <w:t>in</w:t>
      </w:r>
      <w:r w:rsidRPr="00190C7C">
        <w:t>experienced staff</w:t>
      </w:r>
      <w:r w:rsidR="00E5428A">
        <w:t>,</w:t>
      </w:r>
      <w:r w:rsidRPr="00190C7C">
        <w:t xml:space="preserve"> low morale among staff, vacancies in administrative staff that have existed for years, huge volume of complaints being received from MTA facilities</w:t>
      </w:r>
      <w:r w:rsidR="006F2ECB">
        <w:t xml:space="preserve"> – </w:t>
      </w:r>
      <w:r w:rsidRPr="00190C7C">
        <w:t>due in large part to complaint items not being addressed effectively initially</w:t>
      </w:r>
      <w:r w:rsidR="006F2ECB">
        <w:t xml:space="preserve"> – </w:t>
      </w:r>
      <w:r w:rsidRPr="00190C7C">
        <w:t>and a lack of effective management oversight.</w:t>
      </w:r>
      <w:r w:rsidRPr="00190C7C">
        <w:rPr>
          <w:spacing w:val="40"/>
        </w:rPr>
        <w:t xml:space="preserve"> </w:t>
      </w:r>
      <w:r>
        <w:t xml:space="preserve">Additionally, this office has a consultation program that is not servicing the needs of the </w:t>
      </w:r>
      <w:r w:rsidR="006F2ECB">
        <w:t xml:space="preserve">state and local </w:t>
      </w:r>
      <w:r w:rsidR="00C10450">
        <w:t>government employer</w:t>
      </w:r>
      <w:r>
        <w:t>.</w:t>
      </w:r>
    </w:p>
    <w:p w14:paraId="23EC1DDC" w14:textId="77777777" w:rsidR="00F5721E" w:rsidRDefault="00F5721E" w:rsidP="00F5721E">
      <w:pPr>
        <w:pStyle w:val="BodyText"/>
        <w:kinsoku w:val="0"/>
        <w:overflowPunct w:val="0"/>
      </w:pPr>
    </w:p>
    <w:p w14:paraId="344234D9" w14:textId="4DD25CBE" w:rsidR="00F5721E" w:rsidRDefault="00F5721E" w:rsidP="00F5721E">
      <w:pPr>
        <w:pStyle w:val="BodyText"/>
        <w:kinsoku w:val="0"/>
        <w:overflowPunct w:val="0"/>
        <w:spacing w:before="1"/>
        <w:ind w:left="140" w:right="240"/>
        <w:rPr>
          <w:spacing w:val="-2"/>
        </w:rPr>
      </w:pPr>
      <w:r>
        <w:t>The NY</w:t>
      </w:r>
      <w:r>
        <w:rPr>
          <w:spacing w:val="-2"/>
        </w:rPr>
        <w:t xml:space="preserve"> </w:t>
      </w:r>
      <w:r>
        <w:t>Special</w:t>
      </w:r>
      <w:r>
        <w:rPr>
          <w:spacing w:val="-2"/>
        </w:rPr>
        <w:t xml:space="preserve"> Study </w:t>
      </w:r>
      <w:r>
        <w:t>Report</w:t>
      </w:r>
      <w:r>
        <w:rPr>
          <w:spacing w:val="-1"/>
        </w:rPr>
        <w:t xml:space="preserve"> </w:t>
      </w:r>
      <w:r>
        <w:t>identified</w:t>
      </w:r>
      <w:r>
        <w:rPr>
          <w:spacing w:val="-4"/>
        </w:rPr>
        <w:t xml:space="preserve"> </w:t>
      </w:r>
      <w:r>
        <w:t>16</w:t>
      </w:r>
      <w:r>
        <w:rPr>
          <w:spacing w:val="-4"/>
        </w:rPr>
        <w:t xml:space="preserve"> </w:t>
      </w:r>
      <w:r>
        <w:t>findings</w:t>
      </w:r>
      <w:r>
        <w:rPr>
          <w:spacing w:val="-3"/>
        </w:rPr>
        <w:t xml:space="preserve"> </w:t>
      </w:r>
      <w:r>
        <w:t>and</w:t>
      </w:r>
      <w:r>
        <w:rPr>
          <w:spacing w:val="-4"/>
        </w:rPr>
        <w:t xml:space="preserve"> </w:t>
      </w:r>
      <w:r>
        <w:t>six</w:t>
      </w:r>
      <w:r>
        <w:rPr>
          <w:spacing w:val="-3"/>
        </w:rPr>
        <w:t xml:space="preserve"> </w:t>
      </w:r>
      <w:r>
        <w:t>observations</w:t>
      </w:r>
      <w:r>
        <w:rPr>
          <w:spacing w:val="-4"/>
        </w:rPr>
        <w:t xml:space="preserve"> </w:t>
      </w:r>
      <w:r>
        <w:t>related</w:t>
      </w:r>
      <w:r>
        <w:rPr>
          <w:spacing w:val="-4"/>
        </w:rPr>
        <w:t xml:space="preserve"> </w:t>
      </w:r>
      <w:r>
        <w:t>to</w:t>
      </w:r>
      <w:r>
        <w:rPr>
          <w:spacing w:val="-4"/>
        </w:rPr>
        <w:t xml:space="preserve"> </w:t>
      </w:r>
      <w:r>
        <w:t>the NYC district office.</w:t>
      </w:r>
      <w:r>
        <w:rPr>
          <w:spacing w:val="40"/>
        </w:rPr>
        <w:t xml:space="preserve"> </w:t>
      </w:r>
      <w:r>
        <w:t xml:space="preserve">NY PESH provided an initial response to the draft report on March 3, 2023. </w:t>
      </w:r>
      <w:r w:rsidR="00FD59CB">
        <w:t xml:space="preserve"> Region II will address this response as appropriate.   Region II </w:t>
      </w:r>
      <w:r>
        <w:t xml:space="preserve">will work with NY PESH to develop a corrective action plan to address the findings and </w:t>
      </w:r>
      <w:r>
        <w:rPr>
          <w:spacing w:val="-2"/>
        </w:rPr>
        <w:t>observations</w:t>
      </w:r>
      <w:r w:rsidR="002B6FFE">
        <w:rPr>
          <w:spacing w:val="-2"/>
        </w:rPr>
        <w:t xml:space="preserve"> regarding the NYC district office</w:t>
      </w:r>
      <w:r>
        <w:rPr>
          <w:spacing w:val="-2"/>
        </w:rPr>
        <w:t>.</w:t>
      </w:r>
    </w:p>
    <w:p w14:paraId="3427E976" w14:textId="77777777" w:rsidR="005E0283" w:rsidRDefault="005E0283" w:rsidP="005E0283">
      <w:pPr>
        <w:pStyle w:val="Heading2"/>
        <w:tabs>
          <w:tab w:val="left" w:pos="860"/>
        </w:tabs>
        <w:kinsoku w:val="0"/>
        <w:overflowPunct w:val="0"/>
        <w:spacing w:before="0"/>
        <w:ind w:left="0" w:firstLine="180"/>
        <w:rPr>
          <w:b w:val="0"/>
          <w:bCs w:val="0"/>
          <w:sz w:val="33"/>
          <w:szCs w:val="33"/>
        </w:rPr>
      </w:pPr>
    </w:p>
    <w:p w14:paraId="749BCA5C" w14:textId="50D4A553" w:rsidR="005E0283" w:rsidRDefault="005E0283" w:rsidP="00822AD0">
      <w:pPr>
        <w:pStyle w:val="Heading2"/>
        <w:numPr>
          <w:ilvl w:val="1"/>
          <w:numId w:val="2"/>
        </w:numPr>
        <w:tabs>
          <w:tab w:val="left" w:pos="860"/>
        </w:tabs>
        <w:kinsoku w:val="0"/>
        <w:overflowPunct w:val="0"/>
        <w:spacing w:before="0"/>
        <w:rPr>
          <w:spacing w:val="-2"/>
        </w:rPr>
      </w:pPr>
      <w:r>
        <w:t>Findings</w:t>
      </w:r>
      <w:r>
        <w:rPr>
          <w:spacing w:val="-4"/>
        </w:rPr>
        <w:t xml:space="preserve"> </w:t>
      </w:r>
      <w:r>
        <w:t>and</w:t>
      </w:r>
      <w:r>
        <w:rPr>
          <w:spacing w:val="-3"/>
        </w:rPr>
        <w:t xml:space="preserve"> </w:t>
      </w:r>
      <w:r>
        <w:rPr>
          <w:spacing w:val="-2"/>
        </w:rPr>
        <w:t>Observations</w:t>
      </w:r>
    </w:p>
    <w:p w14:paraId="17AF1B71" w14:textId="77777777" w:rsidR="005E0283" w:rsidRDefault="005E0283" w:rsidP="005E0283">
      <w:pPr>
        <w:pStyle w:val="BodyText"/>
        <w:kinsoku w:val="0"/>
        <w:overflowPunct w:val="0"/>
        <w:spacing w:before="1"/>
        <w:rPr>
          <w:b/>
          <w:bCs/>
        </w:rPr>
      </w:pPr>
    </w:p>
    <w:p w14:paraId="33BC86CF" w14:textId="77777777" w:rsidR="005E0283" w:rsidRDefault="005E0283" w:rsidP="005E0283">
      <w:pPr>
        <w:pStyle w:val="Heading3"/>
        <w:kinsoku w:val="0"/>
        <w:overflowPunct w:val="0"/>
        <w:rPr>
          <w:spacing w:val="-2"/>
        </w:rPr>
      </w:pPr>
      <w:r>
        <w:t>Findings</w:t>
      </w:r>
      <w:r>
        <w:rPr>
          <w:spacing w:val="-1"/>
        </w:rPr>
        <w:t xml:space="preserve"> </w:t>
      </w:r>
      <w:r>
        <w:t>(Status</w:t>
      </w:r>
      <w:r>
        <w:rPr>
          <w:spacing w:val="-4"/>
        </w:rPr>
        <w:t xml:space="preserve"> </w:t>
      </w:r>
      <w:r>
        <w:t>of</w:t>
      </w:r>
      <w:r>
        <w:rPr>
          <w:spacing w:val="-2"/>
        </w:rPr>
        <w:t xml:space="preserve"> </w:t>
      </w:r>
      <w:r>
        <w:t>Previous</w:t>
      </w:r>
      <w:r>
        <w:rPr>
          <w:spacing w:val="-1"/>
        </w:rPr>
        <w:t xml:space="preserve"> </w:t>
      </w:r>
      <w:r>
        <w:t>and</w:t>
      </w:r>
      <w:r>
        <w:rPr>
          <w:spacing w:val="-3"/>
        </w:rPr>
        <w:t xml:space="preserve"> </w:t>
      </w:r>
      <w:r>
        <w:t>New</w:t>
      </w:r>
      <w:r>
        <w:rPr>
          <w:spacing w:val="-2"/>
        </w:rPr>
        <w:t xml:space="preserve"> Items)</w:t>
      </w:r>
    </w:p>
    <w:p w14:paraId="628C74FC" w14:textId="77777777" w:rsidR="005E0283" w:rsidRDefault="005E0283" w:rsidP="005E0283">
      <w:pPr>
        <w:pStyle w:val="BodyText"/>
        <w:kinsoku w:val="0"/>
        <w:overflowPunct w:val="0"/>
        <w:spacing w:before="11"/>
        <w:rPr>
          <w:b/>
          <w:bCs/>
          <w:sz w:val="23"/>
          <w:szCs w:val="23"/>
        </w:rPr>
      </w:pPr>
    </w:p>
    <w:p w14:paraId="4170D3D2" w14:textId="125E9FAD" w:rsidR="005E0283" w:rsidRDefault="005E0283" w:rsidP="005E0283">
      <w:pPr>
        <w:pStyle w:val="BodyText"/>
        <w:kinsoku w:val="0"/>
        <w:overflowPunct w:val="0"/>
        <w:spacing w:before="1"/>
        <w:ind w:left="140" w:right="157"/>
      </w:pPr>
      <w:r>
        <w:t>The</w:t>
      </w:r>
      <w:r>
        <w:rPr>
          <w:spacing w:val="-1"/>
        </w:rPr>
        <w:t xml:space="preserve"> </w:t>
      </w:r>
      <w:r>
        <w:t>State</w:t>
      </w:r>
      <w:r>
        <w:rPr>
          <w:spacing w:val="-1"/>
        </w:rPr>
        <w:t xml:space="preserve"> </w:t>
      </w:r>
      <w:r>
        <w:t>Plan</w:t>
      </w:r>
      <w:r>
        <w:rPr>
          <w:spacing w:val="-3"/>
        </w:rPr>
        <w:t xml:space="preserve"> </w:t>
      </w:r>
      <w:r>
        <w:t>made</w:t>
      </w:r>
      <w:r>
        <w:rPr>
          <w:spacing w:val="-4"/>
        </w:rPr>
        <w:t xml:space="preserve"> </w:t>
      </w:r>
      <w:r>
        <w:t>progress</w:t>
      </w:r>
      <w:r>
        <w:rPr>
          <w:spacing w:val="-2"/>
        </w:rPr>
        <w:t xml:space="preserve"> </w:t>
      </w:r>
      <w:r>
        <w:t>to</w:t>
      </w:r>
      <w:r>
        <w:rPr>
          <w:spacing w:val="-3"/>
        </w:rPr>
        <w:t xml:space="preserve"> </w:t>
      </w:r>
      <w:r>
        <w:t>address</w:t>
      </w:r>
      <w:r>
        <w:rPr>
          <w:spacing w:val="-4"/>
        </w:rPr>
        <w:t xml:space="preserve"> </w:t>
      </w:r>
      <w:r>
        <w:t>the</w:t>
      </w:r>
      <w:r>
        <w:rPr>
          <w:spacing w:val="-3"/>
        </w:rPr>
        <w:t xml:space="preserve"> </w:t>
      </w:r>
      <w:r>
        <w:t>previous</w:t>
      </w:r>
      <w:r>
        <w:rPr>
          <w:spacing w:val="-3"/>
        </w:rPr>
        <w:t xml:space="preserve"> </w:t>
      </w:r>
      <w:r>
        <w:t>nine</w:t>
      </w:r>
      <w:r>
        <w:rPr>
          <w:spacing w:val="-4"/>
        </w:rPr>
        <w:t xml:space="preserve"> </w:t>
      </w:r>
      <w:r>
        <w:t>findings</w:t>
      </w:r>
      <w:r>
        <w:rPr>
          <w:spacing w:val="-2"/>
        </w:rPr>
        <w:t xml:space="preserve"> </w:t>
      </w:r>
      <w:r>
        <w:t>and</w:t>
      </w:r>
      <w:r>
        <w:rPr>
          <w:spacing w:val="-3"/>
        </w:rPr>
        <w:t xml:space="preserve"> </w:t>
      </w:r>
      <w:r>
        <w:t>eight observations from</w:t>
      </w:r>
      <w:r>
        <w:rPr>
          <w:spacing w:val="-3"/>
        </w:rPr>
        <w:t xml:space="preserve"> </w:t>
      </w:r>
      <w:r>
        <w:t>the FY</w:t>
      </w:r>
      <w:r>
        <w:rPr>
          <w:spacing w:val="-2"/>
        </w:rPr>
        <w:t xml:space="preserve"> </w:t>
      </w:r>
      <w:r>
        <w:t>2021 Comprehensive</w:t>
      </w:r>
      <w:r>
        <w:rPr>
          <w:spacing w:val="-2"/>
        </w:rPr>
        <w:t xml:space="preserve"> </w:t>
      </w:r>
      <w:r>
        <w:t>FAME Report.</w:t>
      </w:r>
      <w:r>
        <w:rPr>
          <w:spacing w:val="40"/>
        </w:rPr>
        <w:t xml:space="preserve"> </w:t>
      </w:r>
      <w:r>
        <w:t>This</w:t>
      </w:r>
      <w:r>
        <w:rPr>
          <w:spacing w:val="-3"/>
        </w:rPr>
        <w:t xml:space="preserve"> </w:t>
      </w:r>
      <w:r>
        <w:t>follow-up FAME</w:t>
      </w:r>
      <w:r>
        <w:rPr>
          <w:spacing w:val="-3"/>
        </w:rPr>
        <w:t xml:space="preserve"> </w:t>
      </w:r>
      <w:r>
        <w:t>report contains</w:t>
      </w:r>
      <w:r>
        <w:rPr>
          <w:spacing w:val="-1"/>
        </w:rPr>
        <w:t xml:space="preserve"> </w:t>
      </w:r>
      <w:r>
        <w:t>10</w:t>
      </w:r>
      <w:r>
        <w:rPr>
          <w:spacing w:val="-2"/>
        </w:rPr>
        <w:t xml:space="preserve"> </w:t>
      </w:r>
      <w:r>
        <w:t>findings (nine continued, one new) and nine observations (seven continued, two new).</w:t>
      </w:r>
      <w:r>
        <w:rPr>
          <w:spacing w:val="40"/>
        </w:rPr>
        <w:t xml:space="preserve"> </w:t>
      </w:r>
      <w:r>
        <w:t>There were no closed findings or observations, and one observation was converted to a finding.</w:t>
      </w:r>
      <w:r>
        <w:rPr>
          <w:spacing w:val="80"/>
        </w:rPr>
        <w:t xml:space="preserve"> </w:t>
      </w:r>
      <w:r>
        <w:t>Appendix A describes the new and continued findings and recommendations.</w:t>
      </w:r>
      <w:r>
        <w:rPr>
          <w:spacing w:val="40"/>
        </w:rPr>
        <w:t xml:space="preserve"> </w:t>
      </w:r>
      <w:r>
        <w:t>Appendix B describes observations</w:t>
      </w:r>
      <w:r>
        <w:rPr>
          <w:spacing w:val="-3"/>
        </w:rPr>
        <w:t xml:space="preserve"> </w:t>
      </w:r>
      <w:r>
        <w:t>subject</w:t>
      </w:r>
      <w:r>
        <w:rPr>
          <w:spacing w:val="-4"/>
        </w:rPr>
        <w:t xml:space="preserve"> </w:t>
      </w:r>
      <w:r>
        <w:t>to</w:t>
      </w:r>
      <w:r>
        <w:rPr>
          <w:spacing w:val="-2"/>
        </w:rPr>
        <w:t xml:space="preserve"> </w:t>
      </w:r>
      <w:r>
        <w:t>continued</w:t>
      </w:r>
      <w:r>
        <w:rPr>
          <w:spacing w:val="-2"/>
        </w:rPr>
        <w:t xml:space="preserve"> </w:t>
      </w:r>
      <w:r>
        <w:t>monitoring</w:t>
      </w:r>
      <w:r>
        <w:rPr>
          <w:spacing w:val="-3"/>
        </w:rPr>
        <w:t xml:space="preserve"> </w:t>
      </w:r>
      <w:r>
        <w:t>and</w:t>
      </w:r>
      <w:r>
        <w:rPr>
          <w:spacing w:val="-4"/>
        </w:rPr>
        <w:t xml:space="preserve"> </w:t>
      </w:r>
      <w:r>
        <w:t>the</w:t>
      </w:r>
      <w:r>
        <w:rPr>
          <w:spacing w:val="-2"/>
        </w:rPr>
        <w:t xml:space="preserve"> </w:t>
      </w:r>
      <w:r>
        <w:t>related</w:t>
      </w:r>
      <w:r>
        <w:rPr>
          <w:spacing w:val="-4"/>
        </w:rPr>
        <w:t xml:space="preserve"> </w:t>
      </w:r>
      <w:r>
        <w:t>federal</w:t>
      </w:r>
      <w:r>
        <w:rPr>
          <w:spacing w:val="-2"/>
        </w:rPr>
        <w:t xml:space="preserve"> </w:t>
      </w:r>
      <w:r>
        <w:t>monitoring</w:t>
      </w:r>
      <w:r>
        <w:rPr>
          <w:spacing w:val="-4"/>
        </w:rPr>
        <w:t xml:space="preserve"> </w:t>
      </w:r>
      <w:r>
        <w:t>plan.</w:t>
      </w:r>
      <w:r>
        <w:rPr>
          <w:spacing w:val="40"/>
        </w:rPr>
        <w:t xml:space="preserve"> </w:t>
      </w:r>
      <w:r>
        <w:t>Appendix C describes the status of each FY 2021 finding and recommendation in detail.</w:t>
      </w:r>
    </w:p>
    <w:p w14:paraId="53205CCE" w14:textId="77777777" w:rsidR="006E7830" w:rsidRDefault="006E7830" w:rsidP="006E7830">
      <w:pPr>
        <w:pStyle w:val="BodyText"/>
        <w:kinsoku w:val="0"/>
        <w:overflowPunct w:val="0"/>
        <w:spacing w:before="1"/>
        <w:ind w:right="157"/>
      </w:pPr>
    </w:p>
    <w:p w14:paraId="25A93BB6" w14:textId="77777777" w:rsidR="005E0283" w:rsidRDefault="005E0283" w:rsidP="005E0283">
      <w:pPr>
        <w:pStyle w:val="Heading3"/>
        <w:kinsoku w:val="0"/>
        <w:overflowPunct w:val="0"/>
        <w:spacing w:before="32"/>
        <w:rPr>
          <w:spacing w:val="-2"/>
        </w:rPr>
      </w:pPr>
      <w:r>
        <w:t xml:space="preserve">Completed </w:t>
      </w:r>
      <w:r>
        <w:rPr>
          <w:spacing w:val="-2"/>
        </w:rPr>
        <w:t>Findings</w:t>
      </w:r>
    </w:p>
    <w:p w14:paraId="68646C6A" w14:textId="77777777" w:rsidR="005E0283" w:rsidRDefault="005E0283" w:rsidP="005E0283">
      <w:pPr>
        <w:pStyle w:val="BodyText"/>
        <w:kinsoku w:val="0"/>
        <w:overflowPunct w:val="0"/>
        <w:spacing w:before="12"/>
        <w:rPr>
          <w:b/>
          <w:bCs/>
          <w:sz w:val="23"/>
          <w:szCs w:val="23"/>
        </w:rPr>
      </w:pPr>
    </w:p>
    <w:p w14:paraId="6F9FFA4B" w14:textId="35831458" w:rsidR="005E0283" w:rsidRDefault="005E0283" w:rsidP="005E0283">
      <w:pPr>
        <w:pStyle w:val="BodyText"/>
        <w:kinsoku w:val="0"/>
        <w:overflowPunct w:val="0"/>
        <w:ind w:left="140"/>
        <w:rPr>
          <w:spacing w:val="-2"/>
        </w:rPr>
      </w:pPr>
      <w:r>
        <w:t>There</w:t>
      </w:r>
      <w:r>
        <w:rPr>
          <w:spacing w:val="-2"/>
        </w:rPr>
        <w:t xml:space="preserve"> </w:t>
      </w:r>
      <w:r w:rsidR="00DB6E70">
        <w:t>were</w:t>
      </w:r>
      <w:r>
        <w:rPr>
          <w:spacing w:val="-1"/>
        </w:rPr>
        <w:t xml:space="preserve"> </w:t>
      </w:r>
      <w:r>
        <w:t>no</w:t>
      </w:r>
      <w:r>
        <w:rPr>
          <w:spacing w:val="-2"/>
        </w:rPr>
        <w:t xml:space="preserve"> </w:t>
      </w:r>
      <w:r>
        <w:t>completed</w:t>
      </w:r>
      <w:r>
        <w:rPr>
          <w:spacing w:val="-1"/>
        </w:rPr>
        <w:t xml:space="preserve"> </w:t>
      </w:r>
      <w:r>
        <w:rPr>
          <w:spacing w:val="-2"/>
        </w:rPr>
        <w:t>findings.</w:t>
      </w:r>
    </w:p>
    <w:p w14:paraId="6751FCA4" w14:textId="77777777" w:rsidR="005E0283" w:rsidRDefault="005E0283" w:rsidP="005E0283">
      <w:pPr>
        <w:pStyle w:val="BodyText"/>
        <w:kinsoku w:val="0"/>
        <w:overflowPunct w:val="0"/>
        <w:spacing w:before="12"/>
        <w:rPr>
          <w:sz w:val="23"/>
          <w:szCs w:val="23"/>
        </w:rPr>
      </w:pPr>
    </w:p>
    <w:p w14:paraId="4F5600E9" w14:textId="77777777" w:rsidR="005E0283" w:rsidRDefault="005E0283" w:rsidP="005E0283">
      <w:pPr>
        <w:pStyle w:val="Heading3"/>
        <w:kinsoku w:val="0"/>
        <w:overflowPunct w:val="0"/>
        <w:ind w:left="139"/>
        <w:rPr>
          <w:spacing w:val="-2"/>
        </w:rPr>
      </w:pPr>
      <w:r>
        <w:t>Continued</w:t>
      </w:r>
      <w:r>
        <w:rPr>
          <w:spacing w:val="-4"/>
        </w:rPr>
        <w:t xml:space="preserve"> </w:t>
      </w:r>
      <w:r>
        <w:rPr>
          <w:spacing w:val="-2"/>
        </w:rPr>
        <w:t>Findings</w:t>
      </w:r>
    </w:p>
    <w:p w14:paraId="316DC29D" w14:textId="77777777" w:rsidR="005E0283" w:rsidRDefault="005E0283" w:rsidP="005E0283">
      <w:pPr>
        <w:pStyle w:val="BodyText"/>
        <w:kinsoku w:val="0"/>
        <w:overflowPunct w:val="0"/>
        <w:spacing w:before="11"/>
        <w:rPr>
          <w:b/>
          <w:bCs/>
          <w:sz w:val="23"/>
          <w:szCs w:val="23"/>
        </w:rPr>
      </w:pPr>
    </w:p>
    <w:p w14:paraId="5ACFBDF3" w14:textId="77777777" w:rsidR="005E0283" w:rsidRDefault="005E0283" w:rsidP="005E0283">
      <w:pPr>
        <w:pStyle w:val="BodyText"/>
        <w:kinsoku w:val="0"/>
        <w:overflowPunct w:val="0"/>
        <w:spacing w:before="1"/>
        <w:ind w:left="139"/>
        <w:rPr>
          <w:i/>
          <w:iCs/>
          <w:spacing w:val="-4"/>
        </w:rPr>
      </w:pPr>
      <w:r>
        <w:rPr>
          <w:b/>
          <w:bCs/>
        </w:rPr>
        <w:t>Finding</w:t>
      </w:r>
      <w:r>
        <w:rPr>
          <w:b/>
          <w:bCs/>
          <w:spacing w:val="-4"/>
        </w:rPr>
        <w:t xml:space="preserve"> </w:t>
      </w:r>
      <w:r>
        <w:rPr>
          <w:b/>
          <w:bCs/>
        </w:rPr>
        <w:t>FY</w:t>
      </w:r>
      <w:r>
        <w:rPr>
          <w:b/>
          <w:bCs/>
          <w:spacing w:val="-5"/>
        </w:rPr>
        <w:t xml:space="preserve"> </w:t>
      </w:r>
      <w:r>
        <w:rPr>
          <w:b/>
          <w:bCs/>
        </w:rPr>
        <w:t>2021-01</w:t>
      </w:r>
      <w:r>
        <w:rPr>
          <w:b/>
          <w:bCs/>
          <w:spacing w:val="-2"/>
        </w:rPr>
        <w:t xml:space="preserve"> </w:t>
      </w:r>
      <w:r>
        <w:rPr>
          <w:b/>
          <w:bCs/>
        </w:rPr>
        <w:t>(FY</w:t>
      </w:r>
      <w:r>
        <w:rPr>
          <w:b/>
          <w:bCs/>
          <w:spacing w:val="-5"/>
        </w:rPr>
        <w:t xml:space="preserve"> </w:t>
      </w:r>
      <w:r>
        <w:rPr>
          <w:b/>
          <w:bCs/>
        </w:rPr>
        <w:t>2020-OB-01,</w:t>
      </w:r>
      <w:r>
        <w:rPr>
          <w:b/>
          <w:bCs/>
          <w:spacing w:val="-2"/>
        </w:rPr>
        <w:t xml:space="preserve"> </w:t>
      </w:r>
      <w:r>
        <w:rPr>
          <w:b/>
          <w:bCs/>
        </w:rPr>
        <w:t>FY</w:t>
      </w:r>
      <w:r>
        <w:rPr>
          <w:b/>
          <w:bCs/>
          <w:spacing w:val="-4"/>
        </w:rPr>
        <w:t xml:space="preserve"> </w:t>
      </w:r>
      <w:r>
        <w:rPr>
          <w:b/>
          <w:bCs/>
        </w:rPr>
        <w:t>2019-OB-01,</w:t>
      </w:r>
      <w:r>
        <w:rPr>
          <w:b/>
          <w:bCs/>
          <w:spacing w:val="-2"/>
        </w:rPr>
        <w:t xml:space="preserve"> </w:t>
      </w:r>
      <w:r>
        <w:rPr>
          <w:b/>
          <w:bCs/>
        </w:rPr>
        <w:t>FY</w:t>
      </w:r>
      <w:r>
        <w:rPr>
          <w:b/>
          <w:bCs/>
          <w:spacing w:val="-5"/>
        </w:rPr>
        <w:t xml:space="preserve"> </w:t>
      </w:r>
      <w:r>
        <w:rPr>
          <w:b/>
          <w:bCs/>
        </w:rPr>
        <w:t>2018-OB-08):</w:t>
      </w:r>
      <w:r>
        <w:rPr>
          <w:b/>
          <w:bCs/>
          <w:spacing w:val="49"/>
        </w:rPr>
        <w:t xml:space="preserve"> </w:t>
      </w:r>
      <w:r>
        <w:rPr>
          <w:i/>
          <w:iCs/>
        </w:rPr>
        <w:t>Safety</w:t>
      </w:r>
      <w:r>
        <w:rPr>
          <w:i/>
          <w:iCs/>
          <w:spacing w:val="-2"/>
        </w:rPr>
        <w:t xml:space="preserve"> </w:t>
      </w:r>
      <w:r>
        <w:rPr>
          <w:i/>
          <w:iCs/>
        </w:rPr>
        <w:t>Lapse</w:t>
      </w:r>
      <w:r>
        <w:rPr>
          <w:i/>
          <w:iCs/>
          <w:spacing w:val="-2"/>
        </w:rPr>
        <w:t xml:space="preserve"> </w:t>
      </w:r>
      <w:r>
        <w:rPr>
          <w:i/>
          <w:iCs/>
          <w:spacing w:val="-4"/>
        </w:rPr>
        <w:t>Time</w:t>
      </w:r>
    </w:p>
    <w:p w14:paraId="6EB706F7" w14:textId="77777777" w:rsidR="005E0283" w:rsidRDefault="005E0283" w:rsidP="005E0283">
      <w:pPr>
        <w:pStyle w:val="BodyText"/>
        <w:kinsoku w:val="0"/>
        <w:overflowPunct w:val="0"/>
        <w:spacing w:before="2"/>
        <w:ind w:left="139"/>
      </w:pPr>
      <w:r>
        <w:t>In FY</w:t>
      </w:r>
      <w:r>
        <w:rPr>
          <w:spacing w:val="-3"/>
        </w:rPr>
        <w:t xml:space="preserve"> </w:t>
      </w:r>
      <w:r>
        <w:t>2021,</w:t>
      </w:r>
      <w:r>
        <w:rPr>
          <w:spacing w:val="-4"/>
        </w:rPr>
        <w:t xml:space="preserve"> </w:t>
      </w:r>
      <w:r>
        <w:t>the</w:t>
      </w:r>
      <w:r>
        <w:rPr>
          <w:spacing w:val="-3"/>
        </w:rPr>
        <w:t xml:space="preserve"> </w:t>
      </w:r>
      <w:r>
        <w:t>average</w:t>
      </w:r>
      <w:r>
        <w:rPr>
          <w:spacing w:val="-3"/>
        </w:rPr>
        <w:t xml:space="preserve"> </w:t>
      </w:r>
      <w:r>
        <w:t>safety</w:t>
      </w:r>
      <w:r>
        <w:rPr>
          <w:spacing w:val="-2"/>
        </w:rPr>
        <w:t xml:space="preserve"> </w:t>
      </w:r>
      <w:r>
        <w:t>lapse</w:t>
      </w:r>
      <w:r>
        <w:rPr>
          <w:spacing w:val="-3"/>
        </w:rPr>
        <w:t xml:space="preserve"> </w:t>
      </w:r>
      <w:r>
        <w:t>time</w:t>
      </w:r>
      <w:r>
        <w:rPr>
          <w:spacing w:val="-4"/>
        </w:rPr>
        <w:t xml:space="preserve"> </w:t>
      </w:r>
      <w:r>
        <w:t>(SAMM</w:t>
      </w:r>
      <w:r>
        <w:rPr>
          <w:spacing w:val="-3"/>
        </w:rPr>
        <w:t xml:space="preserve"> </w:t>
      </w:r>
      <w:r>
        <w:t>11)</w:t>
      </w:r>
      <w:r>
        <w:rPr>
          <w:spacing w:val="-2"/>
        </w:rPr>
        <w:t xml:space="preserve"> </w:t>
      </w:r>
      <w:r>
        <w:t>for</w:t>
      </w:r>
      <w:r>
        <w:rPr>
          <w:spacing w:val="-1"/>
        </w:rPr>
        <w:t xml:space="preserve"> </w:t>
      </w:r>
      <w:r>
        <w:t>citations</w:t>
      </w:r>
      <w:r>
        <w:rPr>
          <w:spacing w:val="-2"/>
        </w:rPr>
        <w:t xml:space="preserve"> </w:t>
      </w:r>
      <w:r>
        <w:t>was</w:t>
      </w:r>
      <w:r>
        <w:rPr>
          <w:spacing w:val="-4"/>
        </w:rPr>
        <w:t xml:space="preserve"> </w:t>
      </w:r>
      <w:r>
        <w:t>calculated at 123.86</w:t>
      </w:r>
      <w:r>
        <w:rPr>
          <w:spacing w:val="-3"/>
        </w:rPr>
        <w:t xml:space="preserve"> </w:t>
      </w:r>
      <w:r>
        <w:t>days which is above the FRL range of 41.94 days to 62.90 days for safety.</w:t>
      </w:r>
    </w:p>
    <w:p w14:paraId="7E931CF3" w14:textId="77777777" w:rsidR="005E0283" w:rsidRDefault="005E0283" w:rsidP="005E0283">
      <w:pPr>
        <w:pStyle w:val="BodyText"/>
        <w:kinsoku w:val="0"/>
        <w:overflowPunct w:val="0"/>
        <w:spacing w:before="11"/>
        <w:rPr>
          <w:sz w:val="23"/>
          <w:szCs w:val="23"/>
        </w:rPr>
      </w:pPr>
    </w:p>
    <w:p w14:paraId="6CCA93C8" w14:textId="6ACBF5CD" w:rsidR="005E0283" w:rsidRDefault="005E0283" w:rsidP="005E0283">
      <w:pPr>
        <w:pStyle w:val="BodyText"/>
        <w:kinsoku w:val="0"/>
        <w:overflowPunct w:val="0"/>
        <w:spacing w:before="1"/>
        <w:ind w:left="139" w:right="157"/>
      </w:pPr>
      <w:r>
        <w:rPr>
          <w:b/>
          <w:bCs/>
        </w:rPr>
        <w:t>Status:</w:t>
      </w:r>
      <w:r>
        <w:rPr>
          <w:b/>
          <w:bCs/>
          <w:spacing w:val="40"/>
        </w:rPr>
        <w:t xml:space="preserve"> </w:t>
      </w:r>
      <w:r>
        <w:t>For</w:t>
      </w:r>
      <w:r>
        <w:rPr>
          <w:spacing w:val="-4"/>
        </w:rPr>
        <w:t xml:space="preserve"> </w:t>
      </w:r>
      <w:r>
        <w:t>the</w:t>
      </w:r>
      <w:r>
        <w:rPr>
          <w:spacing w:val="-1"/>
        </w:rPr>
        <w:t xml:space="preserve"> </w:t>
      </w:r>
      <w:r>
        <w:t>FY</w:t>
      </w:r>
      <w:r>
        <w:rPr>
          <w:spacing w:val="-3"/>
        </w:rPr>
        <w:t xml:space="preserve"> </w:t>
      </w:r>
      <w:r>
        <w:t>2022</w:t>
      </w:r>
      <w:r>
        <w:rPr>
          <w:spacing w:val="-3"/>
        </w:rPr>
        <w:t xml:space="preserve"> </w:t>
      </w:r>
      <w:r>
        <w:t>evaluation</w:t>
      </w:r>
      <w:r>
        <w:rPr>
          <w:spacing w:val="-3"/>
        </w:rPr>
        <w:t xml:space="preserve"> </w:t>
      </w:r>
      <w:r>
        <w:t>period,</w:t>
      </w:r>
      <w:r>
        <w:rPr>
          <w:spacing w:val="-4"/>
        </w:rPr>
        <w:t xml:space="preserve"> </w:t>
      </w:r>
      <w:r>
        <w:t>the</w:t>
      </w:r>
      <w:r>
        <w:rPr>
          <w:spacing w:val="-1"/>
        </w:rPr>
        <w:t xml:space="preserve"> </w:t>
      </w:r>
      <w:r>
        <w:t>average</w:t>
      </w:r>
      <w:r>
        <w:rPr>
          <w:spacing w:val="-1"/>
        </w:rPr>
        <w:t xml:space="preserve"> </w:t>
      </w:r>
      <w:r>
        <w:t>safety</w:t>
      </w:r>
      <w:r>
        <w:rPr>
          <w:spacing w:val="-2"/>
        </w:rPr>
        <w:t xml:space="preserve"> </w:t>
      </w:r>
      <w:r>
        <w:t>lapse</w:t>
      </w:r>
      <w:r>
        <w:rPr>
          <w:spacing w:val="-3"/>
        </w:rPr>
        <w:t xml:space="preserve"> </w:t>
      </w:r>
      <w:r>
        <w:t>time</w:t>
      </w:r>
      <w:r>
        <w:rPr>
          <w:spacing w:val="-3"/>
        </w:rPr>
        <w:t xml:space="preserve"> </w:t>
      </w:r>
      <w:r>
        <w:t>(SAMM</w:t>
      </w:r>
      <w:r>
        <w:rPr>
          <w:spacing w:val="-2"/>
        </w:rPr>
        <w:t xml:space="preserve"> </w:t>
      </w:r>
      <w:r>
        <w:t>11)</w:t>
      </w:r>
      <w:r>
        <w:rPr>
          <w:spacing w:val="-5"/>
        </w:rPr>
        <w:t xml:space="preserve"> </w:t>
      </w:r>
      <w:r>
        <w:t>for</w:t>
      </w:r>
      <w:r>
        <w:rPr>
          <w:spacing w:val="-4"/>
        </w:rPr>
        <w:t xml:space="preserve"> </w:t>
      </w:r>
      <w:r>
        <w:t>citations was 85.06</w:t>
      </w:r>
      <w:r>
        <w:rPr>
          <w:spacing w:val="-1"/>
        </w:rPr>
        <w:t xml:space="preserve"> </w:t>
      </w:r>
      <w:r>
        <w:t>days which</w:t>
      </w:r>
      <w:r>
        <w:rPr>
          <w:spacing w:val="-1"/>
        </w:rPr>
        <w:t xml:space="preserve"> </w:t>
      </w:r>
      <w:r>
        <w:t>was above</w:t>
      </w:r>
      <w:r>
        <w:rPr>
          <w:spacing w:val="-1"/>
        </w:rPr>
        <w:t xml:space="preserve"> </w:t>
      </w:r>
      <w:r>
        <w:t>the FRL range</w:t>
      </w:r>
      <w:r>
        <w:rPr>
          <w:spacing w:val="-1"/>
        </w:rPr>
        <w:t xml:space="preserve"> </w:t>
      </w:r>
      <w:r>
        <w:t>of</w:t>
      </w:r>
      <w:r>
        <w:rPr>
          <w:spacing w:val="-3"/>
        </w:rPr>
        <w:t xml:space="preserve"> </w:t>
      </w:r>
      <w:r>
        <w:t>41.94</w:t>
      </w:r>
      <w:r>
        <w:rPr>
          <w:spacing w:val="-1"/>
        </w:rPr>
        <w:t xml:space="preserve"> </w:t>
      </w:r>
      <w:r>
        <w:t>to</w:t>
      </w:r>
      <w:r>
        <w:rPr>
          <w:spacing w:val="-1"/>
        </w:rPr>
        <w:t xml:space="preserve"> </w:t>
      </w:r>
      <w:r>
        <w:t>62.90 days.</w:t>
      </w:r>
      <w:r>
        <w:rPr>
          <w:spacing w:val="80"/>
        </w:rPr>
        <w:t xml:space="preserve"> </w:t>
      </w:r>
      <w:r>
        <w:t>The average</w:t>
      </w:r>
      <w:r>
        <w:rPr>
          <w:spacing w:val="-1"/>
        </w:rPr>
        <w:t xml:space="preserve"> </w:t>
      </w:r>
      <w:r>
        <w:t>safety lapse time decreased significantly in FY 2022 but is still statistically above the FRL.</w:t>
      </w:r>
      <w:r>
        <w:rPr>
          <w:spacing w:val="40"/>
        </w:rPr>
        <w:t xml:space="preserve"> </w:t>
      </w:r>
      <w:r>
        <w:t xml:space="preserve">The State Plan did </w:t>
      </w:r>
      <w:r>
        <w:lastRenderedPageBreak/>
        <w:t>make progress in reducing the average safety lapse time through better case file management and training of staff.</w:t>
      </w:r>
      <w:r>
        <w:rPr>
          <w:spacing w:val="40"/>
        </w:rPr>
        <w:t xml:space="preserve"> </w:t>
      </w:r>
      <w:r>
        <w:t xml:space="preserve">This finding is continued as Finding FY 2022-01, but it will be amended to reflect the new SAMM data from FY 2022. </w:t>
      </w:r>
      <w:r w:rsidR="00DB6E70">
        <w:t xml:space="preserve"> </w:t>
      </w:r>
      <w:r>
        <w:t>This finding remains open.</w:t>
      </w:r>
    </w:p>
    <w:p w14:paraId="32944316" w14:textId="77777777" w:rsidR="005E0283" w:rsidRDefault="005E0283" w:rsidP="005E0283">
      <w:pPr>
        <w:pStyle w:val="BodyText"/>
        <w:kinsoku w:val="0"/>
        <w:overflowPunct w:val="0"/>
        <w:spacing w:before="10"/>
        <w:rPr>
          <w:sz w:val="23"/>
          <w:szCs w:val="23"/>
        </w:rPr>
      </w:pPr>
    </w:p>
    <w:p w14:paraId="7CDE7E54" w14:textId="77777777" w:rsidR="005E0283" w:rsidRDefault="005E0283" w:rsidP="005E0283">
      <w:pPr>
        <w:pStyle w:val="BodyText"/>
        <w:kinsoku w:val="0"/>
        <w:overflowPunct w:val="0"/>
        <w:spacing w:before="1"/>
        <w:ind w:left="140"/>
        <w:rPr>
          <w:i/>
          <w:iCs/>
          <w:spacing w:val="-4"/>
        </w:rPr>
      </w:pPr>
      <w:r>
        <w:rPr>
          <w:b/>
          <w:bCs/>
        </w:rPr>
        <w:t>Finding</w:t>
      </w:r>
      <w:r>
        <w:rPr>
          <w:b/>
          <w:bCs/>
          <w:spacing w:val="-4"/>
        </w:rPr>
        <w:t xml:space="preserve"> </w:t>
      </w:r>
      <w:r>
        <w:rPr>
          <w:b/>
          <w:bCs/>
        </w:rPr>
        <w:t>FY</w:t>
      </w:r>
      <w:r>
        <w:rPr>
          <w:b/>
          <w:bCs/>
          <w:spacing w:val="-5"/>
        </w:rPr>
        <w:t xml:space="preserve"> </w:t>
      </w:r>
      <w:r>
        <w:rPr>
          <w:b/>
          <w:bCs/>
        </w:rPr>
        <w:t>2021-02</w:t>
      </w:r>
      <w:r>
        <w:rPr>
          <w:b/>
          <w:bCs/>
          <w:spacing w:val="-2"/>
        </w:rPr>
        <w:t xml:space="preserve"> </w:t>
      </w:r>
      <w:r>
        <w:rPr>
          <w:b/>
          <w:bCs/>
        </w:rPr>
        <w:t>(FY</w:t>
      </w:r>
      <w:r>
        <w:rPr>
          <w:b/>
          <w:bCs/>
          <w:spacing w:val="-4"/>
        </w:rPr>
        <w:t xml:space="preserve"> </w:t>
      </w:r>
      <w:r>
        <w:rPr>
          <w:b/>
          <w:bCs/>
        </w:rPr>
        <w:t>2020-OB-02,</w:t>
      </w:r>
      <w:r>
        <w:rPr>
          <w:b/>
          <w:bCs/>
          <w:spacing w:val="-2"/>
        </w:rPr>
        <w:t xml:space="preserve"> </w:t>
      </w:r>
      <w:r>
        <w:rPr>
          <w:b/>
          <w:bCs/>
        </w:rPr>
        <w:t>FY</w:t>
      </w:r>
      <w:r>
        <w:rPr>
          <w:b/>
          <w:bCs/>
          <w:spacing w:val="-5"/>
        </w:rPr>
        <w:t xml:space="preserve"> </w:t>
      </w:r>
      <w:r>
        <w:rPr>
          <w:b/>
          <w:bCs/>
        </w:rPr>
        <w:t>2019-OB-02,</w:t>
      </w:r>
      <w:r>
        <w:rPr>
          <w:b/>
          <w:bCs/>
          <w:spacing w:val="-2"/>
        </w:rPr>
        <w:t xml:space="preserve"> </w:t>
      </w:r>
      <w:r>
        <w:rPr>
          <w:b/>
          <w:bCs/>
        </w:rPr>
        <w:t>FY</w:t>
      </w:r>
      <w:r>
        <w:rPr>
          <w:b/>
          <w:bCs/>
          <w:spacing w:val="-4"/>
        </w:rPr>
        <w:t xml:space="preserve"> </w:t>
      </w:r>
      <w:r>
        <w:rPr>
          <w:b/>
          <w:bCs/>
        </w:rPr>
        <w:t>2018-OB-09):</w:t>
      </w:r>
      <w:r>
        <w:rPr>
          <w:b/>
          <w:bCs/>
          <w:spacing w:val="48"/>
        </w:rPr>
        <w:t xml:space="preserve"> </w:t>
      </w:r>
      <w:r>
        <w:rPr>
          <w:i/>
          <w:iCs/>
        </w:rPr>
        <w:t>Health</w:t>
      </w:r>
      <w:r>
        <w:rPr>
          <w:i/>
          <w:iCs/>
          <w:spacing w:val="-3"/>
        </w:rPr>
        <w:t xml:space="preserve"> </w:t>
      </w:r>
      <w:r>
        <w:rPr>
          <w:i/>
          <w:iCs/>
        </w:rPr>
        <w:t>Lapse</w:t>
      </w:r>
      <w:r>
        <w:rPr>
          <w:i/>
          <w:iCs/>
          <w:spacing w:val="-2"/>
        </w:rPr>
        <w:t xml:space="preserve"> </w:t>
      </w:r>
      <w:r>
        <w:rPr>
          <w:i/>
          <w:iCs/>
          <w:spacing w:val="-4"/>
        </w:rPr>
        <w:t>Time</w:t>
      </w:r>
    </w:p>
    <w:p w14:paraId="7EA14676" w14:textId="77777777" w:rsidR="005E0283" w:rsidRDefault="005E0283" w:rsidP="005E0283">
      <w:pPr>
        <w:pStyle w:val="BodyText"/>
        <w:kinsoku w:val="0"/>
        <w:overflowPunct w:val="0"/>
        <w:ind w:left="140"/>
      </w:pPr>
      <w:r>
        <w:t>In FY</w:t>
      </w:r>
      <w:r>
        <w:rPr>
          <w:spacing w:val="-3"/>
        </w:rPr>
        <w:t xml:space="preserve"> </w:t>
      </w:r>
      <w:r>
        <w:t>2021,</w:t>
      </w:r>
      <w:r>
        <w:rPr>
          <w:spacing w:val="-4"/>
        </w:rPr>
        <w:t xml:space="preserve"> </w:t>
      </w:r>
      <w:r>
        <w:t>the</w:t>
      </w:r>
      <w:r>
        <w:rPr>
          <w:spacing w:val="-3"/>
        </w:rPr>
        <w:t xml:space="preserve"> </w:t>
      </w:r>
      <w:r>
        <w:t>average</w:t>
      </w:r>
      <w:r>
        <w:rPr>
          <w:spacing w:val="-6"/>
        </w:rPr>
        <w:t xml:space="preserve"> </w:t>
      </w:r>
      <w:r>
        <w:t>health lapse</w:t>
      </w:r>
      <w:r>
        <w:rPr>
          <w:spacing w:val="-3"/>
        </w:rPr>
        <w:t xml:space="preserve"> </w:t>
      </w:r>
      <w:r>
        <w:t>time</w:t>
      </w:r>
      <w:r>
        <w:rPr>
          <w:spacing w:val="-3"/>
        </w:rPr>
        <w:t xml:space="preserve"> </w:t>
      </w:r>
      <w:r>
        <w:t>(SAMM 11)</w:t>
      </w:r>
      <w:r>
        <w:rPr>
          <w:spacing w:val="-2"/>
        </w:rPr>
        <w:t xml:space="preserve"> </w:t>
      </w:r>
      <w:r>
        <w:t>for</w:t>
      </w:r>
      <w:r>
        <w:rPr>
          <w:spacing w:val="-4"/>
        </w:rPr>
        <w:t xml:space="preserve"> </w:t>
      </w:r>
      <w:r>
        <w:t>citations</w:t>
      </w:r>
      <w:r>
        <w:rPr>
          <w:spacing w:val="-4"/>
        </w:rPr>
        <w:t xml:space="preserve"> </w:t>
      </w:r>
      <w:r>
        <w:t>was</w:t>
      </w:r>
      <w:r>
        <w:rPr>
          <w:spacing w:val="-4"/>
        </w:rPr>
        <w:t xml:space="preserve"> </w:t>
      </w:r>
      <w:r>
        <w:t>calculated</w:t>
      </w:r>
      <w:r>
        <w:rPr>
          <w:spacing w:val="-1"/>
        </w:rPr>
        <w:t xml:space="preserve"> </w:t>
      </w:r>
      <w:r>
        <w:t>at 164.93</w:t>
      </w:r>
      <w:r>
        <w:rPr>
          <w:spacing w:val="-3"/>
        </w:rPr>
        <w:t xml:space="preserve"> </w:t>
      </w:r>
      <w:r>
        <w:t>days which is above the FRL range of 52.88 days to 79.32 days for health.</w:t>
      </w:r>
    </w:p>
    <w:p w14:paraId="0C191714" w14:textId="77777777" w:rsidR="005E0283" w:rsidRDefault="005E0283" w:rsidP="005E0283">
      <w:pPr>
        <w:pStyle w:val="BodyText"/>
        <w:kinsoku w:val="0"/>
        <w:overflowPunct w:val="0"/>
        <w:spacing w:before="1"/>
      </w:pPr>
    </w:p>
    <w:p w14:paraId="399717A2" w14:textId="77777777" w:rsidR="005E0283" w:rsidRDefault="005E0283" w:rsidP="005E0283">
      <w:pPr>
        <w:pStyle w:val="BodyText"/>
        <w:kinsoku w:val="0"/>
        <w:overflowPunct w:val="0"/>
        <w:ind w:left="140" w:right="169"/>
      </w:pPr>
      <w:r>
        <w:rPr>
          <w:b/>
          <w:bCs/>
        </w:rPr>
        <w:t>Status:</w:t>
      </w:r>
      <w:r>
        <w:rPr>
          <w:b/>
          <w:bCs/>
          <w:spacing w:val="40"/>
        </w:rPr>
        <w:t xml:space="preserve"> </w:t>
      </w:r>
      <w:r>
        <w:t>For</w:t>
      </w:r>
      <w:r>
        <w:rPr>
          <w:spacing w:val="-4"/>
        </w:rPr>
        <w:t xml:space="preserve"> </w:t>
      </w:r>
      <w:r>
        <w:t>the</w:t>
      </w:r>
      <w:r>
        <w:rPr>
          <w:spacing w:val="-1"/>
        </w:rPr>
        <w:t xml:space="preserve"> </w:t>
      </w:r>
      <w:r>
        <w:t>FY</w:t>
      </w:r>
      <w:r>
        <w:rPr>
          <w:spacing w:val="-3"/>
        </w:rPr>
        <w:t xml:space="preserve"> </w:t>
      </w:r>
      <w:r>
        <w:t>2022</w:t>
      </w:r>
      <w:r>
        <w:rPr>
          <w:spacing w:val="-3"/>
        </w:rPr>
        <w:t xml:space="preserve"> </w:t>
      </w:r>
      <w:r>
        <w:t>evaluation</w:t>
      </w:r>
      <w:r>
        <w:rPr>
          <w:spacing w:val="-3"/>
        </w:rPr>
        <w:t xml:space="preserve"> </w:t>
      </w:r>
      <w:r>
        <w:t>period,</w:t>
      </w:r>
      <w:r>
        <w:rPr>
          <w:spacing w:val="-4"/>
        </w:rPr>
        <w:t xml:space="preserve"> </w:t>
      </w:r>
      <w:r>
        <w:t>the</w:t>
      </w:r>
      <w:r>
        <w:rPr>
          <w:spacing w:val="-1"/>
        </w:rPr>
        <w:t xml:space="preserve"> </w:t>
      </w:r>
      <w:r>
        <w:t>average</w:t>
      </w:r>
      <w:r>
        <w:rPr>
          <w:spacing w:val="-1"/>
        </w:rPr>
        <w:t xml:space="preserve"> </w:t>
      </w:r>
      <w:r>
        <w:t>health lapse</w:t>
      </w:r>
      <w:r>
        <w:rPr>
          <w:spacing w:val="-3"/>
        </w:rPr>
        <w:t xml:space="preserve"> </w:t>
      </w:r>
      <w:r>
        <w:t>time</w:t>
      </w:r>
      <w:r>
        <w:rPr>
          <w:spacing w:val="-4"/>
        </w:rPr>
        <w:t xml:space="preserve"> </w:t>
      </w:r>
      <w:r>
        <w:t>(SAMM</w:t>
      </w:r>
      <w:r>
        <w:rPr>
          <w:spacing w:val="-3"/>
        </w:rPr>
        <w:t xml:space="preserve"> </w:t>
      </w:r>
      <w:r>
        <w:t>11)</w:t>
      </w:r>
      <w:r>
        <w:rPr>
          <w:spacing w:val="-5"/>
        </w:rPr>
        <w:t xml:space="preserve"> </w:t>
      </w:r>
      <w:r>
        <w:t>for</w:t>
      </w:r>
      <w:r>
        <w:rPr>
          <w:spacing w:val="-4"/>
        </w:rPr>
        <w:t xml:space="preserve"> </w:t>
      </w:r>
      <w:r>
        <w:t>citations was 111.52 days which was above the FRL range of 52.88 to 79.32 days.</w:t>
      </w:r>
      <w:r>
        <w:rPr>
          <w:spacing w:val="80"/>
          <w:w w:val="150"/>
        </w:rPr>
        <w:t xml:space="preserve"> </w:t>
      </w:r>
      <w:r>
        <w:t>The average health lapse</w:t>
      </w:r>
      <w:r>
        <w:rPr>
          <w:spacing w:val="-2"/>
        </w:rPr>
        <w:t xml:space="preserve"> </w:t>
      </w:r>
      <w:r>
        <w:t>time</w:t>
      </w:r>
      <w:r>
        <w:rPr>
          <w:spacing w:val="-3"/>
        </w:rPr>
        <w:t xml:space="preserve"> </w:t>
      </w:r>
      <w:r>
        <w:t>decreased significantly</w:t>
      </w:r>
      <w:r>
        <w:rPr>
          <w:spacing w:val="-1"/>
        </w:rPr>
        <w:t xml:space="preserve"> </w:t>
      </w:r>
      <w:r>
        <w:t>in</w:t>
      </w:r>
      <w:r>
        <w:rPr>
          <w:spacing w:val="-2"/>
        </w:rPr>
        <w:t xml:space="preserve"> </w:t>
      </w:r>
      <w:r>
        <w:t>FY</w:t>
      </w:r>
      <w:r>
        <w:rPr>
          <w:spacing w:val="-2"/>
        </w:rPr>
        <w:t xml:space="preserve"> </w:t>
      </w:r>
      <w:r>
        <w:t>2022</w:t>
      </w:r>
      <w:r>
        <w:rPr>
          <w:spacing w:val="-2"/>
        </w:rPr>
        <w:t xml:space="preserve"> </w:t>
      </w:r>
      <w:r>
        <w:t>but is</w:t>
      </w:r>
      <w:r>
        <w:rPr>
          <w:spacing w:val="-1"/>
        </w:rPr>
        <w:t xml:space="preserve"> </w:t>
      </w:r>
      <w:r>
        <w:t>still</w:t>
      </w:r>
      <w:r>
        <w:rPr>
          <w:spacing w:val="-1"/>
        </w:rPr>
        <w:t xml:space="preserve"> </w:t>
      </w:r>
      <w:r>
        <w:t>statistically</w:t>
      </w:r>
      <w:r>
        <w:rPr>
          <w:spacing w:val="-1"/>
        </w:rPr>
        <w:t xml:space="preserve"> </w:t>
      </w:r>
      <w:r>
        <w:t>above the FRL.</w:t>
      </w:r>
      <w:r>
        <w:rPr>
          <w:spacing w:val="40"/>
        </w:rPr>
        <w:t xml:space="preserve"> </w:t>
      </w:r>
      <w:r>
        <w:t>The</w:t>
      </w:r>
      <w:r>
        <w:rPr>
          <w:spacing w:val="-2"/>
        </w:rPr>
        <w:t xml:space="preserve"> </w:t>
      </w:r>
      <w:r>
        <w:t>State</w:t>
      </w:r>
      <w:r>
        <w:rPr>
          <w:spacing w:val="-2"/>
        </w:rPr>
        <w:t xml:space="preserve"> </w:t>
      </w:r>
      <w:r>
        <w:t>Plan did make progress in reducing the average health lapse time through better case file management and training of staff.</w:t>
      </w:r>
      <w:r>
        <w:rPr>
          <w:spacing w:val="40"/>
        </w:rPr>
        <w:t xml:space="preserve"> </w:t>
      </w:r>
      <w:r>
        <w:t>This finding is continued as Finding FY 2022-02, but it will be amended to reflect the new SAMM data from FY 2022.</w:t>
      </w:r>
      <w:r>
        <w:rPr>
          <w:spacing w:val="40"/>
        </w:rPr>
        <w:t xml:space="preserve"> </w:t>
      </w:r>
      <w:r>
        <w:t>This finding remains open.</w:t>
      </w:r>
    </w:p>
    <w:p w14:paraId="7472729F" w14:textId="77777777" w:rsidR="005E0283" w:rsidRDefault="005E0283" w:rsidP="005E0283">
      <w:pPr>
        <w:pStyle w:val="BodyText"/>
        <w:kinsoku w:val="0"/>
        <w:overflowPunct w:val="0"/>
        <w:spacing w:before="11"/>
        <w:rPr>
          <w:sz w:val="23"/>
          <w:szCs w:val="23"/>
        </w:rPr>
      </w:pPr>
    </w:p>
    <w:p w14:paraId="65A4369E" w14:textId="77777777" w:rsidR="005E0283" w:rsidRDefault="005E0283" w:rsidP="005E0283">
      <w:pPr>
        <w:pStyle w:val="BodyText"/>
        <w:kinsoku w:val="0"/>
        <w:overflowPunct w:val="0"/>
        <w:ind w:left="140"/>
        <w:rPr>
          <w:i/>
          <w:iCs/>
          <w:spacing w:val="-5"/>
        </w:rPr>
      </w:pPr>
      <w:r>
        <w:rPr>
          <w:b/>
          <w:bCs/>
        </w:rPr>
        <w:t>Finding</w:t>
      </w:r>
      <w:r>
        <w:rPr>
          <w:b/>
          <w:bCs/>
          <w:spacing w:val="-4"/>
        </w:rPr>
        <w:t xml:space="preserve"> </w:t>
      </w:r>
      <w:r>
        <w:rPr>
          <w:b/>
          <w:bCs/>
        </w:rPr>
        <w:t>FY</w:t>
      </w:r>
      <w:r>
        <w:rPr>
          <w:b/>
          <w:bCs/>
          <w:spacing w:val="-4"/>
        </w:rPr>
        <w:t xml:space="preserve"> </w:t>
      </w:r>
      <w:r>
        <w:rPr>
          <w:b/>
          <w:bCs/>
        </w:rPr>
        <w:t>2021-03:</w:t>
      </w:r>
      <w:r>
        <w:rPr>
          <w:b/>
          <w:bCs/>
          <w:spacing w:val="50"/>
        </w:rPr>
        <w:t xml:space="preserve"> </w:t>
      </w:r>
      <w:r>
        <w:rPr>
          <w:i/>
          <w:iCs/>
        </w:rPr>
        <w:t>OIS</w:t>
      </w:r>
      <w:r>
        <w:rPr>
          <w:i/>
          <w:iCs/>
          <w:spacing w:val="-2"/>
        </w:rPr>
        <w:t xml:space="preserve"> </w:t>
      </w:r>
      <w:r>
        <w:rPr>
          <w:i/>
          <w:iCs/>
        </w:rPr>
        <w:t>Open</w:t>
      </w:r>
      <w:r>
        <w:rPr>
          <w:i/>
          <w:iCs/>
          <w:spacing w:val="-4"/>
        </w:rPr>
        <w:t xml:space="preserve"> </w:t>
      </w:r>
      <w:r>
        <w:rPr>
          <w:i/>
          <w:iCs/>
        </w:rPr>
        <w:t>Inspection</w:t>
      </w:r>
      <w:r>
        <w:rPr>
          <w:i/>
          <w:iCs/>
          <w:spacing w:val="-3"/>
        </w:rPr>
        <w:t xml:space="preserve"> </w:t>
      </w:r>
      <w:r>
        <w:rPr>
          <w:i/>
          <w:iCs/>
        </w:rPr>
        <w:t>Report and</w:t>
      </w:r>
      <w:r>
        <w:rPr>
          <w:i/>
          <w:iCs/>
          <w:spacing w:val="-3"/>
        </w:rPr>
        <w:t xml:space="preserve"> </w:t>
      </w:r>
      <w:r>
        <w:rPr>
          <w:i/>
          <w:iCs/>
          <w:spacing w:val="-5"/>
        </w:rPr>
        <w:t>SIR</w:t>
      </w:r>
    </w:p>
    <w:p w14:paraId="67D04B26" w14:textId="306282CC" w:rsidR="005E0283" w:rsidRDefault="005E0283" w:rsidP="005E0283">
      <w:pPr>
        <w:pStyle w:val="BodyText"/>
        <w:kinsoku w:val="0"/>
        <w:overflowPunct w:val="0"/>
        <w:ind w:left="140"/>
      </w:pPr>
      <w:r>
        <w:t>Open</w:t>
      </w:r>
      <w:r>
        <w:rPr>
          <w:spacing w:val="-1"/>
        </w:rPr>
        <w:t xml:space="preserve"> </w:t>
      </w:r>
      <w:r>
        <w:t>abatement</w:t>
      </w:r>
      <w:r>
        <w:rPr>
          <w:spacing w:val="-1"/>
        </w:rPr>
        <w:t xml:space="preserve"> </w:t>
      </w:r>
      <w:r>
        <w:t>OIS</w:t>
      </w:r>
      <w:r>
        <w:rPr>
          <w:spacing w:val="-4"/>
        </w:rPr>
        <w:t xml:space="preserve"> </w:t>
      </w:r>
      <w:r>
        <w:t>reports</w:t>
      </w:r>
      <w:r w:rsidR="00ED6046">
        <w:t>,</w:t>
      </w:r>
      <w:r>
        <w:rPr>
          <w:spacing w:val="-2"/>
        </w:rPr>
        <w:t xml:space="preserve"> </w:t>
      </w:r>
      <w:r>
        <w:t>run</w:t>
      </w:r>
      <w:r>
        <w:rPr>
          <w:spacing w:val="-3"/>
        </w:rPr>
        <w:t xml:space="preserve"> </w:t>
      </w:r>
      <w:r>
        <w:t>on</w:t>
      </w:r>
      <w:r>
        <w:rPr>
          <w:spacing w:val="-3"/>
        </w:rPr>
        <w:t xml:space="preserve"> </w:t>
      </w:r>
      <w:r>
        <w:t>January</w:t>
      </w:r>
      <w:r>
        <w:rPr>
          <w:spacing w:val="-5"/>
        </w:rPr>
        <w:t xml:space="preserve"> </w:t>
      </w:r>
      <w:r>
        <w:t>3,</w:t>
      </w:r>
      <w:r>
        <w:rPr>
          <w:spacing w:val="-1"/>
        </w:rPr>
        <w:t xml:space="preserve"> </w:t>
      </w:r>
      <w:r>
        <w:t>2022</w:t>
      </w:r>
      <w:r w:rsidR="002B6FFE">
        <w:t>,</w:t>
      </w:r>
      <w:r>
        <w:rPr>
          <w:spacing w:val="-1"/>
        </w:rPr>
        <w:t xml:space="preserve"> </w:t>
      </w:r>
      <w:r>
        <w:t>showed</w:t>
      </w:r>
      <w:r>
        <w:rPr>
          <w:spacing w:val="-3"/>
        </w:rPr>
        <w:t xml:space="preserve"> </w:t>
      </w:r>
      <w:r>
        <w:t>that in</w:t>
      </w:r>
      <w:r>
        <w:rPr>
          <w:spacing w:val="-1"/>
        </w:rPr>
        <w:t xml:space="preserve"> </w:t>
      </w:r>
      <w:r>
        <w:t>some</w:t>
      </w:r>
      <w:r>
        <w:rPr>
          <w:spacing w:val="-3"/>
        </w:rPr>
        <w:t xml:space="preserve"> </w:t>
      </w:r>
      <w:r>
        <w:t>of</w:t>
      </w:r>
      <w:r>
        <w:rPr>
          <w:spacing w:val="-3"/>
        </w:rPr>
        <w:t xml:space="preserve"> </w:t>
      </w:r>
      <w:r>
        <w:t>the</w:t>
      </w:r>
      <w:r>
        <w:rPr>
          <w:spacing w:val="-3"/>
        </w:rPr>
        <w:t xml:space="preserve"> </w:t>
      </w:r>
      <w:r>
        <w:t>RIDS</w:t>
      </w:r>
      <w:r>
        <w:rPr>
          <w:spacing w:val="-4"/>
        </w:rPr>
        <w:t xml:space="preserve"> </w:t>
      </w:r>
      <w:r>
        <w:t>there</w:t>
      </w:r>
      <w:r>
        <w:rPr>
          <w:spacing w:val="-3"/>
        </w:rPr>
        <w:t xml:space="preserve"> </w:t>
      </w:r>
      <w:r>
        <w:t>was overdue abatement from FY 2020 and FY 2021.</w:t>
      </w:r>
    </w:p>
    <w:p w14:paraId="3CDFE565" w14:textId="77777777" w:rsidR="005E0283" w:rsidRDefault="005E0283" w:rsidP="005E0283">
      <w:pPr>
        <w:pStyle w:val="BodyText"/>
        <w:kinsoku w:val="0"/>
        <w:overflowPunct w:val="0"/>
        <w:spacing w:before="12"/>
        <w:rPr>
          <w:sz w:val="23"/>
          <w:szCs w:val="23"/>
        </w:rPr>
      </w:pPr>
    </w:p>
    <w:p w14:paraId="74701F71" w14:textId="36585E74" w:rsidR="005E0283" w:rsidRDefault="005E0283" w:rsidP="005E0283">
      <w:pPr>
        <w:pStyle w:val="BodyText"/>
        <w:kinsoku w:val="0"/>
        <w:overflowPunct w:val="0"/>
        <w:ind w:left="140" w:right="190"/>
      </w:pPr>
      <w:r>
        <w:rPr>
          <w:b/>
          <w:bCs/>
        </w:rPr>
        <w:t xml:space="preserve">Status: </w:t>
      </w:r>
      <w:r>
        <w:t>The OIS Open Inspection report run on February 8, 2023, showed that PESH had 57 files that were opened prior to FY 2023 with uncorrected hazards.</w:t>
      </w:r>
      <w:r>
        <w:rPr>
          <w:spacing w:val="40"/>
        </w:rPr>
        <w:t xml:space="preserve"> </w:t>
      </w:r>
      <w:r>
        <w:t>There were files with overdue abatement</w:t>
      </w:r>
      <w:r>
        <w:rPr>
          <w:spacing w:val="-3"/>
        </w:rPr>
        <w:t xml:space="preserve"> </w:t>
      </w:r>
      <w:r>
        <w:t>from</w:t>
      </w:r>
      <w:r>
        <w:rPr>
          <w:spacing w:val="-4"/>
        </w:rPr>
        <w:t xml:space="preserve"> </w:t>
      </w:r>
      <w:r>
        <w:t>2020,</w:t>
      </w:r>
      <w:r>
        <w:rPr>
          <w:spacing w:val="-2"/>
        </w:rPr>
        <w:t xml:space="preserve"> </w:t>
      </w:r>
      <w:r>
        <w:t>2021</w:t>
      </w:r>
      <w:r>
        <w:rPr>
          <w:spacing w:val="-2"/>
        </w:rPr>
        <w:t xml:space="preserve"> </w:t>
      </w:r>
      <w:r>
        <w:t>and</w:t>
      </w:r>
      <w:r>
        <w:rPr>
          <w:spacing w:val="-3"/>
        </w:rPr>
        <w:t xml:space="preserve"> </w:t>
      </w:r>
      <w:r>
        <w:t>2022.</w:t>
      </w:r>
      <w:r>
        <w:rPr>
          <w:spacing w:val="-3"/>
        </w:rPr>
        <w:t xml:space="preserve"> </w:t>
      </w:r>
      <w:r>
        <w:t>SIR</w:t>
      </w:r>
      <w:r>
        <w:rPr>
          <w:spacing w:val="-3"/>
        </w:rPr>
        <w:t xml:space="preserve"> </w:t>
      </w:r>
      <w:r>
        <w:t>measure</w:t>
      </w:r>
      <w:r>
        <w:rPr>
          <w:spacing w:val="-2"/>
        </w:rPr>
        <w:t xml:space="preserve"> </w:t>
      </w:r>
      <w:r>
        <w:t>3b</w:t>
      </w:r>
      <w:r>
        <w:rPr>
          <w:spacing w:val="-2"/>
        </w:rPr>
        <w:t xml:space="preserve"> </w:t>
      </w:r>
      <w:r>
        <w:t>noted</w:t>
      </w:r>
      <w:r>
        <w:rPr>
          <w:spacing w:val="-3"/>
        </w:rPr>
        <w:t xml:space="preserve"> </w:t>
      </w:r>
      <w:r>
        <w:t>36</w:t>
      </w:r>
      <w:r>
        <w:rPr>
          <w:spacing w:val="-2"/>
        </w:rPr>
        <w:t xml:space="preserve"> </w:t>
      </w:r>
      <w:r>
        <w:t>inspection</w:t>
      </w:r>
      <w:r>
        <w:rPr>
          <w:spacing w:val="-2"/>
        </w:rPr>
        <w:t xml:space="preserve"> </w:t>
      </w:r>
      <w:r>
        <w:t>files</w:t>
      </w:r>
      <w:r>
        <w:rPr>
          <w:spacing w:val="-3"/>
        </w:rPr>
        <w:t xml:space="preserve"> </w:t>
      </w:r>
      <w:r>
        <w:t>at</w:t>
      </w:r>
      <w:r>
        <w:rPr>
          <w:spacing w:val="-1"/>
        </w:rPr>
        <w:t xml:space="preserve"> </w:t>
      </w:r>
      <w:r>
        <w:t>the</w:t>
      </w:r>
      <w:r>
        <w:rPr>
          <w:spacing w:val="-4"/>
        </w:rPr>
        <w:t xml:space="preserve"> </w:t>
      </w:r>
      <w:r>
        <w:t>end</w:t>
      </w:r>
      <w:r>
        <w:rPr>
          <w:spacing w:val="-2"/>
        </w:rPr>
        <w:t xml:space="preserve"> </w:t>
      </w:r>
      <w:r>
        <w:t>of</w:t>
      </w:r>
      <w:r>
        <w:rPr>
          <w:spacing w:val="-3"/>
        </w:rPr>
        <w:t xml:space="preserve"> </w:t>
      </w:r>
      <w:r>
        <w:t xml:space="preserve">the year with abatement overdue </w:t>
      </w:r>
      <w:r w:rsidR="00DB6E70">
        <w:t>more than</w:t>
      </w:r>
      <w:r>
        <w:t xml:space="preserve"> 60 calendar days.</w:t>
      </w:r>
      <w:r>
        <w:rPr>
          <w:spacing w:val="40"/>
        </w:rPr>
        <w:t xml:space="preserve"> </w:t>
      </w:r>
      <w:r>
        <w:t>This finding is continued as Finding 2022-03 but will be amended to reflect the new OIS and SIR data from FY 2022.</w:t>
      </w:r>
      <w:r>
        <w:rPr>
          <w:spacing w:val="40"/>
        </w:rPr>
        <w:t xml:space="preserve"> </w:t>
      </w:r>
      <w:r>
        <w:t>This finding remains open.</w:t>
      </w:r>
    </w:p>
    <w:p w14:paraId="0C732465" w14:textId="77777777" w:rsidR="005E0283" w:rsidRDefault="005E0283" w:rsidP="005E0283">
      <w:pPr>
        <w:pStyle w:val="BodyText"/>
        <w:kinsoku w:val="0"/>
        <w:overflowPunct w:val="0"/>
        <w:spacing w:before="1"/>
      </w:pPr>
    </w:p>
    <w:p w14:paraId="3847F15C" w14:textId="77777777" w:rsidR="005E0283" w:rsidRPr="00DB6E70" w:rsidRDefault="005E0283" w:rsidP="005E0283">
      <w:pPr>
        <w:pStyle w:val="Heading3"/>
        <w:kinsoku w:val="0"/>
        <w:overflowPunct w:val="0"/>
        <w:spacing w:line="293" w:lineRule="exact"/>
        <w:jc w:val="both"/>
        <w:rPr>
          <w:b w:val="0"/>
          <w:bCs w:val="0"/>
          <w:i/>
          <w:iCs/>
          <w:spacing w:val="-2"/>
        </w:rPr>
      </w:pPr>
      <w:r w:rsidRPr="00DB6E70">
        <w:t>Finding</w:t>
      </w:r>
      <w:r w:rsidRPr="00DB6E70">
        <w:rPr>
          <w:spacing w:val="-2"/>
        </w:rPr>
        <w:t xml:space="preserve"> </w:t>
      </w:r>
      <w:r w:rsidRPr="00DB6E70">
        <w:t>FY</w:t>
      </w:r>
      <w:r w:rsidRPr="00DB6E70">
        <w:rPr>
          <w:spacing w:val="-4"/>
        </w:rPr>
        <w:t xml:space="preserve"> </w:t>
      </w:r>
      <w:r w:rsidRPr="00DB6E70">
        <w:t>2022-04</w:t>
      </w:r>
      <w:r w:rsidRPr="00DB6E70">
        <w:rPr>
          <w:spacing w:val="-1"/>
        </w:rPr>
        <w:t xml:space="preserve"> </w:t>
      </w:r>
      <w:r w:rsidRPr="00DB6E70">
        <w:t>(FY</w:t>
      </w:r>
      <w:r w:rsidRPr="00DB6E70">
        <w:rPr>
          <w:spacing w:val="-4"/>
        </w:rPr>
        <w:t xml:space="preserve"> </w:t>
      </w:r>
      <w:r w:rsidRPr="00DB6E70">
        <w:t>2021-04,</w:t>
      </w:r>
      <w:r w:rsidRPr="00DB6E70">
        <w:rPr>
          <w:spacing w:val="-3"/>
        </w:rPr>
        <w:t xml:space="preserve"> </w:t>
      </w:r>
      <w:r w:rsidRPr="00DB6E70">
        <w:t>FY</w:t>
      </w:r>
      <w:r w:rsidRPr="00DB6E70">
        <w:rPr>
          <w:spacing w:val="-1"/>
        </w:rPr>
        <w:t xml:space="preserve"> </w:t>
      </w:r>
      <w:r w:rsidRPr="00DB6E70">
        <w:t>2020-03):</w:t>
      </w:r>
      <w:r w:rsidRPr="00DB6E70">
        <w:rPr>
          <w:spacing w:val="52"/>
        </w:rPr>
        <w:t xml:space="preserve"> </w:t>
      </w:r>
      <w:r w:rsidRPr="00DB6E70">
        <w:rPr>
          <w:b w:val="0"/>
          <w:bCs w:val="0"/>
          <w:i/>
          <w:iCs/>
          <w:spacing w:val="-2"/>
        </w:rPr>
        <w:t>Staffing</w:t>
      </w:r>
    </w:p>
    <w:p w14:paraId="05A9DD25" w14:textId="13137A6B" w:rsidR="005E0283" w:rsidRPr="000A3435" w:rsidRDefault="00F95F05" w:rsidP="000A3435">
      <w:pPr>
        <w:pStyle w:val="BodyText"/>
        <w:kinsoku w:val="0"/>
        <w:overflowPunct w:val="0"/>
        <w:ind w:left="140" w:right="387"/>
      </w:pPr>
      <w:r>
        <w:t xml:space="preserve">NY </w:t>
      </w:r>
      <w:r w:rsidR="005E0283" w:rsidRPr="00C3377B">
        <w:t>PESH</w:t>
      </w:r>
      <w:r w:rsidR="005E0283" w:rsidRPr="00C3377B">
        <w:rPr>
          <w:spacing w:val="-3"/>
        </w:rPr>
        <w:t xml:space="preserve"> </w:t>
      </w:r>
      <w:r w:rsidR="005E0283" w:rsidRPr="00C3377B">
        <w:t>staffing</w:t>
      </w:r>
      <w:r w:rsidR="005E0283" w:rsidRPr="00C3377B">
        <w:rPr>
          <w:spacing w:val="-3"/>
        </w:rPr>
        <w:t xml:space="preserve"> </w:t>
      </w:r>
      <w:r w:rsidR="005E0283" w:rsidRPr="00C3377B">
        <w:t>level</w:t>
      </w:r>
      <w:r w:rsidR="005E0283" w:rsidRPr="00C3377B">
        <w:rPr>
          <w:spacing w:val="-2"/>
        </w:rPr>
        <w:t xml:space="preserve"> </w:t>
      </w:r>
      <w:r w:rsidR="005E0283" w:rsidRPr="00C3377B">
        <w:t>is</w:t>
      </w:r>
      <w:r w:rsidR="005E0283" w:rsidRPr="00C3377B">
        <w:rPr>
          <w:spacing w:val="-2"/>
        </w:rPr>
        <w:t xml:space="preserve"> </w:t>
      </w:r>
      <w:r w:rsidR="005E0283" w:rsidRPr="00C3377B">
        <w:t>allocated</w:t>
      </w:r>
      <w:r w:rsidR="005E0283" w:rsidRPr="00C3377B">
        <w:rPr>
          <w:spacing w:val="-3"/>
        </w:rPr>
        <w:t xml:space="preserve"> </w:t>
      </w:r>
      <w:r w:rsidR="005E0283" w:rsidRPr="00C3377B">
        <w:t>for</w:t>
      </w:r>
      <w:r w:rsidR="005E0283" w:rsidRPr="00C3377B">
        <w:rPr>
          <w:spacing w:val="-2"/>
        </w:rPr>
        <w:t xml:space="preserve"> </w:t>
      </w:r>
      <w:r w:rsidR="005E0283" w:rsidRPr="00C3377B">
        <w:t>43</w:t>
      </w:r>
      <w:r w:rsidR="005E0283" w:rsidRPr="00C3377B">
        <w:rPr>
          <w:spacing w:val="-3"/>
        </w:rPr>
        <w:t xml:space="preserve"> </w:t>
      </w:r>
      <w:r w:rsidR="005E0283" w:rsidRPr="00C3377B">
        <w:t>enforcement</w:t>
      </w:r>
      <w:r w:rsidR="005E0283" w:rsidRPr="00C3377B">
        <w:rPr>
          <w:spacing w:val="-2"/>
        </w:rPr>
        <w:t xml:space="preserve"> </w:t>
      </w:r>
      <w:r w:rsidR="005E0283" w:rsidRPr="00C3377B">
        <w:t>CSHOs,</w:t>
      </w:r>
      <w:r w:rsidR="005E0283" w:rsidRPr="00C3377B">
        <w:rPr>
          <w:spacing w:val="-2"/>
        </w:rPr>
        <w:t xml:space="preserve"> </w:t>
      </w:r>
      <w:r w:rsidR="005E0283" w:rsidRPr="00C3377B">
        <w:t>but</w:t>
      </w:r>
      <w:r w:rsidR="005E0283" w:rsidRPr="00C3377B">
        <w:rPr>
          <w:spacing w:val="-1"/>
        </w:rPr>
        <w:t xml:space="preserve"> </w:t>
      </w:r>
      <w:r w:rsidR="005E0283" w:rsidRPr="00C3377B">
        <w:t>currently</w:t>
      </w:r>
      <w:r w:rsidR="005E0283" w:rsidRPr="00C3377B">
        <w:rPr>
          <w:spacing w:val="-4"/>
        </w:rPr>
        <w:t xml:space="preserve"> </w:t>
      </w:r>
      <w:r w:rsidR="005E0283" w:rsidRPr="00C3377B">
        <w:t>there</w:t>
      </w:r>
      <w:r w:rsidR="005E0283" w:rsidRPr="00C3377B">
        <w:rPr>
          <w:spacing w:val="-4"/>
        </w:rPr>
        <w:t xml:space="preserve"> </w:t>
      </w:r>
      <w:r w:rsidR="005E0283" w:rsidRPr="00C3377B">
        <w:t>are</w:t>
      </w:r>
      <w:r w:rsidR="005E0283" w:rsidRPr="00C3377B">
        <w:rPr>
          <w:spacing w:val="-1"/>
        </w:rPr>
        <w:t xml:space="preserve"> </w:t>
      </w:r>
      <w:r w:rsidR="005E0283" w:rsidRPr="00C3377B">
        <w:t>only</w:t>
      </w:r>
      <w:r w:rsidR="005E0283" w:rsidRPr="00C3377B">
        <w:rPr>
          <w:spacing w:val="-1"/>
        </w:rPr>
        <w:t xml:space="preserve"> </w:t>
      </w:r>
      <w:r w:rsidR="005E0283" w:rsidRPr="00C3377B">
        <w:t>30</w:t>
      </w:r>
      <w:r w:rsidR="005E0283" w:rsidRPr="00C3377B">
        <w:rPr>
          <w:spacing w:val="-3"/>
        </w:rPr>
        <w:t xml:space="preserve"> </w:t>
      </w:r>
      <w:r w:rsidR="005E0283" w:rsidRPr="00C3377B">
        <w:t>onboard</w:t>
      </w:r>
      <w:r w:rsidR="005E0283" w:rsidRPr="00C3377B">
        <w:rPr>
          <w:spacing w:val="-5"/>
        </w:rPr>
        <w:t xml:space="preserve"> </w:t>
      </w:r>
      <w:r w:rsidR="005E0283" w:rsidRPr="00C3377B">
        <w:t>as</w:t>
      </w:r>
      <w:r w:rsidR="005E0283" w:rsidRPr="00C3377B">
        <w:rPr>
          <w:spacing w:val="-4"/>
        </w:rPr>
        <w:t xml:space="preserve"> </w:t>
      </w:r>
      <w:r w:rsidR="005E0283" w:rsidRPr="00C3377B">
        <w:t>of the end of FY 2021.</w:t>
      </w:r>
    </w:p>
    <w:p w14:paraId="609579E7" w14:textId="77777777" w:rsidR="005E0283" w:rsidRDefault="005E0283" w:rsidP="005E0283">
      <w:pPr>
        <w:pStyle w:val="BodyText"/>
        <w:kinsoku w:val="0"/>
        <w:overflowPunct w:val="0"/>
        <w:ind w:left="140" w:right="387"/>
        <w:jc w:val="both"/>
        <w:rPr>
          <w:sz w:val="22"/>
          <w:szCs w:val="22"/>
        </w:rPr>
      </w:pPr>
    </w:p>
    <w:p w14:paraId="61728C3A" w14:textId="00FE2EA6" w:rsidR="005E0283" w:rsidRDefault="005E0283" w:rsidP="00822AD0">
      <w:pPr>
        <w:pStyle w:val="BodyText"/>
        <w:kinsoku w:val="0"/>
        <w:overflowPunct w:val="0"/>
        <w:ind w:left="140" w:right="125"/>
        <w:rPr>
          <w:sz w:val="22"/>
          <w:szCs w:val="22"/>
        </w:rPr>
      </w:pPr>
      <w:r w:rsidRPr="0014383D">
        <w:rPr>
          <w:b/>
          <w:bCs/>
        </w:rPr>
        <w:t>Status:</w:t>
      </w:r>
      <w:r w:rsidRPr="0014383D">
        <w:rPr>
          <w:b/>
          <w:bCs/>
          <w:spacing w:val="40"/>
        </w:rPr>
        <w:t xml:space="preserve"> </w:t>
      </w:r>
      <w:r w:rsidR="00F95F05">
        <w:t xml:space="preserve">NY PESH </w:t>
      </w:r>
      <w:r w:rsidRPr="0014383D">
        <w:t>hire</w:t>
      </w:r>
      <w:r w:rsidR="00DB6E70">
        <w:t>d</w:t>
      </w:r>
      <w:r w:rsidRPr="0014383D">
        <w:rPr>
          <w:spacing w:val="-1"/>
        </w:rPr>
        <w:t xml:space="preserve"> </w:t>
      </w:r>
      <w:r w:rsidRPr="0014383D">
        <w:t>staff</w:t>
      </w:r>
      <w:r w:rsidRPr="0014383D">
        <w:rPr>
          <w:spacing w:val="-1"/>
        </w:rPr>
        <w:t xml:space="preserve"> </w:t>
      </w:r>
      <w:r w:rsidRPr="0014383D">
        <w:t>during</w:t>
      </w:r>
      <w:r w:rsidRPr="0014383D">
        <w:rPr>
          <w:spacing w:val="-2"/>
        </w:rPr>
        <w:t xml:space="preserve"> </w:t>
      </w:r>
      <w:r w:rsidRPr="0014383D">
        <w:t>FY</w:t>
      </w:r>
      <w:r w:rsidRPr="0014383D">
        <w:rPr>
          <w:spacing w:val="-3"/>
        </w:rPr>
        <w:t xml:space="preserve"> </w:t>
      </w:r>
      <w:r w:rsidRPr="0014383D">
        <w:t>2022.</w:t>
      </w:r>
      <w:r w:rsidR="00DB6E70">
        <w:t xml:space="preserve"> </w:t>
      </w:r>
      <w:r w:rsidRPr="0014383D">
        <w:rPr>
          <w:spacing w:val="-1"/>
        </w:rPr>
        <w:t xml:space="preserve"> </w:t>
      </w:r>
      <w:r w:rsidRPr="0014383D">
        <w:t>A</w:t>
      </w:r>
      <w:r w:rsidRPr="0014383D">
        <w:rPr>
          <w:spacing w:val="-4"/>
        </w:rPr>
        <w:t xml:space="preserve"> </w:t>
      </w:r>
      <w:r w:rsidRPr="0014383D">
        <w:t>total</w:t>
      </w:r>
      <w:r w:rsidRPr="0014383D">
        <w:rPr>
          <w:spacing w:val="-1"/>
        </w:rPr>
        <w:t xml:space="preserve"> </w:t>
      </w:r>
      <w:r w:rsidRPr="0014383D">
        <w:t>of</w:t>
      </w:r>
      <w:r w:rsidRPr="0014383D">
        <w:rPr>
          <w:spacing w:val="-1"/>
        </w:rPr>
        <w:t xml:space="preserve"> </w:t>
      </w:r>
      <w:r w:rsidRPr="0014383D">
        <w:t>38 CSHOs</w:t>
      </w:r>
      <w:r w:rsidRPr="0014383D">
        <w:rPr>
          <w:spacing w:val="-1"/>
        </w:rPr>
        <w:t xml:space="preserve"> </w:t>
      </w:r>
      <w:r w:rsidRPr="0014383D">
        <w:t>were</w:t>
      </w:r>
      <w:r w:rsidRPr="0014383D">
        <w:rPr>
          <w:spacing w:val="-3"/>
        </w:rPr>
        <w:t xml:space="preserve"> </w:t>
      </w:r>
      <w:r w:rsidRPr="0014383D">
        <w:t>employed</w:t>
      </w:r>
      <w:r w:rsidRPr="0014383D">
        <w:rPr>
          <w:spacing w:val="-4"/>
        </w:rPr>
        <w:t xml:space="preserve"> </w:t>
      </w:r>
      <w:r w:rsidRPr="0014383D">
        <w:t>with</w:t>
      </w:r>
      <w:r w:rsidRPr="0014383D">
        <w:rPr>
          <w:spacing w:val="-2"/>
        </w:rPr>
        <w:t xml:space="preserve"> </w:t>
      </w:r>
      <w:r w:rsidRPr="0014383D">
        <w:t>the program in FY 2022.</w:t>
      </w:r>
      <w:r w:rsidRPr="0014383D">
        <w:rPr>
          <w:spacing w:val="40"/>
        </w:rPr>
        <w:t xml:space="preserve"> </w:t>
      </w:r>
      <w:r w:rsidRPr="0014383D">
        <w:t>According to the FY</w:t>
      </w:r>
      <w:r w:rsidRPr="0014383D">
        <w:rPr>
          <w:spacing w:val="-1"/>
        </w:rPr>
        <w:t xml:space="preserve"> </w:t>
      </w:r>
      <w:r w:rsidRPr="0014383D">
        <w:t>23 grant application, NY PESH</w:t>
      </w:r>
      <w:r w:rsidRPr="0014383D">
        <w:rPr>
          <w:spacing w:val="-2"/>
        </w:rPr>
        <w:t xml:space="preserve"> </w:t>
      </w:r>
      <w:r w:rsidRPr="0014383D">
        <w:t>intends to fill</w:t>
      </w:r>
      <w:r w:rsidRPr="0014383D">
        <w:rPr>
          <w:spacing w:val="-2"/>
        </w:rPr>
        <w:t xml:space="preserve"> </w:t>
      </w:r>
      <w:r w:rsidRPr="0014383D">
        <w:t xml:space="preserve">15 positions in FY 2023. </w:t>
      </w:r>
      <w:r w:rsidRPr="00DB6E70">
        <w:t>These positions include administrative/clerical, enforcement staff and consultants.</w:t>
      </w:r>
      <w:r w:rsidRPr="00DB6E70">
        <w:rPr>
          <w:spacing w:val="40"/>
        </w:rPr>
        <w:t xml:space="preserve"> </w:t>
      </w:r>
      <w:r w:rsidRPr="00DB6E70">
        <w:t xml:space="preserve">Progress has been made in </w:t>
      </w:r>
      <w:r w:rsidRPr="00C3377B">
        <w:t>the</w:t>
      </w:r>
      <w:r w:rsidRPr="00C3377B">
        <w:rPr>
          <w:spacing w:val="-1"/>
        </w:rPr>
        <w:t xml:space="preserve"> </w:t>
      </w:r>
      <w:r w:rsidRPr="00C3377B">
        <w:t>hiring</w:t>
      </w:r>
      <w:r w:rsidRPr="00C3377B">
        <w:rPr>
          <w:spacing w:val="-3"/>
        </w:rPr>
        <w:t xml:space="preserve"> </w:t>
      </w:r>
      <w:r w:rsidRPr="00C3377B">
        <w:t>and</w:t>
      </w:r>
      <w:r w:rsidRPr="00C3377B">
        <w:rPr>
          <w:spacing w:val="-3"/>
        </w:rPr>
        <w:t xml:space="preserve"> </w:t>
      </w:r>
      <w:r w:rsidRPr="00C3377B">
        <w:t>recruitment</w:t>
      </w:r>
      <w:r w:rsidRPr="00C3377B">
        <w:rPr>
          <w:spacing w:val="-4"/>
        </w:rPr>
        <w:t xml:space="preserve"> </w:t>
      </w:r>
      <w:r w:rsidRPr="00C3377B">
        <w:t>of</w:t>
      </w:r>
      <w:r w:rsidRPr="00C3377B">
        <w:rPr>
          <w:spacing w:val="-2"/>
        </w:rPr>
        <w:t xml:space="preserve"> </w:t>
      </w:r>
      <w:r w:rsidRPr="00C3377B">
        <w:t>staff,</w:t>
      </w:r>
      <w:r w:rsidRPr="00C3377B">
        <w:rPr>
          <w:spacing w:val="-2"/>
        </w:rPr>
        <w:t xml:space="preserve"> </w:t>
      </w:r>
      <w:r w:rsidRPr="00C3377B">
        <w:t>but</w:t>
      </w:r>
      <w:r w:rsidRPr="00C3377B">
        <w:rPr>
          <w:spacing w:val="-1"/>
        </w:rPr>
        <w:t xml:space="preserve"> </w:t>
      </w:r>
      <w:r w:rsidRPr="00C3377B">
        <w:t>the</w:t>
      </w:r>
      <w:r w:rsidRPr="00C3377B">
        <w:rPr>
          <w:spacing w:val="-1"/>
        </w:rPr>
        <w:t xml:space="preserve"> </w:t>
      </w:r>
      <w:r w:rsidRPr="00C3377B">
        <w:t>plan</w:t>
      </w:r>
      <w:r w:rsidRPr="00C3377B">
        <w:rPr>
          <w:spacing w:val="-3"/>
        </w:rPr>
        <w:t xml:space="preserve"> </w:t>
      </w:r>
      <w:r w:rsidRPr="00C3377B">
        <w:t>shall</w:t>
      </w:r>
      <w:r w:rsidRPr="00C3377B">
        <w:rPr>
          <w:spacing w:val="-2"/>
        </w:rPr>
        <w:t xml:space="preserve"> </w:t>
      </w:r>
      <w:r w:rsidRPr="00C3377B">
        <w:t>have</w:t>
      </w:r>
      <w:r w:rsidRPr="00C3377B">
        <w:rPr>
          <w:spacing w:val="-1"/>
        </w:rPr>
        <w:t xml:space="preserve"> </w:t>
      </w:r>
      <w:r w:rsidRPr="00C3377B">
        <w:t>a</w:t>
      </w:r>
      <w:r w:rsidRPr="00C3377B">
        <w:rPr>
          <w:spacing w:val="-4"/>
        </w:rPr>
        <w:t xml:space="preserve"> </w:t>
      </w:r>
      <w:r w:rsidRPr="00C3377B">
        <w:t>number</w:t>
      </w:r>
      <w:r w:rsidRPr="00C3377B">
        <w:rPr>
          <w:spacing w:val="-4"/>
        </w:rPr>
        <w:t xml:space="preserve"> </w:t>
      </w:r>
      <w:r w:rsidRPr="00C3377B">
        <w:t>of</w:t>
      </w:r>
      <w:r w:rsidRPr="00C3377B">
        <w:rPr>
          <w:spacing w:val="-4"/>
        </w:rPr>
        <w:t xml:space="preserve"> </w:t>
      </w:r>
      <w:r w:rsidRPr="00C3377B">
        <w:t>staff</w:t>
      </w:r>
      <w:r w:rsidRPr="00C3377B">
        <w:rPr>
          <w:spacing w:val="-4"/>
        </w:rPr>
        <w:t xml:space="preserve"> </w:t>
      </w:r>
      <w:r w:rsidRPr="00C3377B">
        <w:t>vacancies</w:t>
      </w:r>
      <w:r w:rsidRPr="00C3377B">
        <w:rPr>
          <w:spacing w:val="-2"/>
        </w:rPr>
        <w:t xml:space="preserve"> </w:t>
      </w:r>
      <w:r w:rsidRPr="00C3377B">
        <w:t>that</w:t>
      </w:r>
      <w:r w:rsidRPr="00C3377B">
        <w:rPr>
          <w:spacing w:val="-4"/>
        </w:rPr>
        <w:t xml:space="preserve"> </w:t>
      </w:r>
      <w:r w:rsidRPr="00C3377B">
        <w:t>need</w:t>
      </w:r>
      <w:r w:rsidRPr="00C3377B">
        <w:rPr>
          <w:spacing w:val="-5"/>
        </w:rPr>
        <w:t xml:space="preserve"> </w:t>
      </w:r>
      <w:r w:rsidRPr="00C3377B">
        <w:t>to</w:t>
      </w:r>
      <w:r w:rsidRPr="00C3377B">
        <w:rPr>
          <w:spacing w:val="-3"/>
        </w:rPr>
        <w:t xml:space="preserve"> </w:t>
      </w:r>
      <w:r w:rsidRPr="00C3377B">
        <w:t>be filled to ensure that the annual performance plan goals are met. This finding remains open.</w:t>
      </w:r>
    </w:p>
    <w:p w14:paraId="027A69D6" w14:textId="77777777" w:rsidR="005E0283" w:rsidRDefault="005E0283" w:rsidP="005E0283">
      <w:pPr>
        <w:pStyle w:val="BodyText"/>
        <w:kinsoku w:val="0"/>
        <w:overflowPunct w:val="0"/>
      </w:pPr>
    </w:p>
    <w:p w14:paraId="2D3AE546" w14:textId="77777777" w:rsidR="005E0283" w:rsidRDefault="005E0283" w:rsidP="005E0283">
      <w:pPr>
        <w:pStyle w:val="BodyText"/>
        <w:kinsoku w:val="0"/>
        <w:overflowPunct w:val="0"/>
        <w:spacing w:before="1"/>
        <w:ind w:left="140"/>
        <w:rPr>
          <w:i/>
          <w:iCs/>
          <w:spacing w:val="-2"/>
        </w:rPr>
      </w:pPr>
      <w:r>
        <w:rPr>
          <w:b/>
          <w:bCs/>
        </w:rPr>
        <w:t>Finding</w:t>
      </w:r>
      <w:r>
        <w:rPr>
          <w:b/>
          <w:bCs/>
          <w:spacing w:val="-3"/>
        </w:rPr>
        <w:t xml:space="preserve"> </w:t>
      </w:r>
      <w:r>
        <w:rPr>
          <w:b/>
          <w:bCs/>
        </w:rPr>
        <w:t>FY</w:t>
      </w:r>
      <w:r>
        <w:rPr>
          <w:b/>
          <w:bCs/>
          <w:spacing w:val="-3"/>
        </w:rPr>
        <w:t xml:space="preserve"> </w:t>
      </w:r>
      <w:r>
        <w:rPr>
          <w:b/>
          <w:bCs/>
        </w:rPr>
        <w:t>2022-05</w:t>
      </w:r>
      <w:r>
        <w:rPr>
          <w:b/>
          <w:bCs/>
          <w:spacing w:val="-1"/>
        </w:rPr>
        <w:t xml:space="preserve"> </w:t>
      </w:r>
      <w:r>
        <w:rPr>
          <w:b/>
          <w:bCs/>
        </w:rPr>
        <w:t>(FY</w:t>
      </w:r>
      <w:r>
        <w:rPr>
          <w:b/>
          <w:bCs/>
          <w:spacing w:val="-3"/>
        </w:rPr>
        <w:t xml:space="preserve"> </w:t>
      </w:r>
      <w:r>
        <w:rPr>
          <w:b/>
          <w:bCs/>
        </w:rPr>
        <w:t>2021-5):</w:t>
      </w:r>
      <w:r>
        <w:rPr>
          <w:b/>
          <w:bCs/>
          <w:spacing w:val="51"/>
        </w:rPr>
        <w:t xml:space="preserve"> </w:t>
      </w:r>
      <w:r>
        <w:rPr>
          <w:i/>
          <w:iCs/>
        </w:rPr>
        <w:t>Case</w:t>
      </w:r>
      <w:r>
        <w:rPr>
          <w:i/>
          <w:iCs/>
          <w:spacing w:val="-1"/>
        </w:rPr>
        <w:t xml:space="preserve"> </w:t>
      </w:r>
      <w:r>
        <w:rPr>
          <w:i/>
          <w:iCs/>
        </w:rPr>
        <w:t>File</w:t>
      </w:r>
      <w:r>
        <w:rPr>
          <w:i/>
          <w:iCs/>
          <w:spacing w:val="-3"/>
        </w:rPr>
        <w:t xml:space="preserve"> </w:t>
      </w:r>
      <w:r>
        <w:rPr>
          <w:i/>
          <w:iCs/>
          <w:spacing w:val="-2"/>
        </w:rPr>
        <w:t>Documentation</w:t>
      </w:r>
    </w:p>
    <w:p w14:paraId="477A808E" w14:textId="1E1C9DAF" w:rsidR="005E0283" w:rsidRDefault="002B6FFE" w:rsidP="005E0283">
      <w:pPr>
        <w:pStyle w:val="BodyText"/>
        <w:kinsoku w:val="0"/>
        <w:overflowPunct w:val="0"/>
        <w:ind w:left="140" w:right="220"/>
      </w:pPr>
      <w:r>
        <w:t>In FY 2021, i</w:t>
      </w:r>
      <w:r w:rsidR="005E0283">
        <w:t>n</w:t>
      </w:r>
      <w:r w:rsidR="005E0283">
        <w:rPr>
          <w:spacing w:val="-1"/>
        </w:rPr>
        <w:t xml:space="preserve"> </w:t>
      </w:r>
      <w:r w:rsidR="005E0283">
        <w:t>six</w:t>
      </w:r>
      <w:r w:rsidR="005E0283">
        <w:rPr>
          <w:spacing w:val="-3"/>
        </w:rPr>
        <w:t xml:space="preserve"> </w:t>
      </w:r>
      <w:r w:rsidR="005E0283">
        <w:t>of</w:t>
      </w:r>
      <w:r w:rsidR="005E0283">
        <w:rPr>
          <w:spacing w:val="-4"/>
        </w:rPr>
        <w:t xml:space="preserve"> </w:t>
      </w:r>
      <w:r w:rsidR="005E0283">
        <w:t>10</w:t>
      </w:r>
      <w:r w:rsidR="005E0283">
        <w:rPr>
          <w:spacing w:val="-4"/>
        </w:rPr>
        <w:t xml:space="preserve"> </w:t>
      </w:r>
      <w:r w:rsidR="005E0283">
        <w:t>(60%)</w:t>
      </w:r>
      <w:r w:rsidR="005E0283">
        <w:rPr>
          <w:spacing w:val="-3"/>
        </w:rPr>
        <w:t xml:space="preserve"> </w:t>
      </w:r>
      <w:r w:rsidR="005E0283">
        <w:t>case</w:t>
      </w:r>
      <w:r w:rsidR="005E0283">
        <w:rPr>
          <w:spacing w:val="-2"/>
        </w:rPr>
        <w:t xml:space="preserve"> </w:t>
      </w:r>
      <w:r w:rsidR="005E0283">
        <w:t>files,</w:t>
      </w:r>
      <w:r w:rsidR="005E0283">
        <w:rPr>
          <w:spacing w:val="-2"/>
        </w:rPr>
        <w:t xml:space="preserve"> </w:t>
      </w:r>
      <w:r w:rsidR="005E0283">
        <w:t>documentation</w:t>
      </w:r>
      <w:r w:rsidR="005E0283">
        <w:rPr>
          <w:spacing w:val="-4"/>
        </w:rPr>
        <w:t xml:space="preserve"> </w:t>
      </w:r>
      <w:r w:rsidR="005E0283">
        <w:t>was</w:t>
      </w:r>
      <w:r w:rsidR="005E0283">
        <w:rPr>
          <w:spacing w:val="-3"/>
        </w:rPr>
        <w:t xml:space="preserve"> </w:t>
      </w:r>
      <w:r w:rsidR="005E0283">
        <w:t>lacking</w:t>
      </w:r>
      <w:r w:rsidR="005E0283">
        <w:rPr>
          <w:spacing w:val="-3"/>
        </w:rPr>
        <w:t xml:space="preserve"> </w:t>
      </w:r>
      <w:r w:rsidR="005E0283">
        <w:t>for</w:t>
      </w:r>
      <w:r w:rsidR="005E0283">
        <w:rPr>
          <w:spacing w:val="-2"/>
        </w:rPr>
        <w:t xml:space="preserve"> </w:t>
      </w:r>
      <w:r w:rsidR="005E0283">
        <w:t>COVID-19</w:t>
      </w:r>
      <w:r w:rsidR="005E0283">
        <w:rPr>
          <w:spacing w:val="-4"/>
        </w:rPr>
        <w:t xml:space="preserve"> </w:t>
      </w:r>
      <w:r w:rsidR="005E0283">
        <w:t>fatality</w:t>
      </w:r>
      <w:r w:rsidR="005E0283">
        <w:rPr>
          <w:spacing w:val="-3"/>
        </w:rPr>
        <w:t xml:space="preserve"> </w:t>
      </w:r>
      <w:r w:rsidR="005E0283">
        <w:t>inspections,</w:t>
      </w:r>
      <w:r w:rsidR="005E0283">
        <w:rPr>
          <w:spacing w:val="-2"/>
        </w:rPr>
        <w:t xml:space="preserve"> </w:t>
      </w:r>
      <w:r w:rsidR="005E0283">
        <w:t>and four of 10 (40%) were lacking evidence of interviews with non-managerial employees.</w:t>
      </w:r>
    </w:p>
    <w:p w14:paraId="41A29510" w14:textId="77777777" w:rsidR="005E0283" w:rsidRDefault="005E0283" w:rsidP="005E0283">
      <w:pPr>
        <w:pStyle w:val="BodyText"/>
        <w:kinsoku w:val="0"/>
        <w:overflowPunct w:val="0"/>
        <w:spacing w:before="11"/>
        <w:rPr>
          <w:sz w:val="23"/>
          <w:szCs w:val="23"/>
        </w:rPr>
      </w:pPr>
    </w:p>
    <w:p w14:paraId="6DA3847E" w14:textId="46B8260D" w:rsidR="005E0283" w:rsidRDefault="005E0283" w:rsidP="000A3435">
      <w:pPr>
        <w:pStyle w:val="BodyText"/>
        <w:kinsoku w:val="0"/>
        <w:overflowPunct w:val="0"/>
        <w:ind w:left="140"/>
      </w:pPr>
      <w:r>
        <w:rPr>
          <w:b/>
          <w:bCs/>
        </w:rPr>
        <w:t>Status:</w:t>
      </w:r>
      <w:r>
        <w:rPr>
          <w:b/>
          <w:bCs/>
          <w:spacing w:val="40"/>
        </w:rPr>
        <w:t xml:space="preserve"> </w:t>
      </w:r>
      <w:r>
        <w:t>A</w:t>
      </w:r>
      <w:r>
        <w:rPr>
          <w:spacing w:val="-1"/>
        </w:rPr>
        <w:t xml:space="preserve"> </w:t>
      </w:r>
      <w:r>
        <w:t>case</w:t>
      </w:r>
      <w:r>
        <w:rPr>
          <w:spacing w:val="-3"/>
        </w:rPr>
        <w:t xml:space="preserve"> </w:t>
      </w:r>
      <w:r>
        <w:t>file</w:t>
      </w:r>
      <w:r>
        <w:rPr>
          <w:spacing w:val="-4"/>
        </w:rPr>
        <w:t xml:space="preserve"> </w:t>
      </w:r>
      <w:r>
        <w:t>review is</w:t>
      </w:r>
      <w:r>
        <w:rPr>
          <w:spacing w:val="-4"/>
        </w:rPr>
        <w:t xml:space="preserve"> </w:t>
      </w:r>
      <w:r>
        <w:t>necessary</w:t>
      </w:r>
      <w:r>
        <w:rPr>
          <w:spacing w:val="-5"/>
        </w:rPr>
        <w:t xml:space="preserve"> </w:t>
      </w:r>
      <w:r>
        <w:t>to</w:t>
      </w:r>
      <w:r>
        <w:rPr>
          <w:spacing w:val="-1"/>
        </w:rPr>
        <w:t xml:space="preserve"> </w:t>
      </w:r>
      <w:r>
        <w:t>gather</w:t>
      </w:r>
      <w:r>
        <w:rPr>
          <w:spacing w:val="-4"/>
        </w:rPr>
        <w:t xml:space="preserve"> </w:t>
      </w:r>
      <w:r>
        <w:t>the</w:t>
      </w:r>
      <w:r>
        <w:rPr>
          <w:spacing w:val="-3"/>
        </w:rPr>
        <w:t xml:space="preserve"> </w:t>
      </w:r>
      <w:r>
        <w:t>facts</w:t>
      </w:r>
      <w:r>
        <w:rPr>
          <w:spacing w:val="-4"/>
        </w:rPr>
        <w:t xml:space="preserve"> </w:t>
      </w:r>
      <w:r>
        <w:t>needed</w:t>
      </w:r>
      <w:r>
        <w:rPr>
          <w:spacing w:val="-3"/>
        </w:rPr>
        <w:t xml:space="preserve"> </w:t>
      </w:r>
      <w:r>
        <w:t>to</w:t>
      </w:r>
      <w:r>
        <w:rPr>
          <w:spacing w:val="-3"/>
        </w:rPr>
        <w:t xml:space="preserve"> </w:t>
      </w:r>
      <w:r>
        <w:t>evaluate</w:t>
      </w:r>
      <w:r>
        <w:rPr>
          <w:spacing w:val="-3"/>
        </w:rPr>
        <w:t xml:space="preserve"> </w:t>
      </w:r>
      <w:r>
        <w:t>progress</w:t>
      </w:r>
      <w:r>
        <w:rPr>
          <w:spacing w:val="-2"/>
        </w:rPr>
        <w:t xml:space="preserve"> </w:t>
      </w:r>
      <w:r>
        <w:t>on</w:t>
      </w:r>
      <w:r>
        <w:rPr>
          <w:spacing w:val="-3"/>
        </w:rPr>
        <w:t xml:space="preserve"> </w:t>
      </w:r>
      <w:r>
        <w:t>this finding.</w:t>
      </w:r>
      <w:r>
        <w:rPr>
          <w:spacing w:val="40"/>
        </w:rPr>
        <w:t xml:space="preserve"> </w:t>
      </w:r>
      <w:r>
        <w:t xml:space="preserve">This finding will be a focus of next year’s on-site case file review during the FY 2023 </w:t>
      </w:r>
      <w:r>
        <w:lastRenderedPageBreak/>
        <w:t>comprehensive FAME and remains open.</w:t>
      </w:r>
    </w:p>
    <w:p w14:paraId="21989BEA" w14:textId="77777777" w:rsidR="002B6FFE" w:rsidRPr="000A3435" w:rsidRDefault="002B6FFE" w:rsidP="000A3435">
      <w:pPr>
        <w:pStyle w:val="BodyText"/>
        <w:kinsoku w:val="0"/>
        <w:overflowPunct w:val="0"/>
        <w:ind w:left="140"/>
      </w:pPr>
    </w:p>
    <w:p w14:paraId="351ED946" w14:textId="77777777" w:rsidR="005E0283" w:rsidRDefault="005E0283" w:rsidP="005E0283">
      <w:pPr>
        <w:pStyle w:val="BodyText"/>
        <w:kinsoku w:val="0"/>
        <w:overflowPunct w:val="0"/>
        <w:spacing w:before="1"/>
        <w:ind w:left="140"/>
        <w:rPr>
          <w:i/>
          <w:iCs/>
          <w:spacing w:val="-2"/>
        </w:rPr>
      </w:pPr>
      <w:r>
        <w:rPr>
          <w:b/>
          <w:bCs/>
        </w:rPr>
        <w:t>Finding</w:t>
      </w:r>
      <w:r>
        <w:rPr>
          <w:b/>
          <w:bCs/>
          <w:spacing w:val="-3"/>
        </w:rPr>
        <w:t xml:space="preserve"> </w:t>
      </w:r>
      <w:r>
        <w:rPr>
          <w:b/>
          <w:bCs/>
        </w:rPr>
        <w:t>FY</w:t>
      </w:r>
      <w:r>
        <w:rPr>
          <w:b/>
          <w:bCs/>
          <w:spacing w:val="-4"/>
        </w:rPr>
        <w:t xml:space="preserve"> </w:t>
      </w:r>
      <w:r>
        <w:rPr>
          <w:b/>
          <w:bCs/>
        </w:rPr>
        <w:t>2021-06:</w:t>
      </w:r>
      <w:r>
        <w:rPr>
          <w:b/>
          <w:bCs/>
          <w:spacing w:val="50"/>
        </w:rPr>
        <w:t xml:space="preserve"> </w:t>
      </w:r>
      <w:r>
        <w:rPr>
          <w:i/>
          <w:iCs/>
        </w:rPr>
        <w:t>Responding</w:t>
      </w:r>
      <w:r>
        <w:rPr>
          <w:i/>
          <w:iCs/>
          <w:spacing w:val="-2"/>
        </w:rPr>
        <w:t xml:space="preserve"> </w:t>
      </w:r>
      <w:r>
        <w:rPr>
          <w:i/>
          <w:iCs/>
        </w:rPr>
        <w:t>to</w:t>
      </w:r>
      <w:r>
        <w:rPr>
          <w:i/>
          <w:iCs/>
          <w:spacing w:val="-2"/>
        </w:rPr>
        <w:t xml:space="preserve"> Fatalities</w:t>
      </w:r>
    </w:p>
    <w:p w14:paraId="7B8223E0" w14:textId="7C71AF9D" w:rsidR="005E0283" w:rsidRDefault="005E0283" w:rsidP="005E0283">
      <w:pPr>
        <w:pStyle w:val="BodyText"/>
        <w:kinsoku w:val="0"/>
        <w:overflowPunct w:val="0"/>
        <w:spacing w:line="242" w:lineRule="auto"/>
        <w:ind w:left="140"/>
      </w:pPr>
      <w:r>
        <w:t>In 10</w:t>
      </w:r>
      <w:r>
        <w:rPr>
          <w:spacing w:val="-3"/>
        </w:rPr>
        <w:t xml:space="preserve"> </w:t>
      </w:r>
      <w:r>
        <w:t>of</w:t>
      </w:r>
      <w:r>
        <w:rPr>
          <w:spacing w:val="-3"/>
        </w:rPr>
        <w:t xml:space="preserve"> </w:t>
      </w:r>
      <w:r>
        <w:t>12</w:t>
      </w:r>
      <w:r>
        <w:rPr>
          <w:spacing w:val="-3"/>
        </w:rPr>
        <w:t xml:space="preserve"> </w:t>
      </w:r>
      <w:r>
        <w:t>(83%)</w:t>
      </w:r>
      <w:r>
        <w:rPr>
          <w:spacing w:val="-2"/>
        </w:rPr>
        <w:t xml:space="preserve"> </w:t>
      </w:r>
      <w:r>
        <w:t>of</w:t>
      </w:r>
      <w:r>
        <w:rPr>
          <w:spacing w:val="-3"/>
        </w:rPr>
        <w:t xml:space="preserve"> </w:t>
      </w:r>
      <w:r>
        <w:t>the</w:t>
      </w:r>
      <w:r>
        <w:rPr>
          <w:spacing w:val="-3"/>
        </w:rPr>
        <w:t xml:space="preserve"> </w:t>
      </w:r>
      <w:r>
        <w:t>COVID-19</w:t>
      </w:r>
      <w:r>
        <w:rPr>
          <w:spacing w:val="-3"/>
        </w:rPr>
        <w:t xml:space="preserve"> </w:t>
      </w:r>
      <w:r>
        <w:t>fatality</w:t>
      </w:r>
      <w:r>
        <w:rPr>
          <w:spacing w:val="-2"/>
        </w:rPr>
        <w:t xml:space="preserve"> </w:t>
      </w:r>
      <w:r>
        <w:t>inspections</w:t>
      </w:r>
      <w:r w:rsidR="002B6FFE">
        <w:t xml:space="preserve"> in FY 2021</w:t>
      </w:r>
      <w:r>
        <w:t>,</w:t>
      </w:r>
      <w:r>
        <w:rPr>
          <w:spacing w:val="-4"/>
        </w:rPr>
        <w:t xml:space="preserve"> </w:t>
      </w:r>
      <w:r>
        <w:t>the</w:t>
      </w:r>
      <w:r>
        <w:rPr>
          <w:spacing w:val="-3"/>
        </w:rPr>
        <w:t xml:space="preserve"> </w:t>
      </w:r>
      <w:r>
        <w:t>inspection</w:t>
      </w:r>
      <w:r>
        <w:rPr>
          <w:spacing w:val="-3"/>
        </w:rPr>
        <w:t xml:space="preserve"> </w:t>
      </w:r>
      <w:r>
        <w:t>was</w:t>
      </w:r>
      <w:r>
        <w:rPr>
          <w:spacing w:val="-4"/>
        </w:rPr>
        <w:t xml:space="preserve"> </w:t>
      </w:r>
      <w:r>
        <w:t>not</w:t>
      </w:r>
      <w:r>
        <w:rPr>
          <w:spacing w:val="-3"/>
        </w:rPr>
        <w:t xml:space="preserve"> </w:t>
      </w:r>
      <w:r>
        <w:t>initiated</w:t>
      </w:r>
      <w:r>
        <w:rPr>
          <w:spacing w:val="-3"/>
        </w:rPr>
        <w:t xml:space="preserve"> </w:t>
      </w:r>
      <w:r>
        <w:t>within</w:t>
      </w:r>
      <w:r>
        <w:rPr>
          <w:spacing w:val="-3"/>
        </w:rPr>
        <w:t xml:space="preserve"> </w:t>
      </w:r>
      <w:r>
        <w:t>one working day of the report.</w:t>
      </w:r>
    </w:p>
    <w:p w14:paraId="4AA73339" w14:textId="77777777" w:rsidR="005E0283" w:rsidRDefault="005E0283" w:rsidP="005E0283">
      <w:pPr>
        <w:pStyle w:val="BodyText"/>
        <w:kinsoku w:val="0"/>
        <w:overflowPunct w:val="0"/>
        <w:spacing w:before="7"/>
        <w:rPr>
          <w:sz w:val="23"/>
          <w:szCs w:val="23"/>
        </w:rPr>
      </w:pPr>
    </w:p>
    <w:p w14:paraId="0B64EC73" w14:textId="162A589E" w:rsidR="005E0283" w:rsidRDefault="005E0283" w:rsidP="005E0283">
      <w:pPr>
        <w:pStyle w:val="BodyText"/>
        <w:kinsoku w:val="0"/>
        <w:overflowPunct w:val="0"/>
        <w:spacing w:before="1"/>
        <w:ind w:left="140" w:right="157"/>
      </w:pPr>
      <w:r>
        <w:rPr>
          <w:b/>
          <w:bCs/>
        </w:rPr>
        <w:t xml:space="preserve">Status: </w:t>
      </w:r>
      <w:r>
        <w:t xml:space="preserve">For the FY 2022 evaluation period, NY PESH responded 88.89% of the time to work- related fatalities within one workday as noted in </w:t>
      </w:r>
      <w:r w:rsidR="00346288">
        <w:t>SAMM</w:t>
      </w:r>
      <w:r>
        <w:t xml:space="preserve"> 11.</w:t>
      </w:r>
      <w:r>
        <w:rPr>
          <w:spacing w:val="40"/>
        </w:rPr>
        <w:t xml:space="preserve"> </w:t>
      </w:r>
      <w:r>
        <w:t>The FRL is 100%.</w:t>
      </w:r>
      <w:r>
        <w:rPr>
          <w:spacing w:val="40"/>
        </w:rPr>
        <w:t xml:space="preserve"> </w:t>
      </w:r>
      <w:r>
        <w:t>This finding</w:t>
      </w:r>
      <w:r>
        <w:rPr>
          <w:spacing w:val="-2"/>
        </w:rPr>
        <w:t xml:space="preserve"> </w:t>
      </w:r>
      <w:r>
        <w:t>is</w:t>
      </w:r>
      <w:r>
        <w:rPr>
          <w:spacing w:val="-4"/>
        </w:rPr>
        <w:t xml:space="preserve"> </w:t>
      </w:r>
      <w:r>
        <w:t>continued</w:t>
      </w:r>
      <w:r>
        <w:rPr>
          <w:spacing w:val="-3"/>
        </w:rPr>
        <w:t xml:space="preserve"> </w:t>
      </w:r>
      <w:r>
        <w:t>as</w:t>
      </w:r>
      <w:r>
        <w:rPr>
          <w:spacing w:val="-2"/>
        </w:rPr>
        <w:t xml:space="preserve"> </w:t>
      </w:r>
      <w:r>
        <w:t>Finding</w:t>
      </w:r>
      <w:r>
        <w:rPr>
          <w:spacing w:val="-4"/>
        </w:rPr>
        <w:t xml:space="preserve"> </w:t>
      </w:r>
      <w:r>
        <w:t>FY</w:t>
      </w:r>
      <w:r>
        <w:rPr>
          <w:spacing w:val="-3"/>
        </w:rPr>
        <w:t xml:space="preserve"> </w:t>
      </w:r>
      <w:r>
        <w:t>2022-06,</w:t>
      </w:r>
      <w:r>
        <w:rPr>
          <w:spacing w:val="-4"/>
        </w:rPr>
        <w:t xml:space="preserve"> </w:t>
      </w:r>
      <w:r>
        <w:t>but it</w:t>
      </w:r>
      <w:r>
        <w:rPr>
          <w:spacing w:val="-5"/>
        </w:rPr>
        <w:t xml:space="preserve"> </w:t>
      </w:r>
      <w:r>
        <w:t>will</w:t>
      </w:r>
      <w:r>
        <w:rPr>
          <w:spacing w:val="-4"/>
        </w:rPr>
        <w:t xml:space="preserve"> </w:t>
      </w:r>
      <w:r>
        <w:t>be</w:t>
      </w:r>
      <w:r>
        <w:rPr>
          <w:spacing w:val="-1"/>
        </w:rPr>
        <w:t xml:space="preserve"> </w:t>
      </w:r>
      <w:r>
        <w:t>amended</w:t>
      </w:r>
      <w:r>
        <w:rPr>
          <w:spacing w:val="-3"/>
        </w:rPr>
        <w:t xml:space="preserve"> </w:t>
      </w:r>
      <w:r>
        <w:t>to</w:t>
      </w:r>
      <w:r>
        <w:rPr>
          <w:spacing w:val="-3"/>
        </w:rPr>
        <w:t xml:space="preserve"> </w:t>
      </w:r>
      <w:r>
        <w:t>reflect the</w:t>
      </w:r>
      <w:r>
        <w:rPr>
          <w:spacing w:val="-3"/>
        </w:rPr>
        <w:t xml:space="preserve"> </w:t>
      </w:r>
      <w:r>
        <w:t>new</w:t>
      </w:r>
      <w:r>
        <w:rPr>
          <w:spacing w:val="-3"/>
        </w:rPr>
        <w:t xml:space="preserve"> </w:t>
      </w:r>
      <w:r>
        <w:t>SAMM</w:t>
      </w:r>
      <w:r>
        <w:rPr>
          <w:spacing w:val="-3"/>
        </w:rPr>
        <w:t xml:space="preserve"> </w:t>
      </w:r>
      <w:r>
        <w:t>data from FY 2022.</w:t>
      </w:r>
      <w:r>
        <w:rPr>
          <w:spacing w:val="40"/>
        </w:rPr>
        <w:t xml:space="preserve"> </w:t>
      </w:r>
      <w:r>
        <w:t>This finding remains open.</w:t>
      </w:r>
    </w:p>
    <w:p w14:paraId="39CFA9FB" w14:textId="77777777" w:rsidR="005E0283" w:rsidRDefault="005E0283" w:rsidP="005E0283">
      <w:pPr>
        <w:pStyle w:val="BodyText"/>
        <w:kinsoku w:val="0"/>
        <w:overflowPunct w:val="0"/>
        <w:spacing w:before="11"/>
        <w:rPr>
          <w:sz w:val="23"/>
          <w:szCs w:val="23"/>
        </w:rPr>
      </w:pPr>
    </w:p>
    <w:p w14:paraId="6EB8D07B" w14:textId="77777777" w:rsidR="005E0283" w:rsidRDefault="005E0283" w:rsidP="005E0283">
      <w:pPr>
        <w:pStyle w:val="BodyText"/>
        <w:kinsoku w:val="0"/>
        <w:overflowPunct w:val="0"/>
        <w:ind w:left="139"/>
        <w:rPr>
          <w:i/>
          <w:iCs/>
          <w:spacing w:val="-2"/>
        </w:rPr>
      </w:pPr>
      <w:r>
        <w:rPr>
          <w:b/>
          <w:bCs/>
        </w:rPr>
        <w:t>Finding</w:t>
      </w:r>
      <w:r>
        <w:rPr>
          <w:b/>
          <w:bCs/>
          <w:spacing w:val="-3"/>
        </w:rPr>
        <w:t xml:space="preserve"> </w:t>
      </w:r>
      <w:r>
        <w:rPr>
          <w:b/>
          <w:bCs/>
        </w:rPr>
        <w:t>FY</w:t>
      </w:r>
      <w:r>
        <w:rPr>
          <w:b/>
          <w:bCs/>
          <w:spacing w:val="-4"/>
        </w:rPr>
        <w:t xml:space="preserve"> </w:t>
      </w:r>
      <w:r>
        <w:rPr>
          <w:b/>
          <w:bCs/>
        </w:rPr>
        <w:t>2022-07</w:t>
      </w:r>
      <w:r>
        <w:rPr>
          <w:b/>
          <w:bCs/>
          <w:spacing w:val="-1"/>
        </w:rPr>
        <w:t xml:space="preserve"> </w:t>
      </w:r>
      <w:r>
        <w:rPr>
          <w:b/>
          <w:bCs/>
        </w:rPr>
        <w:t>(FY</w:t>
      </w:r>
      <w:r>
        <w:rPr>
          <w:b/>
          <w:bCs/>
          <w:spacing w:val="-4"/>
        </w:rPr>
        <w:t xml:space="preserve"> </w:t>
      </w:r>
      <w:r>
        <w:rPr>
          <w:b/>
          <w:bCs/>
        </w:rPr>
        <w:t>2021-07):</w:t>
      </w:r>
      <w:r>
        <w:rPr>
          <w:b/>
          <w:bCs/>
          <w:spacing w:val="50"/>
        </w:rPr>
        <w:t xml:space="preserve"> </w:t>
      </w:r>
      <w:r>
        <w:rPr>
          <w:i/>
          <w:iCs/>
        </w:rPr>
        <w:t>Next-of-Kin</w:t>
      </w:r>
      <w:r>
        <w:rPr>
          <w:i/>
          <w:iCs/>
          <w:spacing w:val="-3"/>
        </w:rPr>
        <w:t xml:space="preserve"> </w:t>
      </w:r>
      <w:r>
        <w:rPr>
          <w:i/>
          <w:iCs/>
          <w:spacing w:val="-2"/>
        </w:rPr>
        <w:t>Letters</w:t>
      </w:r>
    </w:p>
    <w:p w14:paraId="4322F7C5" w14:textId="694AA0B9" w:rsidR="005E0283" w:rsidRDefault="005E0283" w:rsidP="005E0283">
      <w:pPr>
        <w:pStyle w:val="BodyText"/>
        <w:kinsoku w:val="0"/>
        <w:overflowPunct w:val="0"/>
        <w:ind w:left="140" w:right="157"/>
      </w:pPr>
      <w:r>
        <w:t>In 10 of 12 (83%) of the COVID-19 fatality inspections</w:t>
      </w:r>
      <w:r w:rsidR="002B6FFE">
        <w:t xml:space="preserve"> in FY 2021</w:t>
      </w:r>
      <w:r>
        <w:t>, both the initial notification of inspection and</w:t>
      </w:r>
      <w:r>
        <w:rPr>
          <w:spacing w:val="-3"/>
        </w:rPr>
        <w:t xml:space="preserve"> </w:t>
      </w:r>
      <w:r>
        <w:t>results</w:t>
      </w:r>
      <w:r>
        <w:rPr>
          <w:spacing w:val="-2"/>
        </w:rPr>
        <w:t xml:space="preserve"> </w:t>
      </w:r>
      <w:r>
        <w:t>of</w:t>
      </w:r>
      <w:r>
        <w:rPr>
          <w:spacing w:val="-3"/>
        </w:rPr>
        <w:t xml:space="preserve"> </w:t>
      </w:r>
      <w:r>
        <w:t>the</w:t>
      </w:r>
      <w:r>
        <w:rPr>
          <w:spacing w:val="-3"/>
        </w:rPr>
        <w:t xml:space="preserve"> </w:t>
      </w:r>
      <w:r>
        <w:t>inspection</w:t>
      </w:r>
      <w:r>
        <w:rPr>
          <w:spacing w:val="-3"/>
        </w:rPr>
        <w:t xml:space="preserve"> </w:t>
      </w:r>
      <w:r>
        <w:t>next-</w:t>
      </w:r>
      <w:r>
        <w:rPr>
          <w:spacing w:val="-2"/>
        </w:rPr>
        <w:t xml:space="preserve"> </w:t>
      </w:r>
      <w:r>
        <w:t>of-kin</w:t>
      </w:r>
      <w:r>
        <w:rPr>
          <w:spacing w:val="-3"/>
        </w:rPr>
        <w:t xml:space="preserve"> </w:t>
      </w:r>
      <w:r>
        <w:t>letters</w:t>
      </w:r>
      <w:r>
        <w:rPr>
          <w:spacing w:val="-4"/>
        </w:rPr>
        <w:t xml:space="preserve"> </w:t>
      </w:r>
      <w:r>
        <w:t>were</w:t>
      </w:r>
      <w:r>
        <w:rPr>
          <w:spacing w:val="-3"/>
        </w:rPr>
        <w:t xml:space="preserve"> </w:t>
      </w:r>
      <w:r>
        <w:t>not sent</w:t>
      </w:r>
      <w:r>
        <w:rPr>
          <w:spacing w:val="-3"/>
        </w:rPr>
        <w:t xml:space="preserve"> </w:t>
      </w:r>
      <w:r>
        <w:t>to</w:t>
      </w:r>
      <w:r>
        <w:rPr>
          <w:spacing w:val="-3"/>
        </w:rPr>
        <w:t xml:space="preserve"> </w:t>
      </w:r>
      <w:r>
        <w:t>the</w:t>
      </w:r>
      <w:r>
        <w:rPr>
          <w:spacing w:val="-3"/>
        </w:rPr>
        <w:t xml:space="preserve"> </w:t>
      </w:r>
      <w:r>
        <w:t>families</w:t>
      </w:r>
      <w:r>
        <w:rPr>
          <w:spacing w:val="-2"/>
        </w:rPr>
        <w:t xml:space="preserve"> </w:t>
      </w:r>
      <w:r>
        <w:t>of</w:t>
      </w:r>
      <w:r>
        <w:rPr>
          <w:spacing w:val="-3"/>
        </w:rPr>
        <w:t xml:space="preserve"> </w:t>
      </w:r>
      <w:r>
        <w:t>the</w:t>
      </w:r>
      <w:r>
        <w:rPr>
          <w:spacing w:val="-1"/>
        </w:rPr>
        <w:t xml:space="preserve"> </w:t>
      </w:r>
      <w:r>
        <w:t>victims.</w:t>
      </w:r>
      <w:r>
        <w:rPr>
          <w:spacing w:val="40"/>
        </w:rPr>
        <w:t xml:space="preserve"> </w:t>
      </w:r>
      <w:r>
        <w:t>The practice of sending next-of- kin letters ceased at the beginning of the COVID-19 pandemic for those fatalities related to COVID-19 only.</w:t>
      </w:r>
    </w:p>
    <w:p w14:paraId="2F88086D" w14:textId="77777777" w:rsidR="005E0283" w:rsidRDefault="005E0283" w:rsidP="005E0283">
      <w:pPr>
        <w:pStyle w:val="BodyText"/>
        <w:kinsoku w:val="0"/>
        <w:overflowPunct w:val="0"/>
        <w:spacing w:before="11"/>
        <w:rPr>
          <w:sz w:val="23"/>
          <w:szCs w:val="23"/>
        </w:rPr>
      </w:pPr>
    </w:p>
    <w:p w14:paraId="10B7F87F" w14:textId="77777777" w:rsidR="005E0283" w:rsidRDefault="005E0283" w:rsidP="005E0283">
      <w:pPr>
        <w:pStyle w:val="BodyText"/>
        <w:kinsoku w:val="0"/>
        <w:overflowPunct w:val="0"/>
        <w:ind w:left="140"/>
      </w:pPr>
      <w:r>
        <w:rPr>
          <w:b/>
          <w:bCs/>
        </w:rPr>
        <w:t>Status:</w:t>
      </w:r>
      <w:r>
        <w:rPr>
          <w:b/>
          <w:bCs/>
          <w:spacing w:val="-1"/>
        </w:rPr>
        <w:t xml:space="preserve"> </w:t>
      </w:r>
      <w:r>
        <w:t>A</w:t>
      </w:r>
      <w:r>
        <w:rPr>
          <w:spacing w:val="-4"/>
        </w:rPr>
        <w:t xml:space="preserve"> </w:t>
      </w:r>
      <w:r>
        <w:t>case</w:t>
      </w:r>
      <w:r>
        <w:rPr>
          <w:spacing w:val="-3"/>
        </w:rPr>
        <w:t xml:space="preserve"> </w:t>
      </w:r>
      <w:r>
        <w:t>file</w:t>
      </w:r>
      <w:r>
        <w:rPr>
          <w:spacing w:val="-1"/>
        </w:rPr>
        <w:t xml:space="preserve"> </w:t>
      </w:r>
      <w:r>
        <w:t>review</w:t>
      </w:r>
      <w:r>
        <w:rPr>
          <w:spacing w:val="-3"/>
        </w:rPr>
        <w:t xml:space="preserve"> </w:t>
      </w:r>
      <w:r>
        <w:t>is</w:t>
      </w:r>
      <w:r>
        <w:rPr>
          <w:spacing w:val="-2"/>
        </w:rPr>
        <w:t xml:space="preserve"> </w:t>
      </w:r>
      <w:r>
        <w:t>necessary</w:t>
      </w:r>
      <w:r>
        <w:rPr>
          <w:spacing w:val="-5"/>
        </w:rPr>
        <w:t xml:space="preserve"> </w:t>
      </w:r>
      <w:r>
        <w:t>to</w:t>
      </w:r>
      <w:r>
        <w:rPr>
          <w:spacing w:val="-3"/>
        </w:rPr>
        <w:t xml:space="preserve"> </w:t>
      </w:r>
      <w:r>
        <w:t>gather</w:t>
      </w:r>
      <w:r>
        <w:rPr>
          <w:spacing w:val="-4"/>
        </w:rPr>
        <w:t xml:space="preserve"> </w:t>
      </w:r>
      <w:r>
        <w:t>the</w:t>
      </w:r>
      <w:r>
        <w:rPr>
          <w:spacing w:val="-1"/>
        </w:rPr>
        <w:t xml:space="preserve"> </w:t>
      </w:r>
      <w:r>
        <w:t>facts</w:t>
      </w:r>
      <w:r>
        <w:rPr>
          <w:spacing w:val="-4"/>
        </w:rPr>
        <w:t xml:space="preserve"> </w:t>
      </w:r>
      <w:r>
        <w:t>needed</w:t>
      </w:r>
      <w:r>
        <w:rPr>
          <w:spacing w:val="-3"/>
        </w:rPr>
        <w:t xml:space="preserve"> </w:t>
      </w:r>
      <w:r>
        <w:t>to</w:t>
      </w:r>
      <w:r>
        <w:rPr>
          <w:spacing w:val="-3"/>
        </w:rPr>
        <w:t xml:space="preserve"> </w:t>
      </w:r>
      <w:r>
        <w:t>evaluate</w:t>
      </w:r>
      <w:r>
        <w:rPr>
          <w:spacing w:val="-3"/>
        </w:rPr>
        <w:t xml:space="preserve"> </w:t>
      </w:r>
      <w:r>
        <w:t>progress</w:t>
      </w:r>
      <w:r>
        <w:rPr>
          <w:spacing w:val="-4"/>
        </w:rPr>
        <w:t xml:space="preserve"> </w:t>
      </w:r>
      <w:r>
        <w:t>on</w:t>
      </w:r>
      <w:r>
        <w:rPr>
          <w:spacing w:val="-3"/>
        </w:rPr>
        <w:t xml:space="preserve"> </w:t>
      </w:r>
      <w:r>
        <w:t>this finding.</w:t>
      </w:r>
      <w:r>
        <w:rPr>
          <w:spacing w:val="40"/>
        </w:rPr>
        <w:t xml:space="preserve"> </w:t>
      </w:r>
      <w:r>
        <w:t>This finding will be a focus of next year’s on-site case file review during the FY 2023 comprehensive FAME and remains open.</w:t>
      </w:r>
    </w:p>
    <w:p w14:paraId="7CC4CAC4" w14:textId="77777777" w:rsidR="005E0283" w:rsidRDefault="005E0283" w:rsidP="005E0283">
      <w:pPr>
        <w:pStyle w:val="BodyText"/>
        <w:kinsoku w:val="0"/>
        <w:overflowPunct w:val="0"/>
        <w:spacing w:before="2"/>
      </w:pPr>
    </w:p>
    <w:p w14:paraId="24A3CEF8" w14:textId="77777777" w:rsidR="005E0283" w:rsidRPr="00190C7C" w:rsidRDefault="005E0283" w:rsidP="005E0283">
      <w:pPr>
        <w:pStyle w:val="BodyText"/>
        <w:kinsoku w:val="0"/>
        <w:overflowPunct w:val="0"/>
        <w:ind w:left="139"/>
        <w:rPr>
          <w:i/>
          <w:iCs/>
          <w:spacing w:val="-2"/>
        </w:rPr>
      </w:pPr>
      <w:r w:rsidRPr="00190C7C">
        <w:rPr>
          <w:b/>
          <w:bCs/>
        </w:rPr>
        <w:t>Finding</w:t>
      </w:r>
      <w:r w:rsidRPr="00190C7C">
        <w:rPr>
          <w:b/>
          <w:bCs/>
          <w:spacing w:val="-4"/>
        </w:rPr>
        <w:t xml:space="preserve"> </w:t>
      </w:r>
      <w:r w:rsidRPr="00190C7C">
        <w:rPr>
          <w:b/>
          <w:bCs/>
        </w:rPr>
        <w:t>FY</w:t>
      </w:r>
      <w:r w:rsidRPr="00190C7C">
        <w:rPr>
          <w:b/>
          <w:bCs/>
          <w:spacing w:val="-4"/>
        </w:rPr>
        <w:t xml:space="preserve"> </w:t>
      </w:r>
      <w:r w:rsidRPr="00190C7C">
        <w:rPr>
          <w:b/>
          <w:bCs/>
        </w:rPr>
        <w:t>2022-08</w:t>
      </w:r>
      <w:r w:rsidRPr="00190C7C">
        <w:rPr>
          <w:b/>
          <w:bCs/>
          <w:spacing w:val="-1"/>
        </w:rPr>
        <w:t xml:space="preserve"> </w:t>
      </w:r>
      <w:r w:rsidRPr="00190C7C">
        <w:rPr>
          <w:b/>
          <w:bCs/>
        </w:rPr>
        <w:t>(FY</w:t>
      </w:r>
      <w:r w:rsidRPr="00190C7C">
        <w:rPr>
          <w:b/>
          <w:bCs/>
          <w:spacing w:val="-4"/>
        </w:rPr>
        <w:t xml:space="preserve"> </w:t>
      </w:r>
      <w:r w:rsidRPr="00190C7C">
        <w:rPr>
          <w:b/>
          <w:bCs/>
        </w:rPr>
        <w:t>2021-08,</w:t>
      </w:r>
      <w:r w:rsidRPr="00190C7C">
        <w:rPr>
          <w:b/>
          <w:bCs/>
          <w:spacing w:val="-3"/>
        </w:rPr>
        <w:t xml:space="preserve"> </w:t>
      </w:r>
      <w:r w:rsidRPr="00190C7C">
        <w:rPr>
          <w:b/>
          <w:bCs/>
        </w:rPr>
        <w:t>FY</w:t>
      </w:r>
      <w:r w:rsidRPr="00190C7C">
        <w:rPr>
          <w:b/>
          <w:bCs/>
          <w:spacing w:val="-1"/>
        </w:rPr>
        <w:t xml:space="preserve"> </w:t>
      </w:r>
      <w:r w:rsidRPr="00190C7C">
        <w:rPr>
          <w:b/>
          <w:bCs/>
        </w:rPr>
        <w:t>2020-05):</w:t>
      </w:r>
      <w:r w:rsidRPr="00190C7C">
        <w:rPr>
          <w:b/>
          <w:bCs/>
          <w:spacing w:val="50"/>
        </w:rPr>
        <w:t xml:space="preserve"> </w:t>
      </w:r>
      <w:r w:rsidRPr="00190C7C">
        <w:rPr>
          <w:i/>
          <w:iCs/>
        </w:rPr>
        <w:t>Adoption</w:t>
      </w:r>
      <w:r w:rsidRPr="00190C7C">
        <w:rPr>
          <w:i/>
          <w:iCs/>
          <w:spacing w:val="-3"/>
        </w:rPr>
        <w:t xml:space="preserve"> </w:t>
      </w:r>
      <w:r w:rsidRPr="00190C7C">
        <w:rPr>
          <w:i/>
          <w:iCs/>
        </w:rPr>
        <w:t>of Federal</w:t>
      </w:r>
      <w:r w:rsidRPr="00190C7C">
        <w:rPr>
          <w:i/>
          <w:iCs/>
          <w:spacing w:val="-1"/>
        </w:rPr>
        <w:t xml:space="preserve"> </w:t>
      </w:r>
      <w:r w:rsidRPr="00190C7C">
        <w:rPr>
          <w:i/>
          <w:iCs/>
          <w:spacing w:val="-2"/>
        </w:rPr>
        <w:t>Standards</w:t>
      </w:r>
    </w:p>
    <w:p w14:paraId="3B47CD0C" w14:textId="77777777" w:rsidR="005E0283" w:rsidRPr="00190C7C" w:rsidRDefault="005E0283" w:rsidP="005E0283">
      <w:pPr>
        <w:pStyle w:val="BodyText"/>
        <w:kinsoku w:val="0"/>
        <w:overflowPunct w:val="0"/>
        <w:spacing w:before="11"/>
        <w:ind w:left="144"/>
      </w:pPr>
      <w:r w:rsidRPr="00190C7C">
        <w:t xml:space="preserve">NY PESH has not adopted 29 CFR 1904, Recording and Reporting Occupational Injuries and Illnesses. </w:t>
      </w:r>
    </w:p>
    <w:p w14:paraId="4C920DBD" w14:textId="77777777" w:rsidR="005E0283" w:rsidRPr="00190C7C" w:rsidRDefault="005E0283" w:rsidP="005E0283">
      <w:pPr>
        <w:pStyle w:val="BodyText"/>
        <w:kinsoku w:val="0"/>
        <w:overflowPunct w:val="0"/>
        <w:spacing w:before="11"/>
        <w:rPr>
          <w:sz w:val="23"/>
          <w:szCs w:val="23"/>
        </w:rPr>
      </w:pPr>
    </w:p>
    <w:p w14:paraId="1A25F756" w14:textId="3E8D8797" w:rsidR="005E0283" w:rsidRPr="00190C7C" w:rsidRDefault="005E0283" w:rsidP="005E0283">
      <w:pPr>
        <w:pStyle w:val="BodyText"/>
        <w:kinsoku w:val="0"/>
        <w:overflowPunct w:val="0"/>
        <w:ind w:left="139" w:right="157"/>
      </w:pPr>
      <w:r w:rsidRPr="00190C7C">
        <w:rPr>
          <w:b/>
          <w:bCs/>
        </w:rPr>
        <w:t>Status:</w:t>
      </w:r>
      <w:r w:rsidRPr="00190C7C">
        <w:rPr>
          <w:b/>
          <w:bCs/>
          <w:spacing w:val="-2"/>
        </w:rPr>
        <w:t xml:space="preserve"> </w:t>
      </w:r>
      <w:r w:rsidR="0033410B" w:rsidRPr="00AB0E1C">
        <w:rPr>
          <w:rFonts w:asciiTheme="minorHAnsi" w:eastAsia="PMingLiU" w:hAnsiTheme="minorHAnsi" w:cstheme="minorHAnsi"/>
          <w:bCs/>
        </w:rPr>
        <w:t>The FY 2017 Final Rule on Walking- Working Surfaces and Personal Protective Equipment was adopted by PESH. The notice of adoption appeared in the State Register on March 8, 2023. The FY 2015 Federal Standard Number 1904 has not been adopted yet. It is on the state’s rulemaking schedule for calendar year 2023.</w:t>
      </w:r>
      <w:r w:rsidR="0033410B">
        <w:rPr>
          <w:rFonts w:asciiTheme="minorHAnsi" w:eastAsia="PMingLiU" w:hAnsiTheme="minorHAnsi" w:cstheme="minorHAnsi"/>
          <w:bCs/>
        </w:rPr>
        <w:t xml:space="preserve"> </w:t>
      </w:r>
      <w:r w:rsidRPr="00190C7C">
        <w:t>This finding remains open.</w:t>
      </w:r>
    </w:p>
    <w:p w14:paraId="39E305B3" w14:textId="77777777" w:rsidR="00DB6E70" w:rsidRDefault="00DB6E70" w:rsidP="006E7830">
      <w:pPr>
        <w:pStyle w:val="BodyText"/>
        <w:kinsoku w:val="0"/>
        <w:overflowPunct w:val="0"/>
        <w:ind w:right="157"/>
        <w:rPr>
          <w:spacing w:val="40"/>
        </w:rPr>
      </w:pPr>
    </w:p>
    <w:p w14:paraId="52236605" w14:textId="77777777" w:rsidR="005E0283" w:rsidRDefault="005E0283" w:rsidP="00DB6E70">
      <w:pPr>
        <w:pStyle w:val="BodyText"/>
        <w:kinsoku w:val="0"/>
        <w:overflowPunct w:val="0"/>
        <w:ind w:firstLine="180"/>
        <w:rPr>
          <w:i/>
          <w:iCs/>
          <w:spacing w:val="-2"/>
        </w:rPr>
      </w:pPr>
      <w:r>
        <w:rPr>
          <w:b/>
          <w:bCs/>
        </w:rPr>
        <w:t>Finding</w:t>
      </w:r>
      <w:r>
        <w:rPr>
          <w:b/>
          <w:bCs/>
          <w:spacing w:val="-3"/>
        </w:rPr>
        <w:t xml:space="preserve"> </w:t>
      </w:r>
      <w:r>
        <w:rPr>
          <w:b/>
          <w:bCs/>
        </w:rPr>
        <w:t>FY</w:t>
      </w:r>
      <w:r>
        <w:rPr>
          <w:b/>
          <w:bCs/>
          <w:spacing w:val="-4"/>
        </w:rPr>
        <w:t xml:space="preserve"> </w:t>
      </w:r>
      <w:r>
        <w:rPr>
          <w:b/>
          <w:bCs/>
        </w:rPr>
        <w:t>2022-09</w:t>
      </w:r>
      <w:r>
        <w:rPr>
          <w:b/>
          <w:bCs/>
          <w:spacing w:val="-1"/>
        </w:rPr>
        <w:t xml:space="preserve"> </w:t>
      </w:r>
      <w:r>
        <w:rPr>
          <w:b/>
          <w:bCs/>
        </w:rPr>
        <w:t>(FY</w:t>
      </w:r>
      <w:r>
        <w:rPr>
          <w:b/>
          <w:bCs/>
          <w:spacing w:val="-4"/>
        </w:rPr>
        <w:t xml:space="preserve"> </w:t>
      </w:r>
      <w:r>
        <w:rPr>
          <w:b/>
          <w:bCs/>
        </w:rPr>
        <w:t>2021-09)</w:t>
      </w:r>
      <w:r>
        <w:t>:</w:t>
      </w:r>
      <w:r>
        <w:rPr>
          <w:spacing w:val="50"/>
        </w:rPr>
        <w:t xml:space="preserve"> </w:t>
      </w:r>
      <w:r>
        <w:rPr>
          <w:i/>
          <w:iCs/>
        </w:rPr>
        <w:t>Responding</w:t>
      </w:r>
      <w:r>
        <w:rPr>
          <w:i/>
          <w:iCs/>
          <w:spacing w:val="-3"/>
        </w:rPr>
        <w:t xml:space="preserve"> </w:t>
      </w:r>
      <w:r>
        <w:rPr>
          <w:i/>
          <w:iCs/>
        </w:rPr>
        <w:t>to</w:t>
      </w:r>
      <w:r>
        <w:rPr>
          <w:i/>
          <w:iCs/>
          <w:spacing w:val="-1"/>
        </w:rPr>
        <w:t xml:space="preserve"> </w:t>
      </w:r>
      <w:r>
        <w:rPr>
          <w:i/>
          <w:iCs/>
        </w:rPr>
        <w:t>Worker</w:t>
      </w:r>
      <w:r>
        <w:rPr>
          <w:i/>
          <w:iCs/>
          <w:spacing w:val="-2"/>
        </w:rPr>
        <w:t xml:space="preserve"> </w:t>
      </w:r>
      <w:r>
        <w:rPr>
          <w:i/>
          <w:iCs/>
        </w:rPr>
        <w:t>Retaliation</w:t>
      </w:r>
      <w:r>
        <w:rPr>
          <w:i/>
          <w:iCs/>
          <w:spacing w:val="-3"/>
        </w:rPr>
        <w:t xml:space="preserve"> </w:t>
      </w:r>
      <w:r>
        <w:rPr>
          <w:i/>
          <w:iCs/>
        </w:rPr>
        <w:t>Cases</w:t>
      </w:r>
      <w:r>
        <w:rPr>
          <w:i/>
          <w:iCs/>
          <w:spacing w:val="-1"/>
        </w:rPr>
        <w:t xml:space="preserve"> </w:t>
      </w:r>
      <w:r>
        <w:rPr>
          <w:i/>
          <w:iCs/>
          <w:spacing w:val="-2"/>
        </w:rPr>
        <w:t>Timely</w:t>
      </w:r>
    </w:p>
    <w:p w14:paraId="330DA03D" w14:textId="2C8090FA" w:rsidR="005E0283" w:rsidRDefault="005E0283" w:rsidP="005E0283">
      <w:pPr>
        <w:pStyle w:val="BodyText"/>
        <w:kinsoku w:val="0"/>
        <w:overflowPunct w:val="0"/>
        <w:spacing w:before="39"/>
        <w:ind w:left="144" w:right="157"/>
      </w:pPr>
      <w:r>
        <w:t>At</w:t>
      </w:r>
      <w:r>
        <w:rPr>
          <w:spacing w:val="-3"/>
        </w:rPr>
        <w:t xml:space="preserve"> </w:t>
      </w:r>
      <w:r>
        <w:t>the</w:t>
      </w:r>
      <w:r>
        <w:rPr>
          <w:spacing w:val="-3"/>
        </w:rPr>
        <w:t xml:space="preserve"> </w:t>
      </w:r>
      <w:r>
        <w:t>conclusion</w:t>
      </w:r>
      <w:r>
        <w:rPr>
          <w:spacing w:val="-3"/>
        </w:rPr>
        <w:t xml:space="preserve"> </w:t>
      </w:r>
      <w:r>
        <w:t>of FY</w:t>
      </w:r>
      <w:r>
        <w:rPr>
          <w:spacing w:val="-1"/>
        </w:rPr>
        <w:t xml:space="preserve"> </w:t>
      </w:r>
      <w:r>
        <w:t>2</w:t>
      </w:r>
      <w:r w:rsidR="00346288">
        <w:t>022</w:t>
      </w:r>
      <w:r>
        <w:t>,</w:t>
      </w:r>
      <w:r>
        <w:rPr>
          <w:spacing w:val="-1"/>
        </w:rPr>
        <w:t xml:space="preserve"> </w:t>
      </w:r>
      <w:r>
        <w:t>NY</w:t>
      </w:r>
      <w:r>
        <w:rPr>
          <w:spacing w:val="-3"/>
        </w:rPr>
        <w:t xml:space="preserve"> </w:t>
      </w:r>
      <w:r>
        <w:t>PESH</w:t>
      </w:r>
      <w:r>
        <w:rPr>
          <w:spacing w:val="-5"/>
        </w:rPr>
        <w:t xml:space="preserve"> </w:t>
      </w:r>
      <w:r>
        <w:t>had</w:t>
      </w:r>
      <w:r>
        <w:rPr>
          <w:spacing w:val="-3"/>
        </w:rPr>
        <w:t xml:space="preserve"> </w:t>
      </w:r>
      <w:r>
        <w:t>48</w:t>
      </w:r>
      <w:r>
        <w:rPr>
          <w:spacing w:val="-1"/>
        </w:rPr>
        <w:t xml:space="preserve"> </w:t>
      </w:r>
      <w:r>
        <w:t>pending</w:t>
      </w:r>
      <w:r>
        <w:rPr>
          <w:spacing w:val="-2"/>
        </w:rPr>
        <w:t xml:space="preserve"> </w:t>
      </w:r>
      <w:r>
        <w:t>whistleblower</w:t>
      </w:r>
      <w:r>
        <w:rPr>
          <w:spacing w:val="-4"/>
        </w:rPr>
        <w:t xml:space="preserve"> </w:t>
      </w:r>
      <w:r>
        <w:t>retaliation</w:t>
      </w:r>
      <w:r>
        <w:rPr>
          <w:spacing w:val="-1"/>
        </w:rPr>
        <w:t xml:space="preserve"> </w:t>
      </w:r>
      <w:r>
        <w:t>investigations</w:t>
      </w:r>
      <w:r>
        <w:rPr>
          <w:spacing w:val="-4"/>
        </w:rPr>
        <w:t xml:space="preserve"> </w:t>
      </w:r>
      <w:r>
        <w:t>with an average 453 days pending.</w:t>
      </w:r>
      <w:r>
        <w:rPr>
          <w:spacing w:val="40"/>
        </w:rPr>
        <w:t xml:space="preserve"> </w:t>
      </w:r>
      <w:r>
        <w:t>The oldest case was filed on November 6, 2017.</w:t>
      </w:r>
      <w:r>
        <w:rPr>
          <w:spacing w:val="40"/>
        </w:rPr>
        <w:t xml:space="preserve"> </w:t>
      </w:r>
      <w:r>
        <w:t xml:space="preserve">NY PESH’s </w:t>
      </w:r>
      <w:r w:rsidR="00DB6E70">
        <w:t>whistleblower</w:t>
      </w:r>
      <w:r>
        <w:t xml:space="preserve"> program cannot be at least as effective as OSHA’s if it is unable to complete complaint investigations or litigate meritorious complaints.</w:t>
      </w:r>
    </w:p>
    <w:p w14:paraId="2CC91682" w14:textId="77777777" w:rsidR="005E0283" w:rsidRDefault="005E0283" w:rsidP="005E0283">
      <w:pPr>
        <w:pStyle w:val="BodyText"/>
        <w:kinsoku w:val="0"/>
        <w:overflowPunct w:val="0"/>
        <w:spacing w:before="11"/>
        <w:ind w:left="144"/>
        <w:rPr>
          <w:sz w:val="23"/>
          <w:szCs w:val="23"/>
        </w:rPr>
      </w:pPr>
    </w:p>
    <w:p w14:paraId="3971449B" w14:textId="77777777" w:rsidR="005E0283" w:rsidRDefault="005E0283" w:rsidP="005E0283">
      <w:pPr>
        <w:pStyle w:val="BodyText"/>
        <w:kinsoku w:val="0"/>
        <w:overflowPunct w:val="0"/>
        <w:spacing w:before="1"/>
        <w:ind w:left="144" w:right="157"/>
      </w:pPr>
      <w:r>
        <w:rPr>
          <w:b/>
          <w:bCs/>
        </w:rPr>
        <w:t xml:space="preserve">Status: </w:t>
      </w:r>
      <w:r>
        <w:t>A whistleblower case file review is necessary to gather the facts needed to evaluate progress</w:t>
      </w:r>
      <w:r>
        <w:rPr>
          <w:spacing w:val="-3"/>
        </w:rPr>
        <w:t xml:space="preserve"> </w:t>
      </w:r>
      <w:r>
        <w:t>on</w:t>
      </w:r>
      <w:r>
        <w:rPr>
          <w:spacing w:val="-2"/>
        </w:rPr>
        <w:t xml:space="preserve"> </w:t>
      </w:r>
      <w:r>
        <w:t>this</w:t>
      </w:r>
      <w:r>
        <w:rPr>
          <w:spacing w:val="-3"/>
        </w:rPr>
        <w:t xml:space="preserve"> </w:t>
      </w:r>
      <w:r>
        <w:t>finding.</w:t>
      </w:r>
      <w:r>
        <w:rPr>
          <w:spacing w:val="40"/>
        </w:rPr>
        <w:t xml:space="preserve"> </w:t>
      </w:r>
      <w:r>
        <w:t>This</w:t>
      </w:r>
      <w:r>
        <w:rPr>
          <w:spacing w:val="-3"/>
        </w:rPr>
        <w:t xml:space="preserve"> </w:t>
      </w:r>
      <w:r>
        <w:t>finding</w:t>
      </w:r>
      <w:r>
        <w:rPr>
          <w:spacing w:val="-3"/>
        </w:rPr>
        <w:t xml:space="preserve"> </w:t>
      </w:r>
      <w:r>
        <w:t>will</w:t>
      </w:r>
      <w:r>
        <w:rPr>
          <w:spacing w:val="-3"/>
        </w:rPr>
        <w:t xml:space="preserve"> </w:t>
      </w:r>
      <w:r>
        <w:t>be</w:t>
      </w:r>
      <w:r>
        <w:rPr>
          <w:spacing w:val="-2"/>
        </w:rPr>
        <w:t xml:space="preserve"> </w:t>
      </w:r>
      <w:r>
        <w:t>a focus</w:t>
      </w:r>
      <w:r>
        <w:rPr>
          <w:spacing w:val="-1"/>
        </w:rPr>
        <w:t xml:space="preserve"> </w:t>
      </w:r>
      <w:r>
        <w:t>of</w:t>
      </w:r>
      <w:r>
        <w:rPr>
          <w:spacing w:val="-2"/>
        </w:rPr>
        <w:t xml:space="preserve"> </w:t>
      </w:r>
      <w:r>
        <w:t>next year’s</w:t>
      </w:r>
      <w:r>
        <w:rPr>
          <w:spacing w:val="-3"/>
        </w:rPr>
        <w:t xml:space="preserve"> </w:t>
      </w:r>
      <w:r>
        <w:t>on-site</w:t>
      </w:r>
      <w:r>
        <w:rPr>
          <w:spacing w:val="-5"/>
        </w:rPr>
        <w:t xml:space="preserve"> </w:t>
      </w:r>
      <w:r>
        <w:t>case file</w:t>
      </w:r>
      <w:r>
        <w:rPr>
          <w:spacing w:val="-3"/>
        </w:rPr>
        <w:t xml:space="preserve"> </w:t>
      </w:r>
      <w:r>
        <w:t>review during the FY 2023 comprehensive FAME and remains open.</w:t>
      </w:r>
    </w:p>
    <w:p w14:paraId="4961BDCF" w14:textId="77777777" w:rsidR="005E0283" w:rsidRDefault="005E0283" w:rsidP="005E0283">
      <w:pPr>
        <w:pStyle w:val="BodyText"/>
        <w:kinsoku w:val="0"/>
        <w:overflowPunct w:val="0"/>
        <w:spacing w:before="1"/>
        <w:ind w:left="144"/>
      </w:pPr>
    </w:p>
    <w:p w14:paraId="45BB7D53" w14:textId="141C7638" w:rsidR="005E0283" w:rsidRDefault="005E0283" w:rsidP="005E0283">
      <w:pPr>
        <w:pStyle w:val="Heading3"/>
        <w:kinsoku w:val="0"/>
        <w:overflowPunct w:val="0"/>
        <w:ind w:left="144"/>
        <w:rPr>
          <w:spacing w:val="-2"/>
        </w:rPr>
      </w:pPr>
      <w:r>
        <w:t>New FY</w:t>
      </w:r>
      <w:r>
        <w:rPr>
          <w:spacing w:val="-1"/>
        </w:rPr>
        <w:t xml:space="preserve"> </w:t>
      </w:r>
      <w:r>
        <w:t>2022</w:t>
      </w:r>
      <w:r>
        <w:rPr>
          <w:spacing w:val="-1"/>
        </w:rPr>
        <w:t xml:space="preserve"> </w:t>
      </w:r>
      <w:r>
        <w:rPr>
          <w:spacing w:val="-2"/>
        </w:rPr>
        <w:t>Finding</w:t>
      </w:r>
    </w:p>
    <w:p w14:paraId="44C3ABCC" w14:textId="77777777" w:rsidR="005E0283" w:rsidRDefault="005E0283" w:rsidP="005E0283">
      <w:pPr>
        <w:pStyle w:val="BodyText"/>
        <w:kinsoku w:val="0"/>
        <w:overflowPunct w:val="0"/>
        <w:ind w:left="144"/>
        <w:rPr>
          <w:b/>
          <w:bCs/>
        </w:rPr>
      </w:pPr>
    </w:p>
    <w:p w14:paraId="21A2985D" w14:textId="77777777" w:rsidR="005E0283" w:rsidRDefault="005E0283" w:rsidP="005E0283">
      <w:pPr>
        <w:pStyle w:val="BodyText"/>
        <w:kinsoku w:val="0"/>
        <w:overflowPunct w:val="0"/>
        <w:ind w:left="144"/>
        <w:rPr>
          <w:i/>
          <w:iCs/>
          <w:spacing w:val="-2"/>
        </w:rPr>
      </w:pPr>
      <w:r>
        <w:rPr>
          <w:b/>
          <w:bCs/>
        </w:rPr>
        <w:t>Finding</w:t>
      </w:r>
      <w:r>
        <w:rPr>
          <w:b/>
          <w:bCs/>
          <w:spacing w:val="-7"/>
        </w:rPr>
        <w:t xml:space="preserve"> </w:t>
      </w:r>
      <w:r>
        <w:rPr>
          <w:b/>
          <w:bCs/>
        </w:rPr>
        <w:t>FY</w:t>
      </w:r>
      <w:r>
        <w:rPr>
          <w:b/>
          <w:bCs/>
          <w:spacing w:val="-6"/>
        </w:rPr>
        <w:t xml:space="preserve"> </w:t>
      </w:r>
      <w:r>
        <w:rPr>
          <w:b/>
          <w:bCs/>
        </w:rPr>
        <w:t>2022-10</w:t>
      </w:r>
      <w:r>
        <w:rPr>
          <w:b/>
          <w:bCs/>
          <w:spacing w:val="-4"/>
        </w:rPr>
        <w:t xml:space="preserve"> </w:t>
      </w:r>
      <w:r>
        <w:rPr>
          <w:b/>
          <w:bCs/>
        </w:rPr>
        <w:t>(</w:t>
      </w:r>
      <w:r>
        <w:rPr>
          <w:b/>
          <w:bCs/>
          <w:sz w:val="22"/>
          <w:szCs w:val="22"/>
        </w:rPr>
        <w:t>FY</w:t>
      </w:r>
      <w:r>
        <w:rPr>
          <w:b/>
          <w:bCs/>
          <w:spacing w:val="-6"/>
          <w:sz w:val="22"/>
          <w:szCs w:val="22"/>
        </w:rPr>
        <w:t xml:space="preserve"> </w:t>
      </w:r>
      <w:r>
        <w:rPr>
          <w:b/>
          <w:bCs/>
          <w:sz w:val="22"/>
          <w:szCs w:val="22"/>
        </w:rPr>
        <w:t>2021-OB-08,</w:t>
      </w:r>
      <w:r>
        <w:rPr>
          <w:b/>
          <w:bCs/>
          <w:spacing w:val="-3"/>
          <w:sz w:val="22"/>
          <w:szCs w:val="22"/>
        </w:rPr>
        <w:t xml:space="preserve"> </w:t>
      </w:r>
      <w:r>
        <w:rPr>
          <w:b/>
          <w:bCs/>
          <w:sz w:val="22"/>
          <w:szCs w:val="22"/>
        </w:rPr>
        <w:t>FY</w:t>
      </w:r>
      <w:r>
        <w:rPr>
          <w:b/>
          <w:bCs/>
          <w:spacing w:val="-6"/>
          <w:sz w:val="22"/>
          <w:szCs w:val="22"/>
        </w:rPr>
        <w:t xml:space="preserve"> </w:t>
      </w:r>
      <w:r>
        <w:rPr>
          <w:b/>
          <w:bCs/>
          <w:sz w:val="22"/>
          <w:szCs w:val="22"/>
        </w:rPr>
        <w:t>2020-OB-04,</w:t>
      </w:r>
      <w:r>
        <w:rPr>
          <w:b/>
          <w:bCs/>
          <w:spacing w:val="-3"/>
          <w:sz w:val="22"/>
          <w:szCs w:val="22"/>
        </w:rPr>
        <w:t xml:space="preserve"> </w:t>
      </w:r>
      <w:r>
        <w:rPr>
          <w:b/>
          <w:bCs/>
          <w:sz w:val="22"/>
          <w:szCs w:val="22"/>
        </w:rPr>
        <w:t>FY</w:t>
      </w:r>
      <w:r>
        <w:rPr>
          <w:b/>
          <w:bCs/>
          <w:spacing w:val="-6"/>
          <w:sz w:val="22"/>
          <w:szCs w:val="22"/>
        </w:rPr>
        <w:t xml:space="preserve"> </w:t>
      </w:r>
      <w:r>
        <w:rPr>
          <w:b/>
          <w:bCs/>
          <w:sz w:val="22"/>
          <w:szCs w:val="22"/>
        </w:rPr>
        <w:t>2019-OB-04,</w:t>
      </w:r>
      <w:r>
        <w:rPr>
          <w:b/>
          <w:bCs/>
          <w:spacing w:val="-5"/>
          <w:sz w:val="22"/>
          <w:szCs w:val="22"/>
        </w:rPr>
        <w:t xml:space="preserve"> </w:t>
      </w:r>
      <w:r>
        <w:rPr>
          <w:b/>
          <w:bCs/>
          <w:sz w:val="22"/>
          <w:szCs w:val="22"/>
        </w:rPr>
        <w:t>FY</w:t>
      </w:r>
      <w:r>
        <w:rPr>
          <w:b/>
          <w:bCs/>
          <w:spacing w:val="-6"/>
          <w:sz w:val="22"/>
          <w:szCs w:val="22"/>
        </w:rPr>
        <w:t xml:space="preserve"> </w:t>
      </w:r>
      <w:r>
        <w:rPr>
          <w:b/>
          <w:bCs/>
          <w:sz w:val="22"/>
          <w:szCs w:val="22"/>
        </w:rPr>
        <w:t>2018-OB-07):</w:t>
      </w:r>
      <w:r>
        <w:rPr>
          <w:b/>
          <w:bCs/>
          <w:spacing w:val="42"/>
          <w:sz w:val="22"/>
          <w:szCs w:val="22"/>
        </w:rPr>
        <w:t xml:space="preserve"> </w:t>
      </w:r>
      <w:r>
        <w:rPr>
          <w:i/>
          <w:iCs/>
          <w:spacing w:val="-2"/>
        </w:rPr>
        <w:t>Consultation</w:t>
      </w:r>
    </w:p>
    <w:p w14:paraId="75BBE6CC" w14:textId="56EE6C3A" w:rsidR="005E0283" w:rsidRDefault="005E0283" w:rsidP="005E0283">
      <w:pPr>
        <w:pStyle w:val="BodyText"/>
        <w:kinsoku w:val="0"/>
        <w:overflowPunct w:val="0"/>
        <w:ind w:left="144"/>
        <w:rPr>
          <w:i/>
          <w:iCs/>
          <w:spacing w:val="-2"/>
        </w:rPr>
      </w:pPr>
      <w:r>
        <w:rPr>
          <w:i/>
          <w:iCs/>
        </w:rPr>
        <w:t>Policies</w:t>
      </w:r>
      <w:r>
        <w:rPr>
          <w:i/>
          <w:iCs/>
          <w:spacing w:val="-5"/>
        </w:rPr>
        <w:t xml:space="preserve"> </w:t>
      </w:r>
      <w:r>
        <w:rPr>
          <w:i/>
          <w:iCs/>
        </w:rPr>
        <w:t>and</w:t>
      </w:r>
      <w:r>
        <w:rPr>
          <w:i/>
          <w:iCs/>
          <w:spacing w:val="-4"/>
        </w:rPr>
        <w:t xml:space="preserve"> </w:t>
      </w:r>
      <w:r>
        <w:rPr>
          <w:i/>
          <w:iCs/>
        </w:rPr>
        <w:t>Procedures</w:t>
      </w:r>
      <w:r>
        <w:rPr>
          <w:i/>
          <w:iCs/>
          <w:spacing w:val="-2"/>
        </w:rPr>
        <w:t xml:space="preserve"> Manual</w:t>
      </w:r>
      <w:r w:rsidR="00F95F05">
        <w:rPr>
          <w:i/>
          <w:iCs/>
          <w:spacing w:val="-2"/>
        </w:rPr>
        <w:t xml:space="preserve"> (CPPM)</w:t>
      </w:r>
    </w:p>
    <w:p w14:paraId="44921718" w14:textId="22F00C26" w:rsidR="005E0283" w:rsidRPr="00190C7C" w:rsidRDefault="005E0283" w:rsidP="005E0283">
      <w:pPr>
        <w:ind w:left="144"/>
        <w:rPr>
          <w:sz w:val="24"/>
          <w:szCs w:val="24"/>
        </w:rPr>
      </w:pPr>
      <w:r w:rsidRPr="00190C7C">
        <w:rPr>
          <w:sz w:val="24"/>
          <w:szCs w:val="24"/>
        </w:rPr>
        <w:lastRenderedPageBreak/>
        <w:t>Specific elements must be implemented into NY PESH’s consultation manual of October 2021 to be at least as effective (ALAE) as OSHA’s federal CPPM.  These elements include union/employee participation on all visits, posting and sharing the list of hazards onsite with both the employer and any union representatives, revising the deadline for submitting the report to the employer, and utilizing a tool/procedure that is equivalent to the Form 33.</w:t>
      </w:r>
    </w:p>
    <w:p w14:paraId="338CDEA4" w14:textId="77777777" w:rsidR="005E0283" w:rsidRDefault="005E0283" w:rsidP="005E0283">
      <w:pPr>
        <w:pStyle w:val="BodyText"/>
        <w:kinsoku w:val="0"/>
        <w:overflowPunct w:val="0"/>
        <w:spacing w:before="4"/>
        <w:ind w:left="144"/>
        <w:rPr>
          <w:sz w:val="27"/>
          <w:szCs w:val="27"/>
        </w:rPr>
      </w:pPr>
    </w:p>
    <w:p w14:paraId="3E461B23" w14:textId="77777777" w:rsidR="005E0283" w:rsidRPr="00190C7C" w:rsidRDefault="005E0283" w:rsidP="005E0283">
      <w:pPr>
        <w:pStyle w:val="BodyText"/>
        <w:kinsoku w:val="0"/>
        <w:overflowPunct w:val="0"/>
        <w:ind w:left="144" w:right="157"/>
      </w:pPr>
      <w:r>
        <w:rPr>
          <w:b/>
          <w:bCs/>
        </w:rPr>
        <w:t>Recommendation:</w:t>
      </w:r>
      <w:r w:rsidRPr="00E504D3">
        <w:rPr>
          <w:color w:val="FF0000"/>
        </w:rPr>
        <w:t xml:space="preserve"> </w:t>
      </w:r>
      <w:r w:rsidRPr="00190C7C">
        <w:t xml:space="preserve">NY PESH should implement these elements into its consultation manual to be ALAE as federal OSHA’s CPPM.  </w:t>
      </w:r>
    </w:p>
    <w:p w14:paraId="228BD439" w14:textId="77777777" w:rsidR="005E0283" w:rsidRPr="00190C7C" w:rsidRDefault="005E0283" w:rsidP="005E0283">
      <w:pPr>
        <w:pStyle w:val="BodyText"/>
        <w:kinsoku w:val="0"/>
        <w:overflowPunct w:val="0"/>
        <w:spacing w:before="1"/>
        <w:ind w:left="144"/>
        <w:rPr>
          <w:sz w:val="27"/>
          <w:szCs w:val="27"/>
        </w:rPr>
      </w:pPr>
    </w:p>
    <w:p w14:paraId="6959659F" w14:textId="77777777" w:rsidR="005E0283" w:rsidRDefault="005E0283" w:rsidP="005E0283">
      <w:pPr>
        <w:pStyle w:val="Heading3"/>
        <w:kinsoku w:val="0"/>
        <w:overflowPunct w:val="0"/>
        <w:ind w:left="144"/>
        <w:rPr>
          <w:spacing w:val="-2"/>
        </w:rPr>
      </w:pPr>
      <w:r>
        <w:rPr>
          <w:spacing w:val="-2"/>
        </w:rPr>
        <w:t>Observations</w:t>
      </w:r>
    </w:p>
    <w:p w14:paraId="259C7994" w14:textId="77777777" w:rsidR="005E0283" w:rsidRDefault="005E0283" w:rsidP="005E0283">
      <w:pPr>
        <w:pStyle w:val="BodyText"/>
        <w:kinsoku w:val="0"/>
        <w:overflowPunct w:val="0"/>
        <w:ind w:left="144"/>
        <w:rPr>
          <w:b/>
          <w:bCs/>
        </w:rPr>
      </w:pPr>
    </w:p>
    <w:p w14:paraId="7EF0DD0E" w14:textId="77777777" w:rsidR="005E0283" w:rsidRDefault="005E0283" w:rsidP="005E0283">
      <w:pPr>
        <w:pStyle w:val="BodyText"/>
        <w:kinsoku w:val="0"/>
        <w:overflowPunct w:val="0"/>
        <w:spacing w:line="480" w:lineRule="auto"/>
        <w:ind w:left="144" w:right="6249"/>
        <w:rPr>
          <w:b/>
          <w:bCs/>
        </w:rPr>
      </w:pPr>
      <w:r>
        <w:rPr>
          <w:b/>
          <w:bCs/>
        </w:rPr>
        <w:t xml:space="preserve">Closed FY 2021 Observations </w:t>
      </w:r>
      <w:r>
        <w:t>There</w:t>
      </w:r>
      <w:r>
        <w:rPr>
          <w:spacing w:val="-9"/>
        </w:rPr>
        <w:t xml:space="preserve"> </w:t>
      </w:r>
      <w:r>
        <w:t>are</w:t>
      </w:r>
      <w:r>
        <w:rPr>
          <w:spacing w:val="-9"/>
        </w:rPr>
        <w:t xml:space="preserve"> </w:t>
      </w:r>
      <w:r>
        <w:t>no</w:t>
      </w:r>
      <w:r>
        <w:rPr>
          <w:spacing w:val="-9"/>
        </w:rPr>
        <w:t xml:space="preserve"> </w:t>
      </w:r>
      <w:r>
        <w:t>closed</w:t>
      </w:r>
      <w:r>
        <w:rPr>
          <w:spacing w:val="-9"/>
        </w:rPr>
        <w:t xml:space="preserve"> </w:t>
      </w:r>
      <w:r>
        <w:t xml:space="preserve">observations. </w:t>
      </w:r>
      <w:r>
        <w:rPr>
          <w:b/>
          <w:bCs/>
        </w:rPr>
        <w:t>Continued FY 2021 Observations</w:t>
      </w:r>
    </w:p>
    <w:p w14:paraId="795D6E6C" w14:textId="77777777" w:rsidR="005E0283" w:rsidRDefault="005E0283" w:rsidP="005E0283">
      <w:pPr>
        <w:pStyle w:val="BodyText"/>
        <w:kinsoku w:val="0"/>
        <w:overflowPunct w:val="0"/>
        <w:spacing w:before="1"/>
        <w:ind w:left="144"/>
        <w:rPr>
          <w:i/>
          <w:iCs/>
          <w:spacing w:val="-4"/>
        </w:rPr>
      </w:pPr>
      <w:r>
        <w:rPr>
          <w:b/>
          <w:bCs/>
        </w:rPr>
        <w:t>Observation</w:t>
      </w:r>
      <w:r>
        <w:rPr>
          <w:b/>
          <w:bCs/>
          <w:spacing w:val="-3"/>
        </w:rPr>
        <w:t xml:space="preserve"> </w:t>
      </w:r>
      <w:r>
        <w:rPr>
          <w:b/>
          <w:bCs/>
        </w:rPr>
        <w:t>FY</w:t>
      </w:r>
      <w:r>
        <w:rPr>
          <w:b/>
          <w:bCs/>
          <w:spacing w:val="-4"/>
        </w:rPr>
        <w:t xml:space="preserve"> </w:t>
      </w:r>
      <w:r>
        <w:rPr>
          <w:b/>
          <w:bCs/>
        </w:rPr>
        <w:t>2022-OB-01</w:t>
      </w:r>
      <w:r>
        <w:rPr>
          <w:b/>
          <w:bCs/>
          <w:spacing w:val="-3"/>
        </w:rPr>
        <w:t xml:space="preserve"> </w:t>
      </w:r>
      <w:r>
        <w:rPr>
          <w:b/>
          <w:bCs/>
        </w:rPr>
        <w:t>(FY</w:t>
      </w:r>
      <w:r>
        <w:rPr>
          <w:b/>
          <w:bCs/>
          <w:spacing w:val="-4"/>
        </w:rPr>
        <w:t xml:space="preserve"> </w:t>
      </w:r>
      <w:r>
        <w:rPr>
          <w:b/>
          <w:bCs/>
        </w:rPr>
        <w:t>2021-OB-01):</w:t>
      </w:r>
      <w:r>
        <w:rPr>
          <w:b/>
          <w:bCs/>
          <w:spacing w:val="48"/>
        </w:rPr>
        <w:t xml:space="preserve"> </w:t>
      </w:r>
      <w:r>
        <w:rPr>
          <w:i/>
          <w:iCs/>
        </w:rPr>
        <w:t>Processing</w:t>
      </w:r>
      <w:r>
        <w:rPr>
          <w:i/>
          <w:iCs/>
          <w:spacing w:val="-4"/>
        </w:rPr>
        <w:t xml:space="preserve"> </w:t>
      </w:r>
      <w:r>
        <w:rPr>
          <w:i/>
          <w:iCs/>
        </w:rPr>
        <w:t>of</w:t>
      </w:r>
      <w:r>
        <w:rPr>
          <w:i/>
          <w:iCs/>
          <w:spacing w:val="-1"/>
        </w:rPr>
        <w:t xml:space="preserve"> </w:t>
      </w:r>
      <w:r>
        <w:rPr>
          <w:i/>
          <w:iCs/>
          <w:spacing w:val="-4"/>
        </w:rPr>
        <w:t>UPAs</w:t>
      </w:r>
    </w:p>
    <w:p w14:paraId="10622DAF" w14:textId="71966FA6" w:rsidR="005E0283" w:rsidRDefault="005E0283" w:rsidP="005E0283">
      <w:pPr>
        <w:pStyle w:val="BodyText"/>
        <w:kinsoku w:val="0"/>
        <w:overflowPunct w:val="0"/>
        <w:ind w:left="144" w:right="157"/>
      </w:pPr>
      <w:r>
        <w:t>Eight</w:t>
      </w:r>
      <w:r>
        <w:rPr>
          <w:spacing w:val="-3"/>
        </w:rPr>
        <w:t xml:space="preserve"> </w:t>
      </w:r>
      <w:r>
        <w:t>of</w:t>
      </w:r>
      <w:r>
        <w:rPr>
          <w:spacing w:val="-3"/>
        </w:rPr>
        <w:t xml:space="preserve"> </w:t>
      </w:r>
      <w:r>
        <w:t>the</w:t>
      </w:r>
      <w:r>
        <w:rPr>
          <w:spacing w:val="-3"/>
        </w:rPr>
        <w:t xml:space="preserve"> </w:t>
      </w:r>
      <w:r>
        <w:t>20</w:t>
      </w:r>
      <w:r>
        <w:rPr>
          <w:spacing w:val="-1"/>
        </w:rPr>
        <w:t xml:space="preserve"> </w:t>
      </w:r>
      <w:r>
        <w:t>UPAs</w:t>
      </w:r>
      <w:r>
        <w:rPr>
          <w:spacing w:val="-2"/>
        </w:rPr>
        <w:t xml:space="preserve"> </w:t>
      </w:r>
      <w:r>
        <w:t>(40%)</w:t>
      </w:r>
      <w:r>
        <w:rPr>
          <w:spacing w:val="-2"/>
        </w:rPr>
        <w:t xml:space="preserve"> </w:t>
      </w:r>
      <w:r>
        <w:t>reviewed</w:t>
      </w:r>
      <w:r>
        <w:rPr>
          <w:spacing w:val="-3"/>
        </w:rPr>
        <w:t xml:space="preserve"> </w:t>
      </w:r>
      <w:r>
        <w:t>had either</w:t>
      </w:r>
      <w:r>
        <w:rPr>
          <w:spacing w:val="-1"/>
        </w:rPr>
        <w:t xml:space="preserve"> </w:t>
      </w:r>
      <w:r>
        <w:t>incomplete</w:t>
      </w:r>
      <w:r>
        <w:rPr>
          <w:spacing w:val="-3"/>
        </w:rPr>
        <w:t xml:space="preserve"> </w:t>
      </w:r>
      <w:r>
        <w:t>or</w:t>
      </w:r>
      <w:r>
        <w:rPr>
          <w:spacing w:val="-1"/>
        </w:rPr>
        <w:t xml:space="preserve"> </w:t>
      </w:r>
      <w:r>
        <w:t>incorrect</w:t>
      </w:r>
      <w:r>
        <w:rPr>
          <w:spacing w:val="-3"/>
        </w:rPr>
        <w:t xml:space="preserve"> </w:t>
      </w:r>
      <w:r>
        <w:t>entries</w:t>
      </w:r>
      <w:r>
        <w:rPr>
          <w:spacing w:val="-4"/>
        </w:rPr>
        <w:t xml:space="preserve"> </w:t>
      </w:r>
      <w:r>
        <w:t>in</w:t>
      </w:r>
      <w:r>
        <w:rPr>
          <w:spacing w:val="-3"/>
        </w:rPr>
        <w:t xml:space="preserve"> </w:t>
      </w:r>
      <w:r>
        <w:t>OIS.</w:t>
      </w:r>
      <w:r>
        <w:rPr>
          <w:spacing w:val="-2"/>
        </w:rPr>
        <w:t xml:space="preserve"> </w:t>
      </w:r>
      <w:r w:rsidR="00346288">
        <w:rPr>
          <w:spacing w:val="-2"/>
        </w:rPr>
        <w:t xml:space="preserve"> </w:t>
      </w:r>
      <w:r>
        <w:t>Six</w:t>
      </w:r>
      <w:r>
        <w:rPr>
          <w:spacing w:val="-2"/>
        </w:rPr>
        <w:t xml:space="preserve"> </w:t>
      </w:r>
      <w:proofErr w:type="gramStart"/>
      <w:r>
        <w:t>UPAs</w:t>
      </w:r>
      <w:proofErr w:type="gramEnd"/>
      <w:r>
        <w:t xml:space="preserve"> were missing entries in the response section showing the date that the employer provided evidence of a satisfactory response to the complaint allegations.</w:t>
      </w:r>
      <w:r>
        <w:rPr>
          <w:spacing w:val="40"/>
        </w:rPr>
        <w:t xml:space="preserve"> </w:t>
      </w:r>
      <w:r>
        <w:t>One complaint was marked invalid in OIS, but an investigation was conducted, and another was marked valid, and an investigation was not conducted.</w:t>
      </w:r>
    </w:p>
    <w:p w14:paraId="217F3D36" w14:textId="77777777" w:rsidR="005E0283" w:rsidRDefault="005E0283" w:rsidP="005E0283">
      <w:pPr>
        <w:pStyle w:val="BodyText"/>
        <w:kinsoku w:val="0"/>
        <w:overflowPunct w:val="0"/>
        <w:spacing w:before="11"/>
        <w:ind w:left="144"/>
        <w:rPr>
          <w:sz w:val="23"/>
          <w:szCs w:val="23"/>
        </w:rPr>
      </w:pPr>
    </w:p>
    <w:p w14:paraId="4F49FD42" w14:textId="77777777" w:rsidR="00DB6E70" w:rsidRDefault="005E0283" w:rsidP="005E0283">
      <w:pPr>
        <w:pStyle w:val="BodyText"/>
        <w:kinsoku w:val="0"/>
        <w:overflowPunct w:val="0"/>
        <w:ind w:left="144"/>
      </w:pPr>
      <w:r>
        <w:rPr>
          <w:b/>
          <w:bCs/>
        </w:rPr>
        <w:t>Status:</w:t>
      </w:r>
      <w:r>
        <w:rPr>
          <w:b/>
          <w:bCs/>
          <w:spacing w:val="-3"/>
        </w:rPr>
        <w:t xml:space="preserve"> </w:t>
      </w:r>
      <w:r>
        <w:t>During</w:t>
      </w:r>
      <w:r>
        <w:rPr>
          <w:spacing w:val="-4"/>
        </w:rPr>
        <w:t xml:space="preserve"> </w:t>
      </w:r>
      <w:r>
        <w:t>next</w:t>
      </w:r>
      <w:r>
        <w:rPr>
          <w:spacing w:val="-1"/>
        </w:rPr>
        <w:t xml:space="preserve"> </w:t>
      </w:r>
      <w:r>
        <w:t>year’s</w:t>
      </w:r>
      <w:r>
        <w:rPr>
          <w:spacing w:val="-2"/>
        </w:rPr>
        <w:t xml:space="preserve"> </w:t>
      </w:r>
      <w:r>
        <w:t>FAME,</w:t>
      </w:r>
      <w:r>
        <w:rPr>
          <w:spacing w:val="-4"/>
        </w:rPr>
        <w:t xml:space="preserve"> </w:t>
      </w:r>
      <w:r>
        <w:t>a</w:t>
      </w:r>
      <w:r>
        <w:rPr>
          <w:spacing w:val="-1"/>
        </w:rPr>
        <w:t xml:space="preserve"> </w:t>
      </w:r>
      <w:r>
        <w:t>limited</w:t>
      </w:r>
      <w:r>
        <w:rPr>
          <w:spacing w:val="-1"/>
        </w:rPr>
        <w:t xml:space="preserve"> </w:t>
      </w:r>
      <w:r>
        <w:t>scope</w:t>
      </w:r>
      <w:r>
        <w:rPr>
          <w:spacing w:val="-4"/>
        </w:rPr>
        <w:t xml:space="preserve"> </w:t>
      </w:r>
      <w:r>
        <w:t>review</w:t>
      </w:r>
      <w:r>
        <w:rPr>
          <w:spacing w:val="-3"/>
        </w:rPr>
        <w:t xml:space="preserve"> </w:t>
      </w:r>
      <w:r>
        <w:t>of</w:t>
      </w:r>
      <w:r>
        <w:rPr>
          <w:spacing w:val="-1"/>
        </w:rPr>
        <w:t xml:space="preserve"> </w:t>
      </w:r>
      <w:r>
        <w:t>selected</w:t>
      </w:r>
      <w:r>
        <w:rPr>
          <w:spacing w:val="-1"/>
        </w:rPr>
        <w:t xml:space="preserve"> </w:t>
      </w:r>
      <w:r>
        <w:t>case</w:t>
      </w:r>
      <w:r>
        <w:rPr>
          <w:spacing w:val="-3"/>
        </w:rPr>
        <w:t xml:space="preserve"> </w:t>
      </w:r>
      <w:r>
        <w:t>files</w:t>
      </w:r>
      <w:r>
        <w:rPr>
          <w:spacing w:val="-2"/>
        </w:rPr>
        <w:t xml:space="preserve"> </w:t>
      </w:r>
      <w:r>
        <w:t>will</w:t>
      </w:r>
      <w:r>
        <w:rPr>
          <w:spacing w:val="-4"/>
        </w:rPr>
        <w:t xml:space="preserve"> </w:t>
      </w:r>
      <w:r>
        <w:t>be</w:t>
      </w:r>
      <w:r>
        <w:rPr>
          <w:spacing w:val="-4"/>
        </w:rPr>
        <w:t xml:space="preserve"> </w:t>
      </w:r>
      <w:r>
        <w:t>reviewed</w:t>
      </w:r>
      <w:r>
        <w:rPr>
          <w:spacing w:val="-3"/>
        </w:rPr>
        <w:t xml:space="preserve"> </w:t>
      </w:r>
      <w:r>
        <w:t>to determine if this reflects the data trend.</w:t>
      </w:r>
    </w:p>
    <w:p w14:paraId="5185410A" w14:textId="77777777" w:rsidR="00DB6E70" w:rsidRDefault="00DB6E70" w:rsidP="005E0283">
      <w:pPr>
        <w:pStyle w:val="BodyText"/>
        <w:kinsoku w:val="0"/>
        <w:overflowPunct w:val="0"/>
        <w:ind w:left="144"/>
        <w:rPr>
          <w:b/>
          <w:bCs/>
        </w:rPr>
      </w:pPr>
    </w:p>
    <w:p w14:paraId="295C01A8" w14:textId="12654142" w:rsidR="005E0283" w:rsidRDefault="005E0283" w:rsidP="005E0283">
      <w:pPr>
        <w:pStyle w:val="BodyText"/>
        <w:kinsoku w:val="0"/>
        <w:overflowPunct w:val="0"/>
        <w:ind w:left="144"/>
        <w:rPr>
          <w:i/>
          <w:iCs/>
          <w:spacing w:val="-2"/>
        </w:rPr>
      </w:pPr>
      <w:r>
        <w:rPr>
          <w:b/>
          <w:bCs/>
        </w:rPr>
        <w:t>Observation</w:t>
      </w:r>
      <w:r>
        <w:rPr>
          <w:b/>
          <w:bCs/>
          <w:spacing w:val="-2"/>
        </w:rPr>
        <w:t xml:space="preserve"> </w:t>
      </w:r>
      <w:r>
        <w:rPr>
          <w:b/>
          <w:bCs/>
        </w:rPr>
        <w:t>FY</w:t>
      </w:r>
      <w:r>
        <w:rPr>
          <w:b/>
          <w:bCs/>
          <w:spacing w:val="-4"/>
        </w:rPr>
        <w:t xml:space="preserve"> </w:t>
      </w:r>
      <w:r>
        <w:rPr>
          <w:b/>
          <w:bCs/>
        </w:rPr>
        <w:t>2021-OB-02:</w:t>
      </w:r>
      <w:r>
        <w:rPr>
          <w:b/>
          <w:bCs/>
          <w:spacing w:val="51"/>
        </w:rPr>
        <w:t xml:space="preserve"> </w:t>
      </w:r>
      <w:r>
        <w:rPr>
          <w:i/>
          <w:iCs/>
        </w:rPr>
        <w:t>Timeliness</w:t>
      </w:r>
      <w:r>
        <w:rPr>
          <w:i/>
          <w:iCs/>
          <w:spacing w:val="-1"/>
        </w:rPr>
        <w:t xml:space="preserve"> </w:t>
      </w:r>
      <w:r>
        <w:rPr>
          <w:i/>
          <w:iCs/>
        </w:rPr>
        <w:t>of</w:t>
      </w:r>
      <w:r>
        <w:rPr>
          <w:i/>
          <w:iCs/>
          <w:spacing w:val="-3"/>
        </w:rPr>
        <w:t xml:space="preserve"> </w:t>
      </w:r>
      <w:r>
        <w:rPr>
          <w:i/>
          <w:iCs/>
        </w:rPr>
        <w:t>State</w:t>
      </w:r>
      <w:r>
        <w:rPr>
          <w:i/>
          <w:iCs/>
          <w:spacing w:val="-6"/>
        </w:rPr>
        <w:t xml:space="preserve"> </w:t>
      </w:r>
      <w:r>
        <w:rPr>
          <w:i/>
          <w:iCs/>
        </w:rPr>
        <w:t>Plan</w:t>
      </w:r>
      <w:r>
        <w:rPr>
          <w:i/>
          <w:iCs/>
          <w:spacing w:val="-3"/>
        </w:rPr>
        <w:t xml:space="preserve"> </w:t>
      </w:r>
      <w:r>
        <w:rPr>
          <w:i/>
          <w:iCs/>
          <w:spacing w:val="-2"/>
        </w:rPr>
        <w:t>Response</w:t>
      </w:r>
    </w:p>
    <w:p w14:paraId="49B856FB" w14:textId="77777777" w:rsidR="005E0283" w:rsidRDefault="005E0283" w:rsidP="005E0283">
      <w:pPr>
        <w:pStyle w:val="BodyText"/>
        <w:kinsoku w:val="0"/>
        <w:overflowPunct w:val="0"/>
        <w:ind w:left="144" w:right="157"/>
        <w:rPr>
          <w:spacing w:val="-5"/>
        </w:rPr>
      </w:pPr>
      <w:r>
        <w:t>In 2021,</w:t>
      </w:r>
      <w:r>
        <w:rPr>
          <w:spacing w:val="-4"/>
        </w:rPr>
        <w:t xml:space="preserve"> </w:t>
      </w:r>
      <w:r>
        <w:t>NY</w:t>
      </w:r>
      <w:r>
        <w:rPr>
          <w:spacing w:val="-3"/>
        </w:rPr>
        <w:t xml:space="preserve"> </w:t>
      </w:r>
      <w:r>
        <w:t>PESH</w:t>
      </w:r>
      <w:r>
        <w:rPr>
          <w:spacing w:val="-5"/>
        </w:rPr>
        <w:t xml:space="preserve"> </w:t>
      </w:r>
      <w:r>
        <w:t>did</w:t>
      </w:r>
      <w:r>
        <w:rPr>
          <w:spacing w:val="-3"/>
        </w:rPr>
        <w:t xml:space="preserve"> </w:t>
      </w:r>
      <w:r>
        <w:t>not</w:t>
      </w:r>
      <w:r>
        <w:rPr>
          <w:spacing w:val="-3"/>
        </w:rPr>
        <w:t xml:space="preserve"> </w:t>
      </w:r>
      <w:r>
        <w:t>respond</w:t>
      </w:r>
      <w:r>
        <w:rPr>
          <w:spacing w:val="-3"/>
        </w:rPr>
        <w:t xml:space="preserve"> </w:t>
      </w:r>
      <w:r>
        <w:t>to</w:t>
      </w:r>
      <w:r>
        <w:rPr>
          <w:spacing w:val="-3"/>
        </w:rPr>
        <w:t xml:space="preserve"> </w:t>
      </w:r>
      <w:r>
        <w:t>complaint investigations</w:t>
      </w:r>
      <w:r>
        <w:rPr>
          <w:spacing w:val="-4"/>
        </w:rPr>
        <w:t xml:space="preserve"> </w:t>
      </w:r>
      <w:r>
        <w:t>within</w:t>
      </w:r>
      <w:r>
        <w:rPr>
          <w:spacing w:val="-3"/>
        </w:rPr>
        <w:t xml:space="preserve"> </w:t>
      </w:r>
      <w:r>
        <w:t>the</w:t>
      </w:r>
      <w:r>
        <w:rPr>
          <w:spacing w:val="-1"/>
        </w:rPr>
        <w:t xml:space="preserve"> </w:t>
      </w:r>
      <w:r>
        <w:t>FRL</w:t>
      </w:r>
      <w:r>
        <w:rPr>
          <w:spacing w:val="-2"/>
        </w:rPr>
        <w:t xml:space="preserve"> </w:t>
      </w:r>
      <w:r>
        <w:t>of one</w:t>
      </w:r>
      <w:r>
        <w:rPr>
          <w:spacing w:val="-4"/>
        </w:rPr>
        <w:t xml:space="preserve"> </w:t>
      </w:r>
      <w:r>
        <w:t>day.</w:t>
      </w:r>
      <w:r>
        <w:rPr>
          <w:spacing w:val="-2"/>
        </w:rPr>
        <w:t xml:space="preserve"> </w:t>
      </w:r>
      <w:r>
        <w:t>SAMM #2a</w:t>
      </w:r>
      <w:r>
        <w:rPr>
          <w:spacing w:val="-3"/>
        </w:rPr>
        <w:t xml:space="preserve"> </w:t>
      </w:r>
      <w:r>
        <w:t>reported</w:t>
      </w:r>
      <w:r>
        <w:rPr>
          <w:spacing w:val="-2"/>
        </w:rPr>
        <w:t xml:space="preserve"> </w:t>
      </w:r>
      <w:r>
        <w:t>a</w:t>
      </w:r>
      <w:r>
        <w:rPr>
          <w:spacing w:val="-1"/>
        </w:rPr>
        <w:t xml:space="preserve"> </w:t>
      </w:r>
      <w:r>
        <w:t>response</w:t>
      </w:r>
      <w:r>
        <w:rPr>
          <w:spacing w:val="-2"/>
        </w:rPr>
        <w:t xml:space="preserve"> </w:t>
      </w:r>
      <w:r>
        <w:t>time</w:t>
      </w:r>
      <w:r>
        <w:rPr>
          <w:spacing w:val="-3"/>
        </w:rPr>
        <w:t xml:space="preserve"> </w:t>
      </w:r>
      <w:r>
        <w:t>of</w:t>
      </w:r>
      <w:r>
        <w:rPr>
          <w:spacing w:val="-2"/>
        </w:rPr>
        <w:t xml:space="preserve"> </w:t>
      </w:r>
      <w:r>
        <w:t>4.25</w:t>
      </w:r>
      <w:r>
        <w:rPr>
          <w:spacing w:val="-3"/>
        </w:rPr>
        <w:t xml:space="preserve"> </w:t>
      </w:r>
      <w:r>
        <w:t>days</w:t>
      </w:r>
      <w:r>
        <w:rPr>
          <w:spacing w:val="-3"/>
        </w:rPr>
        <w:t xml:space="preserve"> </w:t>
      </w:r>
      <w:r>
        <w:t>for</w:t>
      </w:r>
      <w:r>
        <w:rPr>
          <w:spacing w:val="-1"/>
        </w:rPr>
        <w:t xml:space="preserve"> </w:t>
      </w:r>
      <w:r>
        <w:t>FY</w:t>
      </w:r>
      <w:r>
        <w:rPr>
          <w:spacing w:val="-2"/>
        </w:rPr>
        <w:t xml:space="preserve"> </w:t>
      </w:r>
      <w:r>
        <w:t>2021.</w:t>
      </w:r>
      <w:r>
        <w:rPr>
          <w:spacing w:val="-2"/>
        </w:rPr>
        <w:t xml:space="preserve"> </w:t>
      </w:r>
      <w:r>
        <w:t>SAMM</w:t>
      </w:r>
      <w:r>
        <w:rPr>
          <w:spacing w:val="1"/>
        </w:rPr>
        <w:t xml:space="preserve"> </w:t>
      </w:r>
      <w:r>
        <w:t>#2b</w:t>
      </w:r>
      <w:r>
        <w:rPr>
          <w:spacing w:val="-1"/>
        </w:rPr>
        <w:t xml:space="preserve"> </w:t>
      </w:r>
      <w:r>
        <w:t>reported a</w:t>
      </w:r>
      <w:r>
        <w:rPr>
          <w:spacing w:val="-4"/>
        </w:rPr>
        <w:t xml:space="preserve"> </w:t>
      </w:r>
      <w:r>
        <w:t>response</w:t>
      </w:r>
      <w:r>
        <w:rPr>
          <w:spacing w:val="-2"/>
        </w:rPr>
        <w:t xml:space="preserve"> </w:t>
      </w:r>
      <w:r>
        <w:t>time</w:t>
      </w:r>
      <w:r>
        <w:rPr>
          <w:spacing w:val="-2"/>
        </w:rPr>
        <w:t xml:space="preserve"> </w:t>
      </w:r>
      <w:r>
        <w:rPr>
          <w:spacing w:val="-5"/>
        </w:rPr>
        <w:t>of</w:t>
      </w:r>
    </w:p>
    <w:p w14:paraId="3FEDC9EE" w14:textId="77777777" w:rsidR="005E0283" w:rsidRDefault="005E0283" w:rsidP="005E0283">
      <w:pPr>
        <w:pStyle w:val="BodyText"/>
        <w:kinsoku w:val="0"/>
        <w:overflowPunct w:val="0"/>
        <w:spacing w:line="293" w:lineRule="exact"/>
        <w:ind w:left="144"/>
        <w:rPr>
          <w:spacing w:val="-2"/>
        </w:rPr>
      </w:pPr>
      <w:r>
        <w:t>3.25</w:t>
      </w:r>
      <w:r>
        <w:rPr>
          <w:spacing w:val="-3"/>
        </w:rPr>
        <w:t xml:space="preserve"> </w:t>
      </w:r>
      <w:r>
        <w:t>days</w:t>
      </w:r>
      <w:r>
        <w:rPr>
          <w:spacing w:val="-1"/>
        </w:rPr>
        <w:t xml:space="preserve"> </w:t>
      </w:r>
      <w:r>
        <w:t>for</w:t>
      </w:r>
      <w:r>
        <w:rPr>
          <w:spacing w:val="-1"/>
        </w:rPr>
        <w:t xml:space="preserve"> </w:t>
      </w:r>
      <w:r>
        <w:t>FY</w:t>
      </w:r>
      <w:r>
        <w:rPr>
          <w:spacing w:val="-2"/>
        </w:rPr>
        <w:t xml:space="preserve"> </w:t>
      </w:r>
      <w:r>
        <w:t>2021 (federal</w:t>
      </w:r>
      <w:r>
        <w:rPr>
          <w:spacing w:val="-3"/>
        </w:rPr>
        <w:t xml:space="preserve"> </w:t>
      </w:r>
      <w:r>
        <w:rPr>
          <w:spacing w:val="-2"/>
        </w:rPr>
        <w:t>formula).</w:t>
      </w:r>
    </w:p>
    <w:p w14:paraId="206874C6" w14:textId="77777777" w:rsidR="005E0283" w:rsidRDefault="005E0283" w:rsidP="005E0283">
      <w:pPr>
        <w:pStyle w:val="BodyText"/>
        <w:kinsoku w:val="0"/>
        <w:overflowPunct w:val="0"/>
        <w:ind w:left="144"/>
      </w:pPr>
    </w:p>
    <w:p w14:paraId="62548414" w14:textId="77777777" w:rsidR="005E0283" w:rsidRDefault="005E0283" w:rsidP="005E0283">
      <w:pPr>
        <w:pStyle w:val="BodyText"/>
        <w:kinsoku w:val="0"/>
        <w:overflowPunct w:val="0"/>
        <w:spacing w:before="39"/>
        <w:ind w:left="144"/>
      </w:pPr>
      <w:r>
        <w:rPr>
          <w:b/>
          <w:bCs/>
        </w:rPr>
        <w:t>Status:</w:t>
      </w:r>
      <w:r>
        <w:rPr>
          <w:b/>
          <w:bCs/>
          <w:spacing w:val="-1"/>
        </w:rPr>
        <w:t xml:space="preserve"> </w:t>
      </w:r>
      <w:r>
        <w:t>For</w:t>
      </w:r>
      <w:r>
        <w:rPr>
          <w:spacing w:val="-4"/>
        </w:rPr>
        <w:t xml:space="preserve"> </w:t>
      </w:r>
      <w:r>
        <w:t>the</w:t>
      </w:r>
      <w:r>
        <w:rPr>
          <w:spacing w:val="-3"/>
        </w:rPr>
        <w:t xml:space="preserve"> </w:t>
      </w:r>
      <w:r>
        <w:t>FY</w:t>
      </w:r>
      <w:r>
        <w:rPr>
          <w:spacing w:val="-3"/>
        </w:rPr>
        <w:t xml:space="preserve"> </w:t>
      </w:r>
      <w:r>
        <w:t>2022</w:t>
      </w:r>
      <w:r>
        <w:rPr>
          <w:spacing w:val="-1"/>
        </w:rPr>
        <w:t xml:space="preserve"> </w:t>
      </w:r>
      <w:r>
        <w:t>evaluation</w:t>
      </w:r>
      <w:r>
        <w:rPr>
          <w:spacing w:val="-3"/>
        </w:rPr>
        <w:t xml:space="preserve"> </w:t>
      </w:r>
      <w:r>
        <w:t>period,</w:t>
      </w:r>
      <w:r>
        <w:rPr>
          <w:spacing w:val="-4"/>
        </w:rPr>
        <w:t xml:space="preserve"> </w:t>
      </w:r>
      <w:r>
        <w:t>SAMM</w:t>
      </w:r>
      <w:r>
        <w:rPr>
          <w:spacing w:val="-3"/>
        </w:rPr>
        <w:t xml:space="preserve"> </w:t>
      </w:r>
      <w:r>
        <w:t>#2a</w:t>
      </w:r>
      <w:r>
        <w:rPr>
          <w:spacing w:val="-4"/>
        </w:rPr>
        <w:t xml:space="preserve"> </w:t>
      </w:r>
      <w:r>
        <w:t>was</w:t>
      </w:r>
      <w:r>
        <w:rPr>
          <w:spacing w:val="-4"/>
        </w:rPr>
        <w:t xml:space="preserve"> </w:t>
      </w:r>
      <w:r>
        <w:t>7.18</w:t>
      </w:r>
      <w:r>
        <w:rPr>
          <w:spacing w:val="-3"/>
        </w:rPr>
        <w:t xml:space="preserve"> </w:t>
      </w:r>
      <w:r>
        <w:t>days</w:t>
      </w:r>
      <w:r>
        <w:rPr>
          <w:spacing w:val="-2"/>
        </w:rPr>
        <w:t xml:space="preserve"> </w:t>
      </w:r>
      <w:r>
        <w:t>to</w:t>
      </w:r>
      <w:r>
        <w:rPr>
          <w:spacing w:val="-1"/>
        </w:rPr>
        <w:t xml:space="preserve"> </w:t>
      </w:r>
      <w:r>
        <w:t>respond to</w:t>
      </w:r>
      <w:r>
        <w:rPr>
          <w:spacing w:val="-1"/>
        </w:rPr>
        <w:t xml:space="preserve"> </w:t>
      </w:r>
      <w:r>
        <w:t>complaint investigations.</w:t>
      </w:r>
      <w:r>
        <w:rPr>
          <w:spacing w:val="46"/>
        </w:rPr>
        <w:t xml:space="preserve"> </w:t>
      </w:r>
      <w:r>
        <w:t>The</w:t>
      </w:r>
      <w:r>
        <w:rPr>
          <w:spacing w:val="-1"/>
        </w:rPr>
        <w:t xml:space="preserve"> </w:t>
      </w:r>
      <w:r>
        <w:t>FRL</w:t>
      </w:r>
      <w:r>
        <w:rPr>
          <w:spacing w:val="-3"/>
        </w:rPr>
        <w:t xml:space="preserve"> </w:t>
      </w:r>
      <w:r>
        <w:t>negotiated</w:t>
      </w:r>
      <w:r>
        <w:rPr>
          <w:spacing w:val="-3"/>
        </w:rPr>
        <w:t xml:space="preserve"> </w:t>
      </w:r>
      <w:r>
        <w:t>is</w:t>
      </w:r>
      <w:r>
        <w:rPr>
          <w:spacing w:val="-2"/>
        </w:rPr>
        <w:t xml:space="preserve"> </w:t>
      </w:r>
      <w:r>
        <w:t>one</w:t>
      </w:r>
      <w:r>
        <w:rPr>
          <w:spacing w:val="-3"/>
        </w:rPr>
        <w:t xml:space="preserve"> </w:t>
      </w:r>
      <w:r>
        <w:t>day.</w:t>
      </w:r>
      <w:r>
        <w:rPr>
          <w:spacing w:val="51"/>
        </w:rPr>
        <w:t xml:space="preserve"> </w:t>
      </w:r>
      <w:r>
        <w:t>With</w:t>
      </w:r>
      <w:r>
        <w:rPr>
          <w:spacing w:val="-3"/>
        </w:rPr>
        <w:t xml:space="preserve"> </w:t>
      </w:r>
      <w:r>
        <w:t>the current FOM</w:t>
      </w:r>
      <w:r>
        <w:rPr>
          <w:spacing w:val="-3"/>
        </w:rPr>
        <w:t xml:space="preserve"> </w:t>
      </w:r>
      <w:r>
        <w:t>procedures</w:t>
      </w:r>
      <w:r>
        <w:rPr>
          <w:spacing w:val="-2"/>
        </w:rPr>
        <w:t xml:space="preserve"> </w:t>
      </w:r>
      <w:r>
        <w:t xml:space="preserve">for </w:t>
      </w:r>
      <w:r>
        <w:rPr>
          <w:spacing w:val="-2"/>
        </w:rPr>
        <w:t xml:space="preserve">complaints </w:t>
      </w:r>
      <w:r>
        <w:t>that require a signed complaint before the complaint is considered valid, meeting the one-day standard</w:t>
      </w:r>
      <w:r>
        <w:rPr>
          <w:spacing w:val="-3"/>
        </w:rPr>
        <w:t xml:space="preserve"> </w:t>
      </w:r>
      <w:r>
        <w:t>is</w:t>
      </w:r>
      <w:r>
        <w:rPr>
          <w:spacing w:val="-2"/>
        </w:rPr>
        <w:t xml:space="preserve"> </w:t>
      </w:r>
      <w:r>
        <w:t>difficult</w:t>
      </w:r>
      <w:r>
        <w:rPr>
          <w:spacing w:val="-3"/>
        </w:rPr>
        <w:t xml:space="preserve"> </w:t>
      </w:r>
      <w:r>
        <w:t>under</w:t>
      </w:r>
      <w:r>
        <w:rPr>
          <w:spacing w:val="-1"/>
        </w:rPr>
        <w:t xml:space="preserve"> </w:t>
      </w:r>
      <w:r>
        <w:t>the</w:t>
      </w:r>
      <w:r>
        <w:rPr>
          <w:spacing w:val="-1"/>
        </w:rPr>
        <w:t xml:space="preserve"> </w:t>
      </w:r>
      <w:r>
        <w:t>state</w:t>
      </w:r>
      <w:r>
        <w:rPr>
          <w:spacing w:val="-3"/>
        </w:rPr>
        <w:t xml:space="preserve"> </w:t>
      </w:r>
      <w:r>
        <w:t>formula.</w:t>
      </w:r>
      <w:r>
        <w:rPr>
          <w:spacing w:val="40"/>
        </w:rPr>
        <w:t xml:space="preserve"> </w:t>
      </w:r>
      <w:r>
        <w:t>The</w:t>
      </w:r>
      <w:r>
        <w:rPr>
          <w:spacing w:val="-4"/>
        </w:rPr>
        <w:t xml:space="preserve"> </w:t>
      </w:r>
      <w:r>
        <w:t>state</w:t>
      </w:r>
      <w:r>
        <w:rPr>
          <w:spacing w:val="-3"/>
        </w:rPr>
        <w:t xml:space="preserve"> </w:t>
      </w:r>
      <w:r>
        <w:t>formula</w:t>
      </w:r>
      <w:r>
        <w:rPr>
          <w:spacing w:val="-4"/>
        </w:rPr>
        <w:t xml:space="preserve"> </w:t>
      </w:r>
      <w:r>
        <w:t>only</w:t>
      </w:r>
      <w:r>
        <w:rPr>
          <w:spacing w:val="-2"/>
        </w:rPr>
        <w:t xml:space="preserve"> </w:t>
      </w:r>
      <w:r>
        <w:t>counts</w:t>
      </w:r>
      <w:r>
        <w:rPr>
          <w:spacing w:val="-2"/>
        </w:rPr>
        <w:t xml:space="preserve"> </w:t>
      </w:r>
      <w:r>
        <w:t>days</w:t>
      </w:r>
      <w:r>
        <w:rPr>
          <w:spacing w:val="-2"/>
        </w:rPr>
        <w:t xml:space="preserve"> </w:t>
      </w:r>
      <w:r>
        <w:t>from</w:t>
      </w:r>
      <w:r>
        <w:rPr>
          <w:spacing w:val="-4"/>
        </w:rPr>
        <w:t xml:space="preserve"> </w:t>
      </w:r>
      <w:r>
        <w:t>the</w:t>
      </w:r>
      <w:r>
        <w:rPr>
          <w:spacing w:val="-3"/>
        </w:rPr>
        <w:t xml:space="preserve"> </w:t>
      </w:r>
      <w:r>
        <w:t>date</w:t>
      </w:r>
      <w:r>
        <w:rPr>
          <w:spacing w:val="-3"/>
        </w:rPr>
        <w:t xml:space="preserve"> </w:t>
      </w:r>
      <w:r>
        <w:t>of receipt until the employer is contacted.</w:t>
      </w:r>
    </w:p>
    <w:p w14:paraId="5F5BDD4A" w14:textId="77777777" w:rsidR="005E0283" w:rsidRDefault="005E0283" w:rsidP="005E0283">
      <w:pPr>
        <w:pStyle w:val="BodyText"/>
        <w:kinsoku w:val="0"/>
        <w:overflowPunct w:val="0"/>
        <w:spacing w:before="12"/>
        <w:ind w:left="144"/>
        <w:rPr>
          <w:sz w:val="23"/>
          <w:szCs w:val="23"/>
        </w:rPr>
      </w:pPr>
    </w:p>
    <w:p w14:paraId="62453A8B" w14:textId="2E76C6BA" w:rsidR="005E0283" w:rsidRDefault="00346288" w:rsidP="005E0283">
      <w:pPr>
        <w:pStyle w:val="BodyText"/>
        <w:kinsoku w:val="0"/>
        <w:overflowPunct w:val="0"/>
        <w:ind w:left="144" w:right="140"/>
      </w:pPr>
      <w:r>
        <w:t>SAMM</w:t>
      </w:r>
      <w:r w:rsidR="005E0283">
        <w:t xml:space="preserve"> #2b was reported at 3.0 days which is the federal formula calculation.</w:t>
      </w:r>
      <w:r w:rsidR="005E0283">
        <w:rPr>
          <w:spacing w:val="40"/>
        </w:rPr>
        <w:t xml:space="preserve"> </w:t>
      </w:r>
      <w:r w:rsidR="005E0283">
        <w:t xml:space="preserve">The federal formula tracks the one day of response to the employer based on </w:t>
      </w:r>
      <w:r w:rsidR="00DB6E70">
        <w:t>several</w:t>
      </w:r>
      <w:r w:rsidR="005E0283">
        <w:t xml:space="preserve"> dates including the date of signature receipt.</w:t>
      </w:r>
      <w:r w:rsidR="005E0283">
        <w:rPr>
          <w:spacing w:val="40"/>
        </w:rPr>
        <w:t xml:space="preserve"> </w:t>
      </w:r>
      <w:r w:rsidR="005E0283">
        <w:t>Therefore, the federal formula considers a delay caused by the need to obtain a signature before contacting the employer in the response date.</w:t>
      </w:r>
      <w:r w:rsidR="005E0283">
        <w:rPr>
          <w:spacing w:val="40"/>
        </w:rPr>
        <w:t xml:space="preserve"> </w:t>
      </w:r>
      <w:r w:rsidR="005E0283">
        <w:t>State Plans have agreed to use the state formula rather than the federal formula for measurement of response</w:t>
      </w:r>
      <w:r w:rsidR="005E0283">
        <w:rPr>
          <w:spacing w:val="-2"/>
        </w:rPr>
        <w:t xml:space="preserve"> </w:t>
      </w:r>
      <w:r w:rsidR="005E0283">
        <w:t>time.</w:t>
      </w:r>
      <w:r w:rsidR="005E0283">
        <w:rPr>
          <w:spacing w:val="40"/>
        </w:rPr>
        <w:t xml:space="preserve"> </w:t>
      </w:r>
      <w:r w:rsidR="005E0283">
        <w:lastRenderedPageBreak/>
        <w:t>However,</w:t>
      </w:r>
      <w:r w:rsidR="005E0283">
        <w:rPr>
          <w:spacing w:val="-2"/>
        </w:rPr>
        <w:t xml:space="preserve"> </w:t>
      </w:r>
      <w:r w:rsidR="005E0283">
        <w:t>comparing</w:t>
      </w:r>
      <w:r w:rsidR="005E0283">
        <w:rPr>
          <w:spacing w:val="-3"/>
        </w:rPr>
        <w:t xml:space="preserve"> </w:t>
      </w:r>
      <w:r w:rsidR="005E0283">
        <w:t>NY</w:t>
      </w:r>
      <w:r w:rsidR="005E0283">
        <w:rPr>
          <w:spacing w:val="-2"/>
        </w:rPr>
        <w:t xml:space="preserve"> </w:t>
      </w:r>
      <w:r w:rsidR="005E0283">
        <w:t>PESH</w:t>
      </w:r>
      <w:r w:rsidR="005E0283">
        <w:rPr>
          <w:spacing w:val="-3"/>
        </w:rPr>
        <w:t xml:space="preserve"> </w:t>
      </w:r>
      <w:r w:rsidR="005E0283">
        <w:t>to</w:t>
      </w:r>
      <w:r w:rsidR="005E0283">
        <w:rPr>
          <w:spacing w:val="-4"/>
        </w:rPr>
        <w:t xml:space="preserve"> </w:t>
      </w:r>
      <w:r w:rsidR="005E0283">
        <w:t>SAMM</w:t>
      </w:r>
      <w:r w:rsidR="005E0283">
        <w:rPr>
          <w:spacing w:val="-4"/>
        </w:rPr>
        <w:t xml:space="preserve"> </w:t>
      </w:r>
      <w:r w:rsidR="005E0283">
        <w:t>#2b</w:t>
      </w:r>
      <w:r w:rsidR="005E0283">
        <w:rPr>
          <w:spacing w:val="-1"/>
        </w:rPr>
        <w:t xml:space="preserve"> </w:t>
      </w:r>
      <w:r w:rsidR="005E0283">
        <w:t>takes</w:t>
      </w:r>
      <w:r w:rsidR="005E0283">
        <w:rPr>
          <w:spacing w:val="-3"/>
        </w:rPr>
        <w:t xml:space="preserve"> </w:t>
      </w:r>
      <w:r w:rsidR="005E0283">
        <w:t>into</w:t>
      </w:r>
      <w:r w:rsidR="005E0283">
        <w:rPr>
          <w:spacing w:val="-2"/>
        </w:rPr>
        <w:t xml:space="preserve"> </w:t>
      </w:r>
      <w:r w:rsidR="005E0283">
        <w:t>count</w:t>
      </w:r>
      <w:r w:rsidR="005E0283">
        <w:rPr>
          <w:spacing w:val="-4"/>
        </w:rPr>
        <w:t xml:space="preserve"> </w:t>
      </w:r>
      <w:r w:rsidR="005E0283">
        <w:t>the</w:t>
      </w:r>
      <w:r w:rsidR="005E0283">
        <w:rPr>
          <w:spacing w:val="-4"/>
        </w:rPr>
        <w:t xml:space="preserve"> </w:t>
      </w:r>
      <w:r w:rsidR="005E0283">
        <w:t>days</w:t>
      </w:r>
      <w:r w:rsidR="005E0283">
        <w:rPr>
          <w:spacing w:val="-3"/>
        </w:rPr>
        <w:t xml:space="preserve"> </w:t>
      </w:r>
      <w:r w:rsidR="005E0283">
        <w:t>required</w:t>
      </w:r>
      <w:r w:rsidR="005E0283">
        <w:rPr>
          <w:spacing w:val="-4"/>
        </w:rPr>
        <w:t xml:space="preserve"> </w:t>
      </w:r>
      <w:r w:rsidR="005E0283">
        <w:t>to secure a signature and is a fairer assessment of response time.</w:t>
      </w:r>
      <w:r w:rsidR="005E0283">
        <w:rPr>
          <w:spacing w:val="40"/>
        </w:rPr>
        <w:t xml:space="preserve"> </w:t>
      </w:r>
      <w:r>
        <w:t>SAMM</w:t>
      </w:r>
      <w:r w:rsidR="005E0283">
        <w:t xml:space="preserve"> #2b still exceeds the FRL.</w:t>
      </w:r>
    </w:p>
    <w:p w14:paraId="14E3DE76" w14:textId="77777777" w:rsidR="005E0283" w:rsidRDefault="005E0283" w:rsidP="005E0283">
      <w:pPr>
        <w:pStyle w:val="BodyText"/>
        <w:kinsoku w:val="0"/>
        <w:overflowPunct w:val="0"/>
        <w:ind w:left="144"/>
      </w:pPr>
    </w:p>
    <w:p w14:paraId="273B73AA" w14:textId="77777777" w:rsidR="00346288" w:rsidRDefault="00346288" w:rsidP="00DB6E70">
      <w:pPr>
        <w:pStyle w:val="BodyText"/>
        <w:kinsoku w:val="0"/>
        <w:overflowPunct w:val="0"/>
        <w:spacing w:before="1"/>
        <w:ind w:left="144" w:right="169"/>
      </w:pPr>
    </w:p>
    <w:p w14:paraId="04DA00EE" w14:textId="334633BC" w:rsidR="005E0283" w:rsidRDefault="00F95F05" w:rsidP="00DB6E70">
      <w:pPr>
        <w:pStyle w:val="BodyText"/>
        <w:kinsoku w:val="0"/>
        <w:overflowPunct w:val="0"/>
        <w:spacing w:before="1"/>
        <w:ind w:left="144" w:right="169"/>
      </w:pPr>
      <w:r>
        <w:t>NY PESH</w:t>
      </w:r>
      <w:r w:rsidR="005E0283">
        <w:t xml:space="preserve"> submitted a</w:t>
      </w:r>
      <w:r w:rsidR="005E0283">
        <w:rPr>
          <w:spacing w:val="-2"/>
        </w:rPr>
        <w:t xml:space="preserve"> </w:t>
      </w:r>
      <w:r w:rsidR="005E0283">
        <w:t>formal request</w:t>
      </w:r>
      <w:r w:rsidR="005E0283">
        <w:rPr>
          <w:spacing w:val="-1"/>
        </w:rPr>
        <w:t xml:space="preserve"> </w:t>
      </w:r>
      <w:r w:rsidR="005E0283">
        <w:t>to</w:t>
      </w:r>
      <w:r w:rsidR="005E0283">
        <w:rPr>
          <w:spacing w:val="-4"/>
        </w:rPr>
        <w:t xml:space="preserve"> </w:t>
      </w:r>
      <w:r w:rsidR="005E0283">
        <w:t>OSHA on January 10,</w:t>
      </w:r>
      <w:r w:rsidR="005E0283">
        <w:rPr>
          <w:spacing w:val="-2"/>
        </w:rPr>
        <w:t xml:space="preserve"> </w:t>
      </w:r>
      <w:proofErr w:type="gramStart"/>
      <w:r w:rsidR="005E0283">
        <w:t>2023</w:t>
      </w:r>
      <w:proofErr w:type="gramEnd"/>
      <w:r w:rsidR="005E0283">
        <w:t xml:space="preserve"> to re-negotiate</w:t>
      </w:r>
      <w:r w:rsidR="005E0283">
        <w:rPr>
          <w:spacing w:val="-1"/>
        </w:rPr>
        <w:t xml:space="preserve"> </w:t>
      </w:r>
      <w:r w:rsidR="005E0283">
        <w:t xml:space="preserve">the FRL for </w:t>
      </w:r>
      <w:r w:rsidR="00346288">
        <w:t>SAMM</w:t>
      </w:r>
      <w:r w:rsidR="005E0283">
        <w:t xml:space="preserve"> #2a.</w:t>
      </w:r>
      <w:r w:rsidR="005E0283">
        <w:rPr>
          <w:spacing w:val="40"/>
        </w:rPr>
        <w:t xml:space="preserve"> </w:t>
      </w:r>
      <w:r w:rsidR="005E0283">
        <w:t xml:space="preserve">OSHA </w:t>
      </w:r>
      <w:r w:rsidR="00DB6E70">
        <w:t xml:space="preserve">informed </w:t>
      </w:r>
      <w:r w:rsidR="005E0283">
        <w:t xml:space="preserve">NY PESH that a final decision on re-negotiating this FRL will be made when the federal workgroup completes their review of the </w:t>
      </w:r>
      <w:r w:rsidR="00346288">
        <w:t>SAMM</w:t>
      </w:r>
      <w:r w:rsidR="005E0283">
        <w:t>s</w:t>
      </w:r>
      <w:r w:rsidR="005E0283">
        <w:rPr>
          <w:spacing w:val="-2"/>
        </w:rPr>
        <w:t xml:space="preserve"> </w:t>
      </w:r>
      <w:r w:rsidR="005E0283">
        <w:t>and</w:t>
      </w:r>
      <w:r w:rsidR="005E0283">
        <w:rPr>
          <w:spacing w:val="-3"/>
        </w:rPr>
        <w:t xml:space="preserve"> </w:t>
      </w:r>
      <w:r w:rsidR="005E0283">
        <w:t>makes</w:t>
      </w:r>
      <w:r w:rsidR="005E0283">
        <w:rPr>
          <w:spacing w:val="-2"/>
        </w:rPr>
        <w:t xml:space="preserve"> </w:t>
      </w:r>
      <w:r w:rsidR="005E0283">
        <w:t>any</w:t>
      </w:r>
      <w:r w:rsidR="005E0283">
        <w:rPr>
          <w:spacing w:val="-2"/>
        </w:rPr>
        <w:t xml:space="preserve"> </w:t>
      </w:r>
      <w:r w:rsidR="005E0283">
        <w:t>recommended</w:t>
      </w:r>
      <w:r w:rsidR="005E0283">
        <w:rPr>
          <w:spacing w:val="-3"/>
        </w:rPr>
        <w:t xml:space="preserve"> </w:t>
      </w:r>
      <w:r w:rsidR="005E0283">
        <w:t>changes.</w:t>
      </w:r>
      <w:r w:rsidR="005E0283">
        <w:rPr>
          <w:spacing w:val="40"/>
        </w:rPr>
        <w:t xml:space="preserve"> </w:t>
      </w:r>
      <w:r w:rsidR="005E0283">
        <w:t>Additionally,</w:t>
      </w:r>
      <w:r w:rsidR="005E0283">
        <w:rPr>
          <w:spacing w:val="-4"/>
        </w:rPr>
        <w:t xml:space="preserve"> </w:t>
      </w:r>
      <w:r w:rsidR="005E0283">
        <w:t>NY</w:t>
      </w:r>
      <w:r w:rsidR="005E0283">
        <w:rPr>
          <w:spacing w:val="-3"/>
        </w:rPr>
        <w:t xml:space="preserve"> </w:t>
      </w:r>
      <w:r w:rsidR="005E0283">
        <w:t>PESH</w:t>
      </w:r>
      <w:r w:rsidR="005E0283">
        <w:rPr>
          <w:spacing w:val="-2"/>
        </w:rPr>
        <w:t xml:space="preserve"> </w:t>
      </w:r>
      <w:r w:rsidR="005E0283">
        <w:t>is</w:t>
      </w:r>
      <w:r w:rsidR="005E0283">
        <w:rPr>
          <w:spacing w:val="-2"/>
        </w:rPr>
        <w:t xml:space="preserve"> </w:t>
      </w:r>
      <w:r w:rsidR="005E0283">
        <w:t>in</w:t>
      </w:r>
      <w:r w:rsidR="005E0283">
        <w:rPr>
          <w:spacing w:val="-3"/>
        </w:rPr>
        <w:t xml:space="preserve"> </w:t>
      </w:r>
      <w:r w:rsidR="005E0283">
        <w:t>the</w:t>
      </w:r>
      <w:r w:rsidR="005E0283">
        <w:rPr>
          <w:spacing w:val="-3"/>
        </w:rPr>
        <w:t xml:space="preserve"> </w:t>
      </w:r>
      <w:r w:rsidR="005E0283">
        <w:t>process of changing the FOM regarding the processing of complaints.</w:t>
      </w:r>
      <w:r w:rsidR="005E0283">
        <w:rPr>
          <w:spacing w:val="40"/>
        </w:rPr>
        <w:t xml:space="preserve"> </w:t>
      </w:r>
      <w:r w:rsidR="005E0283">
        <w:t xml:space="preserve">OSHA would like to review those changes before changing the negotiated federal review level for this </w:t>
      </w:r>
      <w:r w:rsidR="00346288">
        <w:t>SAMM</w:t>
      </w:r>
      <w:r w:rsidR="005E0283">
        <w:t>s.</w:t>
      </w:r>
      <w:r w:rsidR="005E0283">
        <w:rPr>
          <w:spacing w:val="40"/>
        </w:rPr>
        <w:t xml:space="preserve"> </w:t>
      </w:r>
      <w:r w:rsidR="005E0283">
        <w:t>This observation is continued as Observation FY 2022-OB-05 but will be amended to reflect the new SAMM data.</w:t>
      </w:r>
    </w:p>
    <w:p w14:paraId="3A625672" w14:textId="77777777" w:rsidR="005E0283" w:rsidRDefault="005E0283" w:rsidP="00DB6E70">
      <w:pPr>
        <w:pStyle w:val="BodyText"/>
        <w:kinsoku w:val="0"/>
        <w:overflowPunct w:val="0"/>
        <w:ind w:left="144"/>
      </w:pPr>
    </w:p>
    <w:p w14:paraId="699B1ECA" w14:textId="77777777" w:rsidR="005E0283" w:rsidRPr="00C3377B" w:rsidRDefault="005E0283" w:rsidP="007F2674">
      <w:pPr>
        <w:pStyle w:val="BodyText"/>
        <w:kinsoku w:val="0"/>
        <w:overflowPunct w:val="0"/>
        <w:spacing w:line="293" w:lineRule="exact"/>
        <w:ind w:left="144"/>
        <w:rPr>
          <w:i/>
          <w:iCs/>
          <w:spacing w:val="-2"/>
        </w:rPr>
      </w:pPr>
      <w:r>
        <w:rPr>
          <w:b/>
          <w:bCs/>
        </w:rPr>
        <w:t>Observation</w:t>
      </w:r>
      <w:r>
        <w:rPr>
          <w:b/>
          <w:bCs/>
          <w:spacing w:val="-4"/>
        </w:rPr>
        <w:t xml:space="preserve"> </w:t>
      </w:r>
      <w:r>
        <w:rPr>
          <w:b/>
          <w:bCs/>
        </w:rPr>
        <w:t>FY</w:t>
      </w:r>
      <w:r>
        <w:rPr>
          <w:b/>
          <w:bCs/>
          <w:spacing w:val="-6"/>
        </w:rPr>
        <w:t xml:space="preserve"> </w:t>
      </w:r>
      <w:r>
        <w:rPr>
          <w:b/>
          <w:bCs/>
        </w:rPr>
        <w:t>2022-OB-03</w:t>
      </w:r>
      <w:r>
        <w:rPr>
          <w:b/>
          <w:bCs/>
          <w:spacing w:val="-4"/>
        </w:rPr>
        <w:t xml:space="preserve"> </w:t>
      </w:r>
      <w:r>
        <w:rPr>
          <w:b/>
          <w:bCs/>
        </w:rPr>
        <w:t>(FY</w:t>
      </w:r>
      <w:r>
        <w:rPr>
          <w:b/>
          <w:bCs/>
          <w:spacing w:val="-6"/>
        </w:rPr>
        <w:t xml:space="preserve"> </w:t>
      </w:r>
      <w:r>
        <w:rPr>
          <w:b/>
          <w:bCs/>
        </w:rPr>
        <w:t>2021-OB-03):</w:t>
      </w:r>
      <w:r>
        <w:rPr>
          <w:b/>
          <w:bCs/>
          <w:spacing w:val="46"/>
        </w:rPr>
        <w:t xml:space="preserve"> </w:t>
      </w:r>
      <w:r w:rsidRPr="00C3377B">
        <w:rPr>
          <w:i/>
          <w:iCs/>
        </w:rPr>
        <w:t>Complaint</w:t>
      </w:r>
      <w:r w:rsidRPr="00C3377B">
        <w:rPr>
          <w:i/>
          <w:iCs/>
          <w:spacing w:val="-3"/>
        </w:rPr>
        <w:t xml:space="preserve"> </w:t>
      </w:r>
      <w:r w:rsidRPr="00C3377B">
        <w:rPr>
          <w:i/>
          <w:iCs/>
        </w:rPr>
        <w:t>Investigation</w:t>
      </w:r>
      <w:r w:rsidRPr="00C3377B">
        <w:rPr>
          <w:i/>
          <w:iCs/>
          <w:spacing w:val="-7"/>
        </w:rPr>
        <w:t xml:space="preserve"> </w:t>
      </w:r>
      <w:r w:rsidRPr="00C3377B">
        <w:rPr>
          <w:i/>
          <w:iCs/>
          <w:spacing w:val="-2"/>
        </w:rPr>
        <w:t>Documentation</w:t>
      </w:r>
    </w:p>
    <w:p w14:paraId="7EF9213E" w14:textId="670CF880" w:rsidR="005E0283" w:rsidRPr="00C3377B" w:rsidRDefault="005E0283" w:rsidP="007F2674">
      <w:pPr>
        <w:pStyle w:val="BodyText"/>
        <w:kinsoku w:val="0"/>
        <w:overflowPunct w:val="0"/>
        <w:spacing w:before="2" w:line="237" w:lineRule="auto"/>
        <w:ind w:left="144" w:right="485"/>
      </w:pPr>
      <w:r w:rsidRPr="00C3377B">
        <w:t>Complaint</w:t>
      </w:r>
      <w:r w:rsidRPr="00C3377B">
        <w:rPr>
          <w:spacing w:val="-1"/>
        </w:rPr>
        <w:t xml:space="preserve"> </w:t>
      </w:r>
      <w:r w:rsidRPr="00C3377B">
        <w:t>investigation</w:t>
      </w:r>
      <w:r w:rsidRPr="00C3377B">
        <w:rPr>
          <w:spacing w:val="-3"/>
        </w:rPr>
        <w:t xml:space="preserve"> </w:t>
      </w:r>
      <w:r w:rsidRPr="00C3377B">
        <w:t>documentation</w:t>
      </w:r>
      <w:r w:rsidRPr="00C3377B">
        <w:rPr>
          <w:spacing w:val="-4"/>
        </w:rPr>
        <w:t xml:space="preserve"> </w:t>
      </w:r>
      <w:r w:rsidRPr="00C3377B">
        <w:t>was</w:t>
      </w:r>
      <w:r w:rsidRPr="00C3377B">
        <w:rPr>
          <w:spacing w:val="-2"/>
        </w:rPr>
        <w:t xml:space="preserve"> </w:t>
      </w:r>
      <w:r w:rsidRPr="00C3377B">
        <w:t>lacking.</w:t>
      </w:r>
      <w:r w:rsidRPr="00C3377B">
        <w:rPr>
          <w:spacing w:val="-2"/>
        </w:rPr>
        <w:t xml:space="preserve"> </w:t>
      </w:r>
      <w:r w:rsidR="00F80019">
        <w:rPr>
          <w:spacing w:val="-2"/>
        </w:rPr>
        <w:t xml:space="preserve"> </w:t>
      </w:r>
      <w:r w:rsidRPr="00C3377B">
        <w:t>It</w:t>
      </w:r>
      <w:r w:rsidRPr="00C3377B">
        <w:rPr>
          <w:spacing w:val="-3"/>
        </w:rPr>
        <w:t xml:space="preserve"> </w:t>
      </w:r>
      <w:r w:rsidRPr="00C3377B">
        <w:t>was</w:t>
      </w:r>
      <w:r w:rsidRPr="00C3377B">
        <w:rPr>
          <w:spacing w:val="-2"/>
        </w:rPr>
        <w:t xml:space="preserve"> </w:t>
      </w:r>
      <w:r w:rsidRPr="00C3377B">
        <w:t>noted</w:t>
      </w:r>
      <w:r w:rsidRPr="00C3377B">
        <w:rPr>
          <w:spacing w:val="-4"/>
        </w:rPr>
        <w:t xml:space="preserve"> </w:t>
      </w:r>
      <w:r w:rsidRPr="00C3377B">
        <w:t>that</w:t>
      </w:r>
      <w:r w:rsidRPr="00C3377B">
        <w:rPr>
          <w:spacing w:val="-1"/>
        </w:rPr>
        <w:t xml:space="preserve"> </w:t>
      </w:r>
      <w:r w:rsidRPr="00C3377B">
        <w:t>six</w:t>
      </w:r>
      <w:r w:rsidRPr="00C3377B">
        <w:rPr>
          <w:spacing w:val="-3"/>
        </w:rPr>
        <w:t xml:space="preserve"> </w:t>
      </w:r>
      <w:r w:rsidRPr="00C3377B">
        <w:t>of</w:t>
      </w:r>
      <w:r w:rsidRPr="00C3377B">
        <w:rPr>
          <w:spacing w:val="-4"/>
        </w:rPr>
        <w:t xml:space="preserve"> </w:t>
      </w:r>
      <w:r w:rsidRPr="00C3377B">
        <w:t>20</w:t>
      </w:r>
      <w:r w:rsidRPr="00C3377B">
        <w:rPr>
          <w:spacing w:val="-3"/>
        </w:rPr>
        <w:t xml:space="preserve"> </w:t>
      </w:r>
      <w:r w:rsidRPr="00C3377B">
        <w:t>(30%)</w:t>
      </w:r>
      <w:r w:rsidRPr="00C3377B">
        <w:rPr>
          <w:spacing w:val="-2"/>
        </w:rPr>
        <w:t xml:space="preserve"> </w:t>
      </w:r>
      <w:r w:rsidR="00785D6A">
        <w:rPr>
          <w:spacing w:val="-2"/>
        </w:rPr>
        <w:t xml:space="preserve">FY 2021 </w:t>
      </w:r>
      <w:r w:rsidRPr="00C3377B">
        <w:t>case</w:t>
      </w:r>
      <w:r w:rsidRPr="00C3377B">
        <w:rPr>
          <w:spacing w:val="-1"/>
        </w:rPr>
        <w:t xml:space="preserve"> </w:t>
      </w:r>
      <w:r w:rsidRPr="00C3377B">
        <w:t>files</w:t>
      </w:r>
      <w:r w:rsidRPr="00C3377B">
        <w:rPr>
          <w:spacing w:val="-3"/>
        </w:rPr>
        <w:t xml:space="preserve"> </w:t>
      </w:r>
      <w:r w:rsidRPr="00C3377B">
        <w:t>were missing a diary sheet.</w:t>
      </w:r>
    </w:p>
    <w:p w14:paraId="367D3D03" w14:textId="77777777" w:rsidR="005E0283" w:rsidRDefault="005E0283" w:rsidP="005E0283">
      <w:pPr>
        <w:pStyle w:val="BodyText"/>
        <w:kinsoku w:val="0"/>
        <w:overflowPunct w:val="0"/>
        <w:spacing w:before="2"/>
        <w:ind w:left="144"/>
        <w:rPr>
          <w:sz w:val="22"/>
          <w:szCs w:val="22"/>
        </w:rPr>
      </w:pPr>
    </w:p>
    <w:p w14:paraId="7D9A6EBB" w14:textId="77777777" w:rsidR="005E0283" w:rsidRDefault="005E0283" w:rsidP="005E0283">
      <w:pPr>
        <w:pStyle w:val="BodyText"/>
        <w:kinsoku w:val="0"/>
        <w:overflowPunct w:val="0"/>
        <w:ind w:left="144" w:right="251"/>
        <w:jc w:val="both"/>
      </w:pPr>
      <w:r>
        <w:rPr>
          <w:b/>
          <w:bCs/>
        </w:rPr>
        <w:t>Status:</w:t>
      </w:r>
      <w:r>
        <w:rPr>
          <w:b/>
          <w:bCs/>
          <w:spacing w:val="-3"/>
        </w:rPr>
        <w:t xml:space="preserve"> </w:t>
      </w:r>
      <w:r>
        <w:t>During</w:t>
      </w:r>
      <w:r>
        <w:rPr>
          <w:spacing w:val="-4"/>
        </w:rPr>
        <w:t xml:space="preserve"> </w:t>
      </w:r>
      <w:r>
        <w:t>next</w:t>
      </w:r>
      <w:r>
        <w:rPr>
          <w:spacing w:val="-1"/>
        </w:rPr>
        <w:t xml:space="preserve"> </w:t>
      </w:r>
      <w:r>
        <w:t>year’s</w:t>
      </w:r>
      <w:r>
        <w:rPr>
          <w:spacing w:val="-2"/>
        </w:rPr>
        <w:t xml:space="preserve"> </w:t>
      </w:r>
      <w:r>
        <w:t>FAME,</w:t>
      </w:r>
      <w:r>
        <w:rPr>
          <w:spacing w:val="-4"/>
        </w:rPr>
        <w:t xml:space="preserve"> </w:t>
      </w:r>
      <w:r>
        <w:t>a</w:t>
      </w:r>
      <w:r>
        <w:rPr>
          <w:spacing w:val="-1"/>
        </w:rPr>
        <w:t xml:space="preserve"> </w:t>
      </w:r>
      <w:r>
        <w:t>limited</w:t>
      </w:r>
      <w:r>
        <w:rPr>
          <w:spacing w:val="-1"/>
        </w:rPr>
        <w:t xml:space="preserve"> </w:t>
      </w:r>
      <w:r>
        <w:t>scope</w:t>
      </w:r>
      <w:r>
        <w:rPr>
          <w:spacing w:val="-4"/>
        </w:rPr>
        <w:t xml:space="preserve"> </w:t>
      </w:r>
      <w:r>
        <w:t>review</w:t>
      </w:r>
      <w:r>
        <w:rPr>
          <w:spacing w:val="-3"/>
        </w:rPr>
        <w:t xml:space="preserve"> </w:t>
      </w:r>
      <w:r>
        <w:t>of</w:t>
      </w:r>
      <w:r>
        <w:rPr>
          <w:spacing w:val="-1"/>
        </w:rPr>
        <w:t xml:space="preserve"> </w:t>
      </w:r>
      <w:r>
        <w:t>selected</w:t>
      </w:r>
      <w:r>
        <w:rPr>
          <w:spacing w:val="-1"/>
        </w:rPr>
        <w:t xml:space="preserve"> </w:t>
      </w:r>
      <w:r>
        <w:t>case</w:t>
      </w:r>
      <w:r>
        <w:rPr>
          <w:spacing w:val="-3"/>
        </w:rPr>
        <w:t xml:space="preserve"> </w:t>
      </w:r>
      <w:r>
        <w:t>files</w:t>
      </w:r>
      <w:r>
        <w:rPr>
          <w:spacing w:val="-2"/>
        </w:rPr>
        <w:t xml:space="preserve"> </w:t>
      </w:r>
      <w:r>
        <w:t>will</w:t>
      </w:r>
      <w:r>
        <w:rPr>
          <w:spacing w:val="-4"/>
        </w:rPr>
        <w:t xml:space="preserve"> </w:t>
      </w:r>
      <w:r>
        <w:t>be</w:t>
      </w:r>
      <w:r>
        <w:rPr>
          <w:spacing w:val="-4"/>
        </w:rPr>
        <w:t xml:space="preserve"> </w:t>
      </w:r>
      <w:r>
        <w:t>reviewed</w:t>
      </w:r>
      <w:r>
        <w:rPr>
          <w:spacing w:val="-3"/>
        </w:rPr>
        <w:t xml:space="preserve"> </w:t>
      </w:r>
      <w:r>
        <w:t>to determine if this reflects the data trend.</w:t>
      </w:r>
    </w:p>
    <w:p w14:paraId="2897098D" w14:textId="77777777" w:rsidR="005E0283" w:rsidRDefault="005E0283" w:rsidP="005E0283">
      <w:pPr>
        <w:pStyle w:val="BodyText"/>
        <w:kinsoku w:val="0"/>
        <w:overflowPunct w:val="0"/>
        <w:spacing w:before="2"/>
        <w:ind w:left="144"/>
      </w:pPr>
    </w:p>
    <w:p w14:paraId="45562563" w14:textId="77777777" w:rsidR="005E0283" w:rsidRPr="00C3377B" w:rsidRDefault="005E0283" w:rsidP="00C3377B">
      <w:pPr>
        <w:pStyle w:val="BodyText"/>
        <w:kinsoku w:val="0"/>
        <w:overflowPunct w:val="0"/>
        <w:spacing w:line="292" w:lineRule="exact"/>
        <w:ind w:left="144"/>
        <w:rPr>
          <w:i/>
          <w:iCs/>
          <w:spacing w:val="-2"/>
        </w:rPr>
      </w:pPr>
      <w:r>
        <w:rPr>
          <w:b/>
          <w:bCs/>
        </w:rPr>
        <w:t>Observation</w:t>
      </w:r>
      <w:r>
        <w:rPr>
          <w:b/>
          <w:bCs/>
          <w:spacing w:val="-5"/>
        </w:rPr>
        <w:t xml:space="preserve"> </w:t>
      </w:r>
      <w:r>
        <w:rPr>
          <w:b/>
          <w:bCs/>
        </w:rPr>
        <w:t>FY</w:t>
      </w:r>
      <w:r>
        <w:rPr>
          <w:b/>
          <w:bCs/>
          <w:spacing w:val="-6"/>
        </w:rPr>
        <w:t xml:space="preserve"> </w:t>
      </w:r>
      <w:r>
        <w:rPr>
          <w:b/>
          <w:bCs/>
        </w:rPr>
        <w:t>2022-OB-04</w:t>
      </w:r>
      <w:r>
        <w:rPr>
          <w:b/>
          <w:bCs/>
          <w:spacing w:val="-3"/>
        </w:rPr>
        <w:t xml:space="preserve"> </w:t>
      </w:r>
      <w:r>
        <w:rPr>
          <w:b/>
          <w:bCs/>
        </w:rPr>
        <w:t>(FY</w:t>
      </w:r>
      <w:r>
        <w:rPr>
          <w:b/>
          <w:bCs/>
          <w:spacing w:val="-6"/>
        </w:rPr>
        <w:t xml:space="preserve"> </w:t>
      </w:r>
      <w:r>
        <w:rPr>
          <w:b/>
          <w:bCs/>
        </w:rPr>
        <w:t>2021-OB-04):</w:t>
      </w:r>
      <w:r>
        <w:rPr>
          <w:b/>
          <w:bCs/>
          <w:spacing w:val="37"/>
        </w:rPr>
        <w:t xml:space="preserve"> </w:t>
      </w:r>
      <w:r w:rsidRPr="00C3377B">
        <w:rPr>
          <w:i/>
          <w:iCs/>
        </w:rPr>
        <w:t>Complaint</w:t>
      </w:r>
      <w:r w:rsidRPr="00C3377B">
        <w:rPr>
          <w:i/>
          <w:iCs/>
          <w:spacing w:val="-2"/>
        </w:rPr>
        <w:t xml:space="preserve"> Letters</w:t>
      </w:r>
    </w:p>
    <w:p w14:paraId="14E52587" w14:textId="77777777" w:rsidR="005E0283" w:rsidRPr="00C3377B" w:rsidRDefault="005E0283" w:rsidP="00C3377B">
      <w:pPr>
        <w:pStyle w:val="BodyText"/>
        <w:kinsoku w:val="0"/>
        <w:overflowPunct w:val="0"/>
        <w:ind w:left="144" w:right="242"/>
      </w:pPr>
      <w:r w:rsidRPr="00C3377B">
        <w:t>Complaint</w:t>
      </w:r>
      <w:r w:rsidRPr="00C3377B">
        <w:rPr>
          <w:spacing w:val="-2"/>
        </w:rPr>
        <w:t xml:space="preserve"> </w:t>
      </w:r>
      <w:r w:rsidRPr="00C3377B">
        <w:t>inspection</w:t>
      </w:r>
      <w:r w:rsidRPr="00C3377B">
        <w:rPr>
          <w:spacing w:val="-4"/>
        </w:rPr>
        <w:t xml:space="preserve"> </w:t>
      </w:r>
      <w:r w:rsidRPr="00C3377B">
        <w:t>files</w:t>
      </w:r>
      <w:r w:rsidRPr="00C3377B">
        <w:rPr>
          <w:spacing w:val="-3"/>
        </w:rPr>
        <w:t xml:space="preserve"> </w:t>
      </w:r>
      <w:r w:rsidRPr="00C3377B">
        <w:t>lacked</w:t>
      </w:r>
      <w:r w:rsidRPr="00C3377B">
        <w:rPr>
          <w:spacing w:val="-6"/>
        </w:rPr>
        <w:t xml:space="preserve"> </w:t>
      </w:r>
      <w:r w:rsidRPr="00C3377B">
        <w:t>evidence</w:t>
      </w:r>
      <w:r w:rsidRPr="00C3377B">
        <w:rPr>
          <w:spacing w:val="-2"/>
        </w:rPr>
        <w:t xml:space="preserve"> </w:t>
      </w:r>
      <w:r w:rsidRPr="00C3377B">
        <w:t>that</w:t>
      </w:r>
      <w:r w:rsidRPr="00C3377B">
        <w:rPr>
          <w:spacing w:val="-2"/>
        </w:rPr>
        <w:t xml:space="preserve"> </w:t>
      </w:r>
      <w:r w:rsidRPr="00C3377B">
        <w:t>either</w:t>
      </w:r>
      <w:r w:rsidRPr="00C3377B">
        <w:rPr>
          <w:spacing w:val="-5"/>
        </w:rPr>
        <w:t xml:space="preserve"> </w:t>
      </w:r>
      <w:r w:rsidRPr="00C3377B">
        <w:t>the</w:t>
      </w:r>
      <w:r w:rsidRPr="00C3377B">
        <w:rPr>
          <w:spacing w:val="-2"/>
        </w:rPr>
        <w:t xml:space="preserve"> </w:t>
      </w:r>
      <w:r w:rsidRPr="00C3377B">
        <w:t>complainant</w:t>
      </w:r>
      <w:r w:rsidRPr="00C3377B">
        <w:rPr>
          <w:spacing w:val="-5"/>
        </w:rPr>
        <w:t xml:space="preserve"> </w:t>
      </w:r>
      <w:r w:rsidRPr="00C3377B">
        <w:t>was</w:t>
      </w:r>
      <w:r w:rsidRPr="00C3377B">
        <w:rPr>
          <w:spacing w:val="-5"/>
        </w:rPr>
        <w:t xml:space="preserve"> </w:t>
      </w:r>
      <w:r w:rsidRPr="00C3377B">
        <w:t>provided</w:t>
      </w:r>
      <w:r w:rsidRPr="00C3377B">
        <w:rPr>
          <w:spacing w:val="-4"/>
        </w:rPr>
        <w:t xml:space="preserve"> </w:t>
      </w:r>
      <w:r w:rsidRPr="00C3377B">
        <w:t>a</w:t>
      </w:r>
      <w:r w:rsidRPr="00C3377B">
        <w:rPr>
          <w:spacing w:val="-3"/>
        </w:rPr>
        <w:t xml:space="preserve"> </w:t>
      </w:r>
      <w:r w:rsidRPr="00C3377B">
        <w:t>complainant</w:t>
      </w:r>
      <w:r w:rsidRPr="00C3377B">
        <w:rPr>
          <w:spacing w:val="-5"/>
        </w:rPr>
        <w:t xml:space="preserve"> </w:t>
      </w:r>
      <w:r w:rsidRPr="00C3377B">
        <w:t>letter or that</w:t>
      </w:r>
      <w:r w:rsidRPr="00C3377B">
        <w:rPr>
          <w:spacing w:val="-2"/>
        </w:rPr>
        <w:t xml:space="preserve"> </w:t>
      </w:r>
      <w:r w:rsidRPr="00C3377B">
        <w:t>the</w:t>
      </w:r>
      <w:r w:rsidRPr="00C3377B">
        <w:rPr>
          <w:spacing w:val="-2"/>
        </w:rPr>
        <w:t xml:space="preserve"> </w:t>
      </w:r>
      <w:r w:rsidRPr="00C3377B">
        <w:t>complainant letter provided</w:t>
      </w:r>
      <w:r w:rsidRPr="00C3377B">
        <w:rPr>
          <w:spacing w:val="-3"/>
        </w:rPr>
        <w:t xml:space="preserve"> </w:t>
      </w:r>
      <w:r w:rsidRPr="00C3377B">
        <w:t>an</w:t>
      </w:r>
      <w:r w:rsidRPr="00C3377B">
        <w:rPr>
          <w:spacing w:val="-1"/>
        </w:rPr>
        <w:t xml:space="preserve"> </w:t>
      </w:r>
      <w:r w:rsidRPr="00C3377B">
        <w:t>explanation</w:t>
      </w:r>
      <w:r w:rsidRPr="00C3377B">
        <w:rPr>
          <w:spacing w:val="-1"/>
        </w:rPr>
        <w:t xml:space="preserve"> </w:t>
      </w:r>
      <w:r w:rsidRPr="00C3377B">
        <w:t>of the evaluation</w:t>
      </w:r>
      <w:r w:rsidRPr="00C3377B">
        <w:rPr>
          <w:spacing w:val="-1"/>
        </w:rPr>
        <w:t xml:space="preserve"> </w:t>
      </w:r>
      <w:r w:rsidRPr="00C3377B">
        <w:t>of each</w:t>
      </w:r>
      <w:r w:rsidRPr="00C3377B">
        <w:rPr>
          <w:spacing w:val="-5"/>
        </w:rPr>
        <w:t xml:space="preserve"> </w:t>
      </w:r>
      <w:r w:rsidRPr="00C3377B">
        <w:t>alleged</w:t>
      </w:r>
      <w:r w:rsidRPr="00C3377B">
        <w:rPr>
          <w:spacing w:val="-1"/>
        </w:rPr>
        <w:t xml:space="preserve"> </w:t>
      </w:r>
      <w:r w:rsidRPr="00C3377B">
        <w:t>hazard</w:t>
      </w:r>
      <w:r w:rsidRPr="00C3377B">
        <w:rPr>
          <w:spacing w:val="-1"/>
        </w:rPr>
        <w:t xml:space="preserve"> </w:t>
      </w:r>
      <w:r w:rsidRPr="00C3377B">
        <w:t>or</w:t>
      </w:r>
      <w:r w:rsidRPr="00C3377B">
        <w:rPr>
          <w:spacing w:val="-2"/>
        </w:rPr>
        <w:t xml:space="preserve"> </w:t>
      </w:r>
      <w:r w:rsidRPr="00C3377B">
        <w:t>a copy of the report to supplement the complaint letter.</w:t>
      </w:r>
    </w:p>
    <w:p w14:paraId="09F973BB" w14:textId="77777777" w:rsidR="005E0283" w:rsidRDefault="005E0283" w:rsidP="00DB6E70">
      <w:pPr>
        <w:pStyle w:val="BodyText"/>
        <w:kinsoku w:val="0"/>
        <w:overflowPunct w:val="0"/>
        <w:spacing w:before="11"/>
        <w:rPr>
          <w:sz w:val="23"/>
          <w:szCs w:val="23"/>
        </w:rPr>
      </w:pPr>
    </w:p>
    <w:p w14:paraId="41D98C66" w14:textId="77777777" w:rsidR="005E0283" w:rsidRDefault="005E0283" w:rsidP="005E0283">
      <w:pPr>
        <w:pStyle w:val="BodyText"/>
        <w:kinsoku w:val="0"/>
        <w:overflowPunct w:val="0"/>
        <w:spacing w:before="1"/>
        <w:ind w:left="144" w:right="251"/>
        <w:jc w:val="both"/>
      </w:pPr>
      <w:r>
        <w:rPr>
          <w:b/>
          <w:bCs/>
        </w:rPr>
        <w:t>Status:</w:t>
      </w:r>
      <w:r>
        <w:rPr>
          <w:b/>
          <w:bCs/>
          <w:spacing w:val="-3"/>
        </w:rPr>
        <w:t xml:space="preserve"> </w:t>
      </w:r>
      <w:r>
        <w:t>During</w:t>
      </w:r>
      <w:r>
        <w:rPr>
          <w:spacing w:val="-4"/>
        </w:rPr>
        <w:t xml:space="preserve"> </w:t>
      </w:r>
      <w:r>
        <w:t>next</w:t>
      </w:r>
      <w:r>
        <w:rPr>
          <w:spacing w:val="-1"/>
        </w:rPr>
        <w:t xml:space="preserve"> </w:t>
      </w:r>
      <w:r>
        <w:t>year’s</w:t>
      </w:r>
      <w:r>
        <w:rPr>
          <w:spacing w:val="-2"/>
        </w:rPr>
        <w:t xml:space="preserve"> </w:t>
      </w:r>
      <w:r>
        <w:t>FAME,</w:t>
      </w:r>
      <w:r>
        <w:rPr>
          <w:spacing w:val="-4"/>
        </w:rPr>
        <w:t xml:space="preserve"> </w:t>
      </w:r>
      <w:r>
        <w:t>a</w:t>
      </w:r>
      <w:r>
        <w:rPr>
          <w:spacing w:val="-1"/>
        </w:rPr>
        <w:t xml:space="preserve"> </w:t>
      </w:r>
      <w:r>
        <w:t>limited</w:t>
      </w:r>
      <w:r>
        <w:rPr>
          <w:spacing w:val="-1"/>
        </w:rPr>
        <w:t xml:space="preserve"> </w:t>
      </w:r>
      <w:r>
        <w:t>scope</w:t>
      </w:r>
      <w:r>
        <w:rPr>
          <w:spacing w:val="-4"/>
        </w:rPr>
        <w:t xml:space="preserve"> </w:t>
      </w:r>
      <w:r>
        <w:t>review</w:t>
      </w:r>
      <w:r>
        <w:rPr>
          <w:spacing w:val="-3"/>
        </w:rPr>
        <w:t xml:space="preserve"> </w:t>
      </w:r>
      <w:r>
        <w:t>of</w:t>
      </w:r>
      <w:r>
        <w:rPr>
          <w:spacing w:val="-1"/>
        </w:rPr>
        <w:t xml:space="preserve"> </w:t>
      </w:r>
      <w:r>
        <w:t>selected</w:t>
      </w:r>
      <w:r>
        <w:rPr>
          <w:spacing w:val="-1"/>
        </w:rPr>
        <w:t xml:space="preserve"> </w:t>
      </w:r>
      <w:r>
        <w:t>case</w:t>
      </w:r>
      <w:r>
        <w:rPr>
          <w:spacing w:val="-3"/>
        </w:rPr>
        <w:t xml:space="preserve"> </w:t>
      </w:r>
      <w:r>
        <w:t>files</w:t>
      </w:r>
      <w:r>
        <w:rPr>
          <w:spacing w:val="-2"/>
        </w:rPr>
        <w:t xml:space="preserve"> </w:t>
      </w:r>
      <w:r>
        <w:t>will</w:t>
      </w:r>
      <w:r>
        <w:rPr>
          <w:spacing w:val="-4"/>
        </w:rPr>
        <w:t xml:space="preserve"> </w:t>
      </w:r>
      <w:r>
        <w:t>be</w:t>
      </w:r>
      <w:r>
        <w:rPr>
          <w:spacing w:val="-4"/>
        </w:rPr>
        <w:t xml:space="preserve"> </w:t>
      </w:r>
      <w:r>
        <w:t>reviewed</w:t>
      </w:r>
      <w:r>
        <w:rPr>
          <w:spacing w:val="-3"/>
        </w:rPr>
        <w:t xml:space="preserve"> </w:t>
      </w:r>
      <w:r>
        <w:t>to determine if this reflects the data trend.</w:t>
      </w:r>
    </w:p>
    <w:p w14:paraId="51EBF920" w14:textId="77777777" w:rsidR="005E0283" w:rsidRDefault="005E0283" w:rsidP="005E0283">
      <w:pPr>
        <w:pStyle w:val="BodyText"/>
        <w:kinsoku w:val="0"/>
        <w:overflowPunct w:val="0"/>
        <w:spacing w:before="1"/>
        <w:ind w:left="144"/>
      </w:pPr>
    </w:p>
    <w:p w14:paraId="64C112D2" w14:textId="50A0CCBB" w:rsidR="005E0283" w:rsidRDefault="005E0283" w:rsidP="005E0283">
      <w:pPr>
        <w:pStyle w:val="BodyText"/>
        <w:kinsoku w:val="0"/>
        <w:overflowPunct w:val="0"/>
        <w:spacing w:before="1"/>
        <w:ind w:left="144"/>
        <w:jc w:val="both"/>
        <w:rPr>
          <w:i/>
          <w:iCs/>
          <w:spacing w:val="-2"/>
        </w:rPr>
      </w:pPr>
      <w:r>
        <w:rPr>
          <w:b/>
          <w:bCs/>
        </w:rPr>
        <w:t>Observation</w:t>
      </w:r>
      <w:r>
        <w:rPr>
          <w:b/>
          <w:bCs/>
          <w:spacing w:val="-1"/>
        </w:rPr>
        <w:t xml:space="preserve"> </w:t>
      </w:r>
      <w:r>
        <w:rPr>
          <w:b/>
          <w:bCs/>
        </w:rPr>
        <w:t>FY</w:t>
      </w:r>
      <w:r>
        <w:rPr>
          <w:b/>
          <w:bCs/>
          <w:spacing w:val="-4"/>
        </w:rPr>
        <w:t xml:space="preserve"> </w:t>
      </w:r>
      <w:r>
        <w:rPr>
          <w:b/>
          <w:bCs/>
        </w:rPr>
        <w:t>2021-OB-05:</w:t>
      </w:r>
      <w:r>
        <w:rPr>
          <w:b/>
          <w:bCs/>
          <w:spacing w:val="48"/>
        </w:rPr>
        <w:t xml:space="preserve"> </w:t>
      </w:r>
      <w:r>
        <w:rPr>
          <w:i/>
          <w:iCs/>
        </w:rPr>
        <w:t>Percent</w:t>
      </w:r>
      <w:r>
        <w:rPr>
          <w:i/>
          <w:iCs/>
          <w:spacing w:val="-3"/>
        </w:rPr>
        <w:t xml:space="preserve"> </w:t>
      </w:r>
      <w:r>
        <w:rPr>
          <w:i/>
          <w:iCs/>
        </w:rPr>
        <w:t>of</w:t>
      </w:r>
      <w:r>
        <w:rPr>
          <w:i/>
          <w:iCs/>
          <w:spacing w:val="1"/>
        </w:rPr>
        <w:t xml:space="preserve"> </w:t>
      </w:r>
      <w:r>
        <w:rPr>
          <w:i/>
          <w:iCs/>
          <w:spacing w:val="-2"/>
        </w:rPr>
        <w:t>In</w:t>
      </w:r>
      <w:r w:rsidR="00F95F05">
        <w:rPr>
          <w:i/>
          <w:iCs/>
          <w:spacing w:val="-2"/>
        </w:rPr>
        <w:t>-</w:t>
      </w:r>
      <w:r>
        <w:rPr>
          <w:i/>
          <w:iCs/>
          <w:spacing w:val="-2"/>
        </w:rPr>
        <w:t>compliance</w:t>
      </w:r>
    </w:p>
    <w:p w14:paraId="5DFBE618" w14:textId="7BBA44F2" w:rsidR="005E0283" w:rsidRDefault="005E0283" w:rsidP="00C3377B">
      <w:pPr>
        <w:pStyle w:val="BodyText"/>
        <w:kinsoku w:val="0"/>
        <w:overflowPunct w:val="0"/>
        <w:ind w:left="144"/>
        <w:rPr>
          <w:spacing w:val="-4"/>
        </w:rPr>
      </w:pPr>
      <w:r>
        <w:t>The</w:t>
      </w:r>
      <w:r>
        <w:rPr>
          <w:spacing w:val="-4"/>
        </w:rPr>
        <w:t xml:space="preserve"> </w:t>
      </w:r>
      <w:r>
        <w:t>percent</w:t>
      </w:r>
      <w:r>
        <w:rPr>
          <w:spacing w:val="-2"/>
        </w:rPr>
        <w:t xml:space="preserve"> </w:t>
      </w:r>
      <w:r>
        <w:t>of</w:t>
      </w:r>
      <w:r>
        <w:rPr>
          <w:spacing w:val="-2"/>
        </w:rPr>
        <w:t xml:space="preserve"> </w:t>
      </w:r>
      <w:r>
        <w:t>in</w:t>
      </w:r>
      <w:r w:rsidR="00DB6E70">
        <w:t>-</w:t>
      </w:r>
      <w:r>
        <w:t>compliance inspections</w:t>
      </w:r>
      <w:r>
        <w:rPr>
          <w:spacing w:val="-3"/>
        </w:rPr>
        <w:t xml:space="preserve"> </w:t>
      </w:r>
      <w:r>
        <w:t>for</w:t>
      </w:r>
      <w:r>
        <w:rPr>
          <w:spacing w:val="-3"/>
        </w:rPr>
        <w:t xml:space="preserve"> </w:t>
      </w:r>
      <w:r>
        <w:t>both</w:t>
      </w:r>
      <w:r>
        <w:rPr>
          <w:spacing w:val="-2"/>
        </w:rPr>
        <w:t xml:space="preserve"> </w:t>
      </w:r>
      <w:r>
        <w:t>safety</w:t>
      </w:r>
      <w:r>
        <w:rPr>
          <w:spacing w:val="-1"/>
        </w:rPr>
        <w:t xml:space="preserve"> </w:t>
      </w:r>
      <w:r>
        <w:t>and</w:t>
      </w:r>
      <w:r>
        <w:rPr>
          <w:spacing w:val="-2"/>
        </w:rPr>
        <w:t xml:space="preserve"> </w:t>
      </w:r>
      <w:r>
        <w:t>health exceeded</w:t>
      </w:r>
      <w:r>
        <w:rPr>
          <w:spacing w:val="-2"/>
        </w:rPr>
        <w:t xml:space="preserve"> </w:t>
      </w:r>
      <w:r>
        <w:t>the</w:t>
      </w:r>
      <w:r>
        <w:rPr>
          <w:spacing w:val="-2"/>
        </w:rPr>
        <w:t xml:space="preserve"> </w:t>
      </w:r>
      <w:r>
        <w:rPr>
          <w:spacing w:val="-4"/>
        </w:rPr>
        <w:t>FRL.</w:t>
      </w:r>
    </w:p>
    <w:p w14:paraId="23B6FE76" w14:textId="77777777" w:rsidR="005E0283" w:rsidRDefault="005E0283" w:rsidP="00DB6E70">
      <w:pPr>
        <w:pStyle w:val="BodyText"/>
        <w:kinsoku w:val="0"/>
        <w:overflowPunct w:val="0"/>
        <w:spacing w:before="11"/>
        <w:ind w:left="144"/>
        <w:rPr>
          <w:sz w:val="23"/>
          <w:szCs w:val="23"/>
        </w:rPr>
      </w:pPr>
    </w:p>
    <w:p w14:paraId="3E4CC33E" w14:textId="646724C8" w:rsidR="005E0283" w:rsidRDefault="005E0283" w:rsidP="00DB6E70">
      <w:pPr>
        <w:pStyle w:val="BodyText"/>
        <w:kinsoku w:val="0"/>
        <w:overflowPunct w:val="0"/>
        <w:ind w:left="144" w:right="240"/>
      </w:pPr>
      <w:r>
        <w:rPr>
          <w:b/>
          <w:bCs/>
        </w:rPr>
        <w:t xml:space="preserve">Status: </w:t>
      </w:r>
      <w:r>
        <w:t>For the FY 2022 evaluation period, the FRL for percent in</w:t>
      </w:r>
      <w:r w:rsidR="00DB6E70">
        <w:t>-</w:t>
      </w:r>
      <w:r>
        <w:t>compliance for health inspections was +/- 20% of the three-year national average of 44.42% which equals a range of 35.54%</w:t>
      </w:r>
      <w:r>
        <w:rPr>
          <w:spacing w:val="-1"/>
        </w:rPr>
        <w:t xml:space="preserve"> </w:t>
      </w:r>
      <w:r>
        <w:t>to</w:t>
      </w:r>
      <w:r>
        <w:rPr>
          <w:spacing w:val="-2"/>
        </w:rPr>
        <w:t xml:space="preserve"> </w:t>
      </w:r>
      <w:r>
        <w:t>53.30%.</w:t>
      </w:r>
      <w:r>
        <w:rPr>
          <w:spacing w:val="40"/>
        </w:rPr>
        <w:t xml:space="preserve"> </w:t>
      </w:r>
      <w:r>
        <w:t>NY</w:t>
      </w:r>
      <w:r>
        <w:rPr>
          <w:spacing w:val="-4"/>
        </w:rPr>
        <w:t xml:space="preserve"> </w:t>
      </w:r>
      <w:r>
        <w:t>PESH’s</w:t>
      </w:r>
      <w:r>
        <w:rPr>
          <w:spacing w:val="-3"/>
        </w:rPr>
        <w:t xml:space="preserve"> </w:t>
      </w:r>
      <w:r>
        <w:t>percent</w:t>
      </w:r>
      <w:r>
        <w:rPr>
          <w:spacing w:val="-1"/>
        </w:rPr>
        <w:t xml:space="preserve"> </w:t>
      </w:r>
      <w:r>
        <w:t>in</w:t>
      </w:r>
      <w:r w:rsidR="00DB6E70">
        <w:t>-</w:t>
      </w:r>
      <w:r>
        <w:t>compliance</w:t>
      </w:r>
      <w:r>
        <w:rPr>
          <w:spacing w:val="-2"/>
        </w:rPr>
        <w:t xml:space="preserve"> </w:t>
      </w:r>
      <w:r>
        <w:t>for</w:t>
      </w:r>
      <w:r>
        <w:rPr>
          <w:spacing w:val="-5"/>
        </w:rPr>
        <w:t xml:space="preserve"> </w:t>
      </w:r>
      <w:r>
        <w:t>health</w:t>
      </w:r>
      <w:r>
        <w:rPr>
          <w:spacing w:val="-2"/>
        </w:rPr>
        <w:t xml:space="preserve"> </w:t>
      </w:r>
      <w:r>
        <w:t>inspections</w:t>
      </w:r>
      <w:r>
        <w:rPr>
          <w:spacing w:val="-3"/>
        </w:rPr>
        <w:t xml:space="preserve"> </w:t>
      </w:r>
      <w:r>
        <w:t>was</w:t>
      </w:r>
      <w:r>
        <w:rPr>
          <w:spacing w:val="-3"/>
        </w:rPr>
        <w:t xml:space="preserve"> </w:t>
      </w:r>
      <w:r>
        <w:t>53.17%</w:t>
      </w:r>
      <w:r>
        <w:rPr>
          <w:spacing w:val="-4"/>
        </w:rPr>
        <w:t xml:space="preserve"> </w:t>
      </w:r>
      <w:r>
        <w:t>which</w:t>
      </w:r>
      <w:r>
        <w:rPr>
          <w:spacing w:val="-4"/>
        </w:rPr>
        <w:t xml:space="preserve"> </w:t>
      </w:r>
      <w:r>
        <w:t>is above the FRL. The FRL for percent in</w:t>
      </w:r>
      <w:r w:rsidR="00DB6E70">
        <w:t>-</w:t>
      </w:r>
      <w:r>
        <w:t>compliance for safety inspections was +/- 20% of the three-year national average</w:t>
      </w:r>
      <w:r>
        <w:rPr>
          <w:spacing w:val="-2"/>
        </w:rPr>
        <w:t xml:space="preserve"> </w:t>
      </w:r>
      <w:r>
        <w:t>of</w:t>
      </w:r>
      <w:r>
        <w:rPr>
          <w:spacing w:val="-1"/>
        </w:rPr>
        <w:t xml:space="preserve"> </w:t>
      </w:r>
      <w:r>
        <w:t>31.65%</w:t>
      </w:r>
      <w:r>
        <w:rPr>
          <w:spacing w:val="-4"/>
        </w:rPr>
        <w:t xml:space="preserve"> </w:t>
      </w:r>
      <w:r>
        <w:t>which</w:t>
      </w:r>
      <w:r>
        <w:rPr>
          <w:spacing w:val="-4"/>
        </w:rPr>
        <w:t xml:space="preserve"> </w:t>
      </w:r>
      <w:r>
        <w:t>equals</w:t>
      </w:r>
      <w:r>
        <w:rPr>
          <w:spacing w:val="-3"/>
        </w:rPr>
        <w:t xml:space="preserve"> </w:t>
      </w:r>
      <w:r>
        <w:t>a</w:t>
      </w:r>
      <w:r>
        <w:rPr>
          <w:spacing w:val="-5"/>
        </w:rPr>
        <w:t xml:space="preserve"> </w:t>
      </w:r>
      <w:r>
        <w:t>range</w:t>
      </w:r>
      <w:r>
        <w:rPr>
          <w:spacing w:val="-4"/>
        </w:rPr>
        <w:t xml:space="preserve"> </w:t>
      </w:r>
      <w:r>
        <w:t>of</w:t>
      </w:r>
      <w:r>
        <w:rPr>
          <w:spacing w:val="-4"/>
        </w:rPr>
        <w:t xml:space="preserve"> </w:t>
      </w:r>
      <w:r>
        <w:t>25.32%</w:t>
      </w:r>
      <w:r>
        <w:rPr>
          <w:spacing w:val="-1"/>
        </w:rPr>
        <w:t xml:space="preserve"> </w:t>
      </w:r>
      <w:r>
        <w:t>to</w:t>
      </w:r>
      <w:r>
        <w:rPr>
          <w:spacing w:val="-2"/>
        </w:rPr>
        <w:t xml:space="preserve"> </w:t>
      </w:r>
      <w:r>
        <w:t>37.98%.</w:t>
      </w:r>
      <w:r>
        <w:rPr>
          <w:spacing w:val="40"/>
        </w:rPr>
        <w:t xml:space="preserve"> </w:t>
      </w:r>
      <w:r>
        <w:t>NY</w:t>
      </w:r>
      <w:r>
        <w:rPr>
          <w:spacing w:val="-4"/>
        </w:rPr>
        <w:t xml:space="preserve"> </w:t>
      </w:r>
      <w:r>
        <w:t>PESH’s</w:t>
      </w:r>
      <w:r>
        <w:rPr>
          <w:spacing w:val="-5"/>
        </w:rPr>
        <w:t xml:space="preserve"> </w:t>
      </w:r>
      <w:r>
        <w:t>percent</w:t>
      </w:r>
      <w:r>
        <w:rPr>
          <w:spacing w:val="-1"/>
        </w:rPr>
        <w:t xml:space="preserve"> </w:t>
      </w:r>
      <w:r>
        <w:t>in</w:t>
      </w:r>
      <w:r w:rsidR="00DB6E70">
        <w:t>-</w:t>
      </w:r>
      <w:r>
        <w:t>compliance for safety inspections was 23.46% which is below the FRL.</w:t>
      </w:r>
    </w:p>
    <w:p w14:paraId="21EAFB37" w14:textId="77777777" w:rsidR="005E0283" w:rsidRDefault="005E0283" w:rsidP="00DB6E70">
      <w:pPr>
        <w:pStyle w:val="BodyText"/>
        <w:kinsoku w:val="0"/>
        <w:overflowPunct w:val="0"/>
        <w:spacing w:before="12"/>
        <w:ind w:left="144"/>
        <w:rPr>
          <w:sz w:val="23"/>
          <w:szCs w:val="23"/>
        </w:rPr>
      </w:pPr>
    </w:p>
    <w:p w14:paraId="4EB430B7" w14:textId="078BE9D3" w:rsidR="005E0283" w:rsidRDefault="005E0283" w:rsidP="00C10450">
      <w:pPr>
        <w:pStyle w:val="BodyText"/>
        <w:kinsoku w:val="0"/>
        <w:overflowPunct w:val="0"/>
        <w:ind w:left="144" w:right="158"/>
      </w:pPr>
      <w:r>
        <w:t>This</w:t>
      </w:r>
      <w:r>
        <w:rPr>
          <w:spacing w:val="-3"/>
        </w:rPr>
        <w:t xml:space="preserve"> </w:t>
      </w:r>
      <w:r>
        <w:t>observation</w:t>
      </w:r>
      <w:r>
        <w:rPr>
          <w:spacing w:val="-4"/>
        </w:rPr>
        <w:t xml:space="preserve"> </w:t>
      </w:r>
      <w:r>
        <w:t>is</w:t>
      </w:r>
      <w:r>
        <w:rPr>
          <w:spacing w:val="-3"/>
        </w:rPr>
        <w:t xml:space="preserve"> </w:t>
      </w:r>
      <w:r>
        <w:t>being</w:t>
      </w:r>
      <w:r>
        <w:rPr>
          <w:spacing w:val="-5"/>
        </w:rPr>
        <w:t xml:space="preserve"> </w:t>
      </w:r>
      <w:r>
        <w:t>continued</w:t>
      </w:r>
      <w:r>
        <w:rPr>
          <w:spacing w:val="-1"/>
        </w:rPr>
        <w:t xml:space="preserve"> </w:t>
      </w:r>
      <w:r>
        <w:t>as</w:t>
      </w:r>
      <w:r>
        <w:rPr>
          <w:spacing w:val="-5"/>
        </w:rPr>
        <w:t xml:space="preserve"> </w:t>
      </w:r>
      <w:r>
        <w:t>Observation</w:t>
      </w:r>
      <w:r>
        <w:rPr>
          <w:spacing w:val="-1"/>
        </w:rPr>
        <w:t xml:space="preserve"> </w:t>
      </w:r>
      <w:r>
        <w:t>FY</w:t>
      </w:r>
      <w:r>
        <w:rPr>
          <w:spacing w:val="-4"/>
        </w:rPr>
        <w:t xml:space="preserve"> </w:t>
      </w:r>
      <w:r>
        <w:t>2022-OB-05</w:t>
      </w:r>
      <w:r>
        <w:rPr>
          <w:spacing w:val="-2"/>
        </w:rPr>
        <w:t xml:space="preserve"> </w:t>
      </w:r>
      <w:r>
        <w:t>and</w:t>
      </w:r>
      <w:r>
        <w:rPr>
          <w:spacing w:val="-4"/>
        </w:rPr>
        <w:t xml:space="preserve"> </w:t>
      </w:r>
      <w:r>
        <w:t>will</w:t>
      </w:r>
      <w:r>
        <w:rPr>
          <w:spacing w:val="-5"/>
        </w:rPr>
        <w:t xml:space="preserve"> </w:t>
      </w:r>
      <w:r>
        <w:t>be</w:t>
      </w:r>
      <w:r>
        <w:rPr>
          <w:spacing w:val="-5"/>
        </w:rPr>
        <w:t xml:space="preserve"> </w:t>
      </w:r>
      <w:r>
        <w:t>amended</w:t>
      </w:r>
      <w:r>
        <w:rPr>
          <w:spacing w:val="-2"/>
        </w:rPr>
        <w:t xml:space="preserve"> </w:t>
      </w:r>
      <w:r>
        <w:t>to</w:t>
      </w:r>
      <w:r>
        <w:rPr>
          <w:spacing w:val="-2"/>
        </w:rPr>
        <w:t xml:space="preserve"> </w:t>
      </w:r>
      <w:r w:rsidR="00F95F05">
        <w:t xml:space="preserve">reflect </w:t>
      </w:r>
      <w:r w:rsidR="00F95F05">
        <w:rPr>
          <w:spacing w:val="-1"/>
        </w:rPr>
        <w:t>the</w:t>
      </w:r>
      <w:r>
        <w:rPr>
          <w:spacing w:val="-3"/>
        </w:rPr>
        <w:t xml:space="preserve"> </w:t>
      </w:r>
      <w:r>
        <w:t>new SAMM</w:t>
      </w:r>
      <w:r>
        <w:rPr>
          <w:spacing w:val="-2"/>
        </w:rPr>
        <w:t xml:space="preserve"> </w:t>
      </w:r>
      <w:r>
        <w:t>data showing</w:t>
      </w:r>
      <w:r>
        <w:rPr>
          <w:spacing w:val="-3"/>
        </w:rPr>
        <w:t xml:space="preserve"> </w:t>
      </w:r>
      <w:r>
        <w:t>that</w:t>
      </w:r>
      <w:r>
        <w:rPr>
          <w:spacing w:val="-2"/>
        </w:rPr>
        <w:t xml:space="preserve"> </w:t>
      </w:r>
      <w:r>
        <w:t>the FRL</w:t>
      </w:r>
      <w:r>
        <w:rPr>
          <w:spacing w:val="-3"/>
        </w:rPr>
        <w:t xml:space="preserve"> </w:t>
      </w:r>
      <w:r>
        <w:t>for health percent in</w:t>
      </w:r>
      <w:r w:rsidR="00DB6E70">
        <w:t>-</w:t>
      </w:r>
      <w:r>
        <w:t>compliance</w:t>
      </w:r>
      <w:r>
        <w:rPr>
          <w:spacing w:val="-2"/>
        </w:rPr>
        <w:t xml:space="preserve"> </w:t>
      </w:r>
      <w:r>
        <w:t>only</w:t>
      </w:r>
      <w:r>
        <w:rPr>
          <w:spacing w:val="-1"/>
        </w:rPr>
        <w:t xml:space="preserve"> </w:t>
      </w:r>
      <w:r>
        <w:t>is</w:t>
      </w:r>
      <w:r>
        <w:rPr>
          <w:spacing w:val="-3"/>
        </w:rPr>
        <w:t xml:space="preserve"> </w:t>
      </w:r>
      <w:r>
        <w:t xml:space="preserve">exceeded. This observation will remain open and be monitored quarterly using the </w:t>
      </w:r>
      <w:r w:rsidR="002D174E">
        <w:t>SAMM Report</w:t>
      </w:r>
      <w:r>
        <w:t>.</w:t>
      </w:r>
    </w:p>
    <w:p w14:paraId="71BDBE1C" w14:textId="77777777" w:rsidR="005E0283" w:rsidRDefault="005E0283" w:rsidP="005E0283">
      <w:pPr>
        <w:pStyle w:val="BodyText"/>
        <w:kinsoku w:val="0"/>
        <w:overflowPunct w:val="0"/>
        <w:spacing w:before="1"/>
        <w:ind w:left="144"/>
      </w:pPr>
    </w:p>
    <w:p w14:paraId="17332C04" w14:textId="77777777" w:rsidR="005E0283" w:rsidRDefault="005E0283" w:rsidP="005E0283">
      <w:pPr>
        <w:pStyle w:val="Heading3"/>
        <w:kinsoku w:val="0"/>
        <w:overflowPunct w:val="0"/>
        <w:ind w:left="144"/>
        <w:rPr>
          <w:b w:val="0"/>
          <w:bCs w:val="0"/>
          <w:i/>
          <w:iCs/>
          <w:spacing w:val="-2"/>
        </w:rPr>
      </w:pPr>
      <w:r>
        <w:t>Observation</w:t>
      </w:r>
      <w:r>
        <w:rPr>
          <w:spacing w:val="-3"/>
        </w:rPr>
        <w:t xml:space="preserve"> </w:t>
      </w:r>
      <w:r>
        <w:t>FY</w:t>
      </w:r>
      <w:r>
        <w:rPr>
          <w:spacing w:val="-5"/>
        </w:rPr>
        <w:t xml:space="preserve"> </w:t>
      </w:r>
      <w:r>
        <w:t>2022-OB-06</w:t>
      </w:r>
      <w:r>
        <w:rPr>
          <w:spacing w:val="-2"/>
        </w:rPr>
        <w:t xml:space="preserve"> </w:t>
      </w:r>
      <w:r>
        <w:t>(FY</w:t>
      </w:r>
      <w:r>
        <w:rPr>
          <w:spacing w:val="-5"/>
        </w:rPr>
        <w:t xml:space="preserve"> </w:t>
      </w:r>
      <w:r>
        <w:t>2021-OB-06,</w:t>
      </w:r>
      <w:r>
        <w:rPr>
          <w:spacing w:val="-2"/>
        </w:rPr>
        <w:t xml:space="preserve"> </w:t>
      </w:r>
      <w:r>
        <w:t>FY</w:t>
      </w:r>
      <w:r>
        <w:rPr>
          <w:spacing w:val="-5"/>
        </w:rPr>
        <w:t xml:space="preserve"> </w:t>
      </w:r>
      <w:r>
        <w:t>2020-OB-03,</w:t>
      </w:r>
      <w:r>
        <w:rPr>
          <w:spacing w:val="-2"/>
        </w:rPr>
        <w:t xml:space="preserve"> </w:t>
      </w:r>
      <w:r>
        <w:t>FY</w:t>
      </w:r>
      <w:r>
        <w:rPr>
          <w:spacing w:val="-5"/>
        </w:rPr>
        <w:t xml:space="preserve"> </w:t>
      </w:r>
      <w:r>
        <w:t>2019-OB-03):</w:t>
      </w:r>
      <w:r>
        <w:rPr>
          <w:spacing w:val="48"/>
        </w:rPr>
        <w:t xml:space="preserve"> </w:t>
      </w:r>
      <w:r>
        <w:rPr>
          <w:b w:val="0"/>
          <w:bCs w:val="0"/>
          <w:i/>
          <w:iCs/>
          <w:spacing w:val="-2"/>
        </w:rPr>
        <w:t>Worker</w:t>
      </w:r>
    </w:p>
    <w:p w14:paraId="212C420A" w14:textId="77777777" w:rsidR="005E0283" w:rsidRDefault="005E0283" w:rsidP="005E0283">
      <w:pPr>
        <w:pStyle w:val="BodyText"/>
        <w:kinsoku w:val="0"/>
        <w:overflowPunct w:val="0"/>
        <w:ind w:left="144"/>
        <w:rPr>
          <w:i/>
          <w:iCs/>
          <w:spacing w:val="-2"/>
        </w:rPr>
      </w:pPr>
      <w:r>
        <w:rPr>
          <w:i/>
          <w:iCs/>
        </w:rPr>
        <w:t>Retaliation</w:t>
      </w:r>
      <w:r>
        <w:rPr>
          <w:i/>
          <w:iCs/>
          <w:spacing w:val="-3"/>
        </w:rPr>
        <w:t xml:space="preserve"> </w:t>
      </w:r>
      <w:r>
        <w:rPr>
          <w:i/>
          <w:iCs/>
          <w:spacing w:val="-2"/>
        </w:rPr>
        <w:t>Cases</w:t>
      </w:r>
    </w:p>
    <w:p w14:paraId="39EE3008" w14:textId="77777777" w:rsidR="005E0283" w:rsidRDefault="005E0283" w:rsidP="005E0283">
      <w:pPr>
        <w:pStyle w:val="BodyText"/>
        <w:kinsoku w:val="0"/>
        <w:overflowPunct w:val="0"/>
        <w:ind w:left="144"/>
      </w:pPr>
      <w:r>
        <w:t xml:space="preserve">Worker retaliation case files did not accurately reflect the case determination or document </w:t>
      </w:r>
      <w:r>
        <w:lastRenderedPageBreak/>
        <w:t>threshold</w:t>
      </w:r>
      <w:r>
        <w:rPr>
          <w:spacing w:val="-4"/>
        </w:rPr>
        <w:t xml:space="preserve"> </w:t>
      </w:r>
      <w:r>
        <w:t>requirements</w:t>
      </w:r>
      <w:r>
        <w:rPr>
          <w:spacing w:val="-5"/>
        </w:rPr>
        <w:t xml:space="preserve"> </w:t>
      </w:r>
      <w:r>
        <w:t>for</w:t>
      </w:r>
      <w:r>
        <w:rPr>
          <w:spacing w:val="-2"/>
        </w:rPr>
        <w:t xml:space="preserve"> </w:t>
      </w:r>
      <w:r>
        <w:t>docketing</w:t>
      </w:r>
      <w:r>
        <w:rPr>
          <w:spacing w:val="-3"/>
        </w:rPr>
        <w:t xml:space="preserve"> </w:t>
      </w:r>
      <w:r>
        <w:t>complaints</w:t>
      </w:r>
      <w:r>
        <w:rPr>
          <w:spacing w:val="-5"/>
        </w:rPr>
        <w:t xml:space="preserve"> </w:t>
      </w:r>
      <w:r>
        <w:t>had</w:t>
      </w:r>
      <w:r>
        <w:rPr>
          <w:spacing w:val="-4"/>
        </w:rPr>
        <w:t xml:space="preserve"> </w:t>
      </w:r>
      <w:r>
        <w:t>been</w:t>
      </w:r>
      <w:r>
        <w:rPr>
          <w:spacing w:val="-2"/>
        </w:rPr>
        <w:t xml:space="preserve"> </w:t>
      </w:r>
      <w:r>
        <w:t>met.</w:t>
      </w:r>
      <w:r>
        <w:rPr>
          <w:spacing w:val="40"/>
        </w:rPr>
        <w:t xml:space="preserve"> </w:t>
      </w:r>
      <w:r>
        <w:t>Case</w:t>
      </w:r>
      <w:r>
        <w:rPr>
          <w:spacing w:val="-2"/>
        </w:rPr>
        <w:t xml:space="preserve"> </w:t>
      </w:r>
      <w:r>
        <w:t>files</w:t>
      </w:r>
      <w:r>
        <w:rPr>
          <w:spacing w:val="-5"/>
        </w:rPr>
        <w:t xml:space="preserve"> </w:t>
      </w:r>
      <w:r>
        <w:t>did</w:t>
      </w:r>
      <w:r>
        <w:rPr>
          <w:spacing w:val="-4"/>
        </w:rPr>
        <w:t xml:space="preserve"> </w:t>
      </w:r>
      <w:r>
        <w:t>not</w:t>
      </w:r>
      <w:r>
        <w:rPr>
          <w:spacing w:val="-3"/>
        </w:rPr>
        <w:t xml:space="preserve"> </w:t>
      </w:r>
      <w:r>
        <w:t>document</w:t>
      </w:r>
      <w:r>
        <w:rPr>
          <w:spacing w:val="-1"/>
        </w:rPr>
        <w:t xml:space="preserve"> </w:t>
      </w:r>
      <w:r>
        <w:t>that PESH obtained or reviewed third party settlements in accordance with Chapter X of the Field Operations Manual.</w:t>
      </w:r>
    </w:p>
    <w:p w14:paraId="01B577CE" w14:textId="77777777" w:rsidR="005E0283" w:rsidRDefault="005E0283" w:rsidP="005E0283">
      <w:pPr>
        <w:pStyle w:val="BodyText"/>
        <w:kinsoku w:val="0"/>
        <w:overflowPunct w:val="0"/>
        <w:spacing w:before="11"/>
        <w:ind w:left="144"/>
        <w:rPr>
          <w:sz w:val="23"/>
          <w:szCs w:val="23"/>
        </w:rPr>
      </w:pPr>
    </w:p>
    <w:p w14:paraId="29C1C599" w14:textId="77777777" w:rsidR="005E0283" w:rsidRDefault="005E0283" w:rsidP="005E0283">
      <w:pPr>
        <w:pStyle w:val="BodyText"/>
        <w:kinsoku w:val="0"/>
        <w:overflowPunct w:val="0"/>
        <w:ind w:left="144"/>
      </w:pPr>
      <w:r>
        <w:rPr>
          <w:b/>
          <w:bCs/>
        </w:rPr>
        <w:t>Status:</w:t>
      </w:r>
      <w:r>
        <w:rPr>
          <w:b/>
          <w:bCs/>
          <w:spacing w:val="-3"/>
        </w:rPr>
        <w:t xml:space="preserve"> </w:t>
      </w:r>
      <w:r>
        <w:t>During</w:t>
      </w:r>
      <w:r>
        <w:rPr>
          <w:spacing w:val="-4"/>
        </w:rPr>
        <w:t xml:space="preserve"> </w:t>
      </w:r>
      <w:r>
        <w:t>next</w:t>
      </w:r>
      <w:r>
        <w:rPr>
          <w:spacing w:val="-1"/>
        </w:rPr>
        <w:t xml:space="preserve"> </w:t>
      </w:r>
      <w:r>
        <w:t>year’s</w:t>
      </w:r>
      <w:r>
        <w:rPr>
          <w:spacing w:val="-2"/>
        </w:rPr>
        <w:t xml:space="preserve"> </w:t>
      </w:r>
      <w:r>
        <w:t>FAME,</w:t>
      </w:r>
      <w:r>
        <w:rPr>
          <w:spacing w:val="-4"/>
        </w:rPr>
        <w:t xml:space="preserve"> </w:t>
      </w:r>
      <w:r>
        <w:t>a</w:t>
      </w:r>
      <w:r>
        <w:rPr>
          <w:spacing w:val="-1"/>
        </w:rPr>
        <w:t xml:space="preserve"> </w:t>
      </w:r>
      <w:r>
        <w:t>limited</w:t>
      </w:r>
      <w:r>
        <w:rPr>
          <w:spacing w:val="-1"/>
        </w:rPr>
        <w:t xml:space="preserve"> </w:t>
      </w:r>
      <w:r>
        <w:t>scope</w:t>
      </w:r>
      <w:r>
        <w:rPr>
          <w:spacing w:val="-4"/>
        </w:rPr>
        <w:t xml:space="preserve"> </w:t>
      </w:r>
      <w:r>
        <w:t>review</w:t>
      </w:r>
      <w:r>
        <w:rPr>
          <w:spacing w:val="-3"/>
        </w:rPr>
        <w:t xml:space="preserve"> </w:t>
      </w:r>
      <w:r>
        <w:t>of</w:t>
      </w:r>
      <w:r>
        <w:rPr>
          <w:spacing w:val="-1"/>
        </w:rPr>
        <w:t xml:space="preserve"> </w:t>
      </w:r>
      <w:r>
        <w:t>selected</w:t>
      </w:r>
      <w:r>
        <w:rPr>
          <w:spacing w:val="-1"/>
        </w:rPr>
        <w:t xml:space="preserve"> </w:t>
      </w:r>
      <w:r>
        <w:t>case</w:t>
      </w:r>
      <w:r>
        <w:rPr>
          <w:spacing w:val="-3"/>
        </w:rPr>
        <w:t xml:space="preserve"> </w:t>
      </w:r>
      <w:r>
        <w:t>files</w:t>
      </w:r>
      <w:r>
        <w:rPr>
          <w:spacing w:val="-2"/>
        </w:rPr>
        <w:t xml:space="preserve"> </w:t>
      </w:r>
      <w:r>
        <w:t>will</w:t>
      </w:r>
      <w:r>
        <w:rPr>
          <w:spacing w:val="-4"/>
        </w:rPr>
        <w:t xml:space="preserve"> </w:t>
      </w:r>
      <w:r>
        <w:t>be</w:t>
      </w:r>
      <w:r>
        <w:rPr>
          <w:spacing w:val="-4"/>
        </w:rPr>
        <w:t xml:space="preserve"> </w:t>
      </w:r>
      <w:r>
        <w:t>reviewed</w:t>
      </w:r>
      <w:r>
        <w:rPr>
          <w:spacing w:val="-3"/>
        </w:rPr>
        <w:t xml:space="preserve"> </w:t>
      </w:r>
      <w:r>
        <w:t>to determine if this reflects the data trend.</w:t>
      </w:r>
    </w:p>
    <w:p w14:paraId="09C63510" w14:textId="77777777" w:rsidR="005E0283" w:rsidRDefault="005E0283" w:rsidP="005E0283">
      <w:pPr>
        <w:pStyle w:val="BodyText"/>
        <w:kinsoku w:val="0"/>
        <w:overflowPunct w:val="0"/>
        <w:ind w:left="144"/>
      </w:pPr>
    </w:p>
    <w:p w14:paraId="13EE4CF4" w14:textId="77777777" w:rsidR="005E0283" w:rsidRDefault="005E0283" w:rsidP="005E0283">
      <w:pPr>
        <w:pStyle w:val="BodyText"/>
        <w:kinsoku w:val="0"/>
        <w:overflowPunct w:val="0"/>
        <w:ind w:left="144"/>
        <w:rPr>
          <w:i/>
          <w:iCs/>
          <w:spacing w:val="-2"/>
        </w:rPr>
      </w:pPr>
      <w:r>
        <w:rPr>
          <w:b/>
          <w:bCs/>
        </w:rPr>
        <w:t>Observation</w:t>
      </w:r>
      <w:r>
        <w:rPr>
          <w:b/>
          <w:bCs/>
          <w:spacing w:val="-5"/>
        </w:rPr>
        <w:t xml:space="preserve"> </w:t>
      </w:r>
      <w:r>
        <w:rPr>
          <w:b/>
          <w:bCs/>
        </w:rPr>
        <w:t>FY</w:t>
      </w:r>
      <w:r>
        <w:rPr>
          <w:b/>
          <w:bCs/>
          <w:spacing w:val="-5"/>
        </w:rPr>
        <w:t xml:space="preserve"> </w:t>
      </w:r>
      <w:r>
        <w:rPr>
          <w:b/>
          <w:bCs/>
        </w:rPr>
        <w:t>2022-OB-07</w:t>
      </w:r>
      <w:r>
        <w:rPr>
          <w:b/>
          <w:bCs/>
          <w:spacing w:val="-2"/>
        </w:rPr>
        <w:t xml:space="preserve"> </w:t>
      </w:r>
      <w:r>
        <w:rPr>
          <w:b/>
          <w:bCs/>
        </w:rPr>
        <w:t>(FY</w:t>
      </w:r>
      <w:r>
        <w:rPr>
          <w:b/>
          <w:bCs/>
          <w:spacing w:val="-5"/>
        </w:rPr>
        <w:t xml:space="preserve"> </w:t>
      </w:r>
      <w:r>
        <w:rPr>
          <w:b/>
          <w:bCs/>
        </w:rPr>
        <w:t>2021-OB-07):</w:t>
      </w:r>
      <w:r>
        <w:rPr>
          <w:b/>
          <w:bCs/>
          <w:spacing w:val="-3"/>
        </w:rPr>
        <w:t xml:space="preserve"> </w:t>
      </w:r>
      <w:r>
        <w:rPr>
          <w:i/>
          <w:iCs/>
        </w:rPr>
        <w:t>Consultation</w:t>
      </w:r>
      <w:r>
        <w:rPr>
          <w:i/>
          <w:iCs/>
          <w:spacing w:val="-4"/>
        </w:rPr>
        <w:t xml:space="preserve"> </w:t>
      </w:r>
      <w:r>
        <w:rPr>
          <w:i/>
          <w:iCs/>
        </w:rPr>
        <w:t>Case</w:t>
      </w:r>
      <w:r>
        <w:rPr>
          <w:i/>
          <w:iCs/>
          <w:spacing w:val="-2"/>
        </w:rPr>
        <w:t xml:space="preserve"> </w:t>
      </w:r>
      <w:r>
        <w:rPr>
          <w:i/>
          <w:iCs/>
        </w:rPr>
        <w:t>File</w:t>
      </w:r>
      <w:r>
        <w:rPr>
          <w:i/>
          <w:iCs/>
          <w:spacing w:val="-2"/>
        </w:rPr>
        <w:t xml:space="preserve"> Documentation</w:t>
      </w:r>
    </w:p>
    <w:p w14:paraId="380AF193" w14:textId="77777777" w:rsidR="005E0283" w:rsidRDefault="005E0283" w:rsidP="005E0283">
      <w:pPr>
        <w:pStyle w:val="BodyText"/>
        <w:kinsoku w:val="0"/>
        <w:overflowPunct w:val="0"/>
        <w:ind w:left="144"/>
        <w:rPr>
          <w:spacing w:val="-2"/>
        </w:rPr>
      </w:pPr>
      <w:r>
        <w:t>Consultation</w:t>
      </w:r>
      <w:r>
        <w:rPr>
          <w:spacing w:val="-1"/>
        </w:rPr>
        <w:t xml:space="preserve"> </w:t>
      </w:r>
      <w:r>
        <w:t>case</w:t>
      </w:r>
      <w:r>
        <w:rPr>
          <w:spacing w:val="-2"/>
        </w:rPr>
        <w:t xml:space="preserve"> </w:t>
      </w:r>
      <w:r>
        <w:t>file</w:t>
      </w:r>
      <w:r>
        <w:rPr>
          <w:spacing w:val="-2"/>
        </w:rPr>
        <w:t xml:space="preserve"> </w:t>
      </w:r>
      <w:r>
        <w:t>documentation</w:t>
      </w:r>
      <w:r>
        <w:rPr>
          <w:spacing w:val="-2"/>
        </w:rPr>
        <w:t xml:space="preserve"> </w:t>
      </w:r>
      <w:r>
        <w:t>was</w:t>
      </w:r>
      <w:r>
        <w:rPr>
          <w:spacing w:val="-1"/>
        </w:rPr>
        <w:t xml:space="preserve"> </w:t>
      </w:r>
      <w:r>
        <w:rPr>
          <w:spacing w:val="-2"/>
        </w:rPr>
        <w:t>lacking.</w:t>
      </w:r>
    </w:p>
    <w:p w14:paraId="16E27271" w14:textId="77777777" w:rsidR="005E0283" w:rsidRDefault="005E0283" w:rsidP="005E0283">
      <w:pPr>
        <w:pStyle w:val="BodyText"/>
        <w:kinsoku w:val="0"/>
        <w:overflowPunct w:val="0"/>
        <w:spacing w:before="11"/>
        <w:ind w:left="144"/>
        <w:rPr>
          <w:sz w:val="23"/>
          <w:szCs w:val="23"/>
        </w:rPr>
      </w:pPr>
    </w:p>
    <w:p w14:paraId="084D0AF5" w14:textId="77777777" w:rsidR="005E0283" w:rsidRDefault="005E0283" w:rsidP="005E0283">
      <w:pPr>
        <w:pStyle w:val="BodyText"/>
        <w:kinsoku w:val="0"/>
        <w:overflowPunct w:val="0"/>
        <w:spacing w:before="1" w:line="242" w:lineRule="auto"/>
        <w:ind w:left="144"/>
      </w:pPr>
      <w:r>
        <w:rPr>
          <w:b/>
          <w:bCs/>
        </w:rPr>
        <w:t>Status:</w:t>
      </w:r>
      <w:r>
        <w:rPr>
          <w:b/>
          <w:bCs/>
          <w:spacing w:val="-3"/>
        </w:rPr>
        <w:t xml:space="preserve"> </w:t>
      </w:r>
      <w:r>
        <w:t>During</w:t>
      </w:r>
      <w:r>
        <w:rPr>
          <w:spacing w:val="-4"/>
        </w:rPr>
        <w:t xml:space="preserve"> </w:t>
      </w:r>
      <w:r>
        <w:t>next</w:t>
      </w:r>
      <w:r>
        <w:rPr>
          <w:spacing w:val="-1"/>
        </w:rPr>
        <w:t xml:space="preserve"> </w:t>
      </w:r>
      <w:r>
        <w:t>year’s</w:t>
      </w:r>
      <w:r>
        <w:rPr>
          <w:spacing w:val="-2"/>
        </w:rPr>
        <w:t xml:space="preserve"> </w:t>
      </w:r>
      <w:r>
        <w:t>FAME,</w:t>
      </w:r>
      <w:r>
        <w:rPr>
          <w:spacing w:val="-4"/>
        </w:rPr>
        <w:t xml:space="preserve"> </w:t>
      </w:r>
      <w:r>
        <w:t>a</w:t>
      </w:r>
      <w:r>
        <w:rPr>
          <w:spacing w:val="-1"/>
        </w:rPr>
        <w:t xml:space="preserve"> </w:t>
      </w:r>
      <w:r>
        <w:t>limited</w:t>
      </w:r>
      <w:r>
        <w:rPr>
          <w:spacing w:val="-1"/>
        </w:rPr>
        <w:t xml:space="preserve"> </w:t>
      </w:r>
      <w:r>
        <w:t>scope</w:t>
      </w:r>
      <w:r>
        <w:rPr>
          <w:spacing w:val="-4"/>
        </w:rPr>
        <w:t xml:space="preserve"> </w:t>
      </w:r>
      <w:r>
        <w:t>review</w:t>
      </w:r>
      <w:r>
        <w:rPr>
          <w:spacing w:val="-3"/>
        </w:rPr>
        <w:t xml:space="preserve"> </w:t>
      </w:r>
      <w:r>
        <w:t>of</w:t>
      </w:r>
      <w:r>
        <w:rPr>
          <w:spacing w:val="-1"/>
        </w:rPr>
        <w:t xml:space="preserve"> </w:t>
      </w:r>
      <w:r>
        <w:t>selected</w:t>
      </w:r>
      <w:r>
        <w:rPr>
          <w:spacing w:val="-1"/>
        </w:rPr>
        <w:t xml:space="preserve"> </w:t>
      </w:r>
      <w:r>
        <w:t>case</w:t>
      </w:r>
      <w:r>
        <w:rPr>
          <w:spacing w:val="-3"/>
        </w:rPr>
        <w:t xml:space="preserve"> </w:t>
      </w:r>
      <w:r>
        <w:t>files</w:t>
      </w:r>
      <w:r>
        <w:rPr>
          <w:spacing w:val="-2"/>
        </w:rPr>
        <w:t xml:space="preserve"> </w:t>
      </w:r>
      <w:r>
        <w:t>will</w:t>
      </w:r>
      <w:r>
        <w:rPr>
          <w:spacing w:val="-4"/>
        </w:rPr>
        <w:t xml:space="preserve"> </w:t>
      </w:r>
      <w:r>
        <w:t>be</w:t>
      </w:r>
      <w:r>
        <w:rPr>
          <w:spacing w:val="-4"/>
        </w:rPr>
        <w:t xml:space="preserve"> </w:t>
      </w:r>
      <w:r>
        <w:t>reviewed</w:t>
      </w:r>
      <w:r>
        <w:rPr>
          <w:spacing w:val="-3"/>
        </w:rPr>
        <w:t xml:space="preserve"> </w:t>
      </w:r>
      <w:r>
        <w:t>to determine if this reflects the data trend.</w:t>
      </w:r>
    </w:p>
    <w:p w14:paraId="0EAA0B6F" w14:textId="77777777" w:rsidR="005E0283" w:rsidRDefault="005E0283" w:rsidP="005E0283">
      <w:pPr>
        <w:pStyle w:val="BodyText"/>
        <w:kinsoku w:val="0"/>
        <w:overflowPunct w:val="0"/>
        <w:spacing w:before="8"/>
        <w:ind w:left="144"/>
        <w:rPr>
          <w:sz w:val="23"/>
          <w:szCs w:val="23"/>
        </w:rPr>
      </w:pPr>
    </w:p>
    <w:p w14:paraId="2C855E2B" w14:textId="77777777" w:rsidR="005E0283" w:rsidRDefault="005E0283" w:rsidP="005E0283">
      <w:pPr>
        <w:pStyle w:val="Heading3"/>
        <w:kinsoku w:val="0"/>
        <w:overflowPunct w:val="0"/>
        <w:ind w:left="144"/>
        <w:rPr>
          <w:spacing w:val="-2"/>
        </w:rPr>
      </w:pPr>
      <w:r>
        <w:t>New FY</w:t>
      </w:r>
      <w:r>
        <w:rPr>
          <w:spacing w:val="-1"/>
        </w:rPr>
        <w:t xml:space="preserve"> </w:t>
      </w:r>
      <w:r>
        <w:t>2022</w:t>
      </w:r>
      <w:r>
        <w:rPr>
          <w:spacing w:val="-1"/>
        </w:rPr>
        <w:t xml:space="preserve"> </w:t>
      </w:r>
      <w:r>
        <w:rPr>
          <w:spacing w:val="-2"/>
        </w:rPr>
        <w:t>Observations</w:t>
      </w:r>
    </w:p>
    <w:p w14:paraId="137A5DFB" w14:textId="77777777" w:rsidR="005E0283" w:rsidRDefault="005E0283" w:rsidP="005E0283">
      <w:pPr>
        <w:pStyle w:val="BodyText"/>
        <w:kinsoku w:val="0"/>
        <w:overflowPunct w:val="0"/>
        <w:spacing w:before="12"/>
        <w:ind w:left="144"/>
        <w:rPr>
          <w:b/>
          <w:bCs/>
          <w:sz w:val="23"/>
          <w:szCs w:val="23"/>
        </w:rPr>
      </w:pPr>
    </w:p>
    <w:p w14:paraId="58742F2A" w14:textId="77777777" w:rsidR="005E0283" w:rsidRDefault="005E0283" w:rsidP="005E0283">
      <w:pPr>
        <w:pStyle w:val="BodyText"/>
        <w:kinsoku w:val="0"/>
        <w:overflowPunct w:val="0"/>
        <w:ind w:left="144"/>
        <w:rPr>
          <w:i/>
          <w:iCs/>
          <w:spacing w:val="-2"/>
        </w:rPr>
      </w:pPr>
      <w:r>
        <w:rPr>
          <w:b/>
          <w:bCs/>
        </w:rPr>
        <w:t>Observation</w:t>
      </w:r>
      <w:r>
        <w:rPr>
          <w:b/>
          <w:bCs/>
          <w:spacing w:val="-2"/>
        </w:rPr>
        <w:t xml:space="preserve"> </w:t>
      </w:r>
      <w:r>
        <w:rPr>
          <w:b/>
          <w:bCs/>
        </w:rPr>
        <w:t>FY</w:t>
      </w:r>
      <w:r>
        <w:rPr>
          <w:b/>
          <w:bCs/>
          <w:spacing w:val="-5"/>
        </w:rPr>
        <w:t xml:space="preserve"> </w:t>
      </w:r>
      <w:r>
        <w:rPr>
          <w:b/>
          <w:bCs/>
        </w:rPr>
        <w:t>2022-OB-08:</w:t>
      </w:r>
      <w:r>
        <w:rPr>
          <w:b/>
          <w:bCs/>
          <w:spacing w:val="48"/>
        </w:rPr>
        <w:t xml:space="preserve"> </w:t>
      </w:r>
      <w:r>
        <w:rPr>
          <w:i/>
          <w:iCs/>
        </w:rPr>
        <w:t>Initiating</w:t>
      </w:r>
      <w:r>
        <w:rPr>
          <w:i/>
          <w:iCs/>
          <w:spacing w:val="-3"/>
        </w:rPr>
        <w:t xml:space="preserve"> </w:t>
      </w:r>
      <w:r>
        <w:rPr>
          <w:i/>
          <w:iCs/>
        </w:rPr>
        <w:t>Complaint</w:t>
      </w:r>
      <w:r>
        <w:rPr>
          <w:i/>
          <w:iCs/>
          <w:spacing w:val="-1"/>
        </w:rPr>
        <w:t xml:space="preserve"> </w:t>
      </w:r>
      <w:r>
        <w:rPr>
          <w:i/>
          <w:iCs/>
          <w:spacing w:val="-2"/>
        </w:rPr>
        <w:t>Inspections</w:t>
      </w:r>
    </w:p>
    <w:p w14:paraId="7C4234F2" w14:textId="6986FF22" w:rsidR="005E0283" w:rsidRDefault="00F95F05" w:rsidP="005E0283">
      <w:pPr>
        <w:pStyle w:val="BodyText"/>
        <w:kinsoku w:val="0"/>
        <w:overflowPunct w:val="0"/>
        <w:ind w:left="144" w:right="107"/>
      </w:pPr>
      <w:r>
        <w:rPr>
          <w:spacing w:val="-4"/>
        </w:rPr>
        <w:t xml:space="preserve">NY PESH’s </w:t>
      </w:r>
      <w:r w:rsidR="005E0283">
        <w:t>average</w:t>
      </w:r>
      <w:r w:rsidR="005E0283">
        <w:rPr>
          <w:spacing w:val="-3"/>
        </w:rPr>
        <w:t xml:space="preserve"> </w:t>
      </w:r>
      <w:r w:rsidR="005E0283">
        <w:t>number</w:t>
      </w:r>
      <w:r w:rsidR="005E0283">
        <w:rPr>
          <w:spacing w:val="-4"/>
        </w:rPr>
        <w:t xml:space="preserve"> </w:t>
      </w:r>
      <w:r w:rsidR="005E0283">
        <w:t>of</w:t>
      </w:r>
      <w:r w:rsidR="005E0283">
        <w:rPr>
          <w:spacing w:val="-3"/>
        </w:rPr>
        <w:t xml:space="preserve"> </w:t>
      </w:r>
      <w:r w:rsidR="005E0283">
        <w:t>workdays</w:t>
      </w:r>
      <w:r w:rsidR="005E0283">
        <w:rPr>
          <w:spacing w:val="-3"/>
        </w:rPr>
        <w:t xml:space="preserve"> </w:t>
      </w:r>
      <w:r w:rsidR="005E0283">
        <w:t>to</w:t>
      </w:r>
      <w:r w:rsidR="005E0283">
        <w:rPr>
          <w:spacing w:val="-2"/>
        </w:rPr>
        <w:t xml:space="preserve"> </w:t>
      </w:r>
      <w:r w:rsidR="005E0283">
        <w:t>initiate</w:t>
      </w:r>
      <w:r w:rsidR="005E0283">
        <w:rPr>
          <w:spacing w:val="-3"/>
        </w:rPr>
        <w:t xml:space="preserve"> </w:t>
      </w:r>
      <w:r w:rsidR="005E0283">
        <w:t>a</w:t>
      </w:r>
      <w:r w:rsidR="005E0283">
        <w:rPr>
          <w:spacing w:val="-2"/>
        </w:rPr>
        <w:t xml:space="preserve"> </w:t>
      </w:r>
      <w:r w:rsidR="005E0283">
        <w:t>complaint</w:t>
      </w:r>
      <w:r w:rsidR="005E0283">
        <w:rPr>
          <w:spacing w:val="-3"/>
        </w:rPr>
        <w:t xml:space="preserve"> </w:t>
      </w:r>
      <w:r w:rsidR="005E0283">
        <w:t>inspection</w:t>
      </w:r>
      <w:r w:rsidR="005E0283">
        <w:rPr>
          <w:spacing w:val="-2"/>
        </w:rPr>
        <w:t xml:space="preserve"> </w:t>
      </w:r>
      <w:r w:rsidR="005E0283">
        <w:t>is</w:t>
      </w:r>
      <w:r w:rsidR="005E0283">
        <w:rPr>
          <w:spacing w:val="-4"/>
        </w:rPr>
        <w:t xml:space="preserve"> </w:t>
      </w:r>
      <w:r w:rsidR="005E0283">
        <w:t>14.16 days for SAMM 1a which is above the negotiated review level of 10 days.</w:t>
      </w:r>
      <w:r w:rsidR="005E0283">
        <w:rPr>
          <w:spacing w:val="40"/>
        </w:rPr>
        <w:t xml:space="preserve"> </w:t>
      </w:r>
      <w:r w:rsidR="005E0283">
        <w:t xml:space="preserve">The large volume of complaints being received and the lack of experienced CSHOs are contributing factors to why </w:t>
      </w:r>
      <w:r w:rsidR="00EC61C5">
        <w:t xml:space="preserve">the number of </w:t>
      </w:r>
      <w:r w:rsidR="005E0283">
        <w:t>days to initiate an inspection based on a complaint has risen from FY 2021.</w:t>
      </w:r>
    </w:p>
    <w:p w14:paraId="12F62E30" w14:textId="77777777" w:rsidR="005E0283" w:rsidRDefault="005E0283" w:rsidP="005E0283">
      <w:pPr>
        <w:pStyle w:val="BodyText"/>
        <w:kinsoku w:val="0"/>
        <w:overflowPunct w:val="0"/>
        <w:ind w:left="144"/>
        <w:rPr>
          <w:b/>
          <w:bCs/>
        </w:rPr>
      </w:pPr>
    </w:p>
    <w:p w14:paraId="0956AE19" w14:textId="671CD59B" w:rsidR="005E0283" w:rsidRDefault="005E0283" w:rsidP="005E0283">
      <w:pPr>
        <w:pStyle w:val="BodyText"/>
        <w:kinsoku w:val="0"/>
        <w:overflowPunct w:val="0"/>
        <w:ind w:left="144"/>
      </w:pPr>
      <w:r>
        <w:rPr>
          <w:b/>
          <w:bCs/>
        </w:rPr>
        <w:t>Federal</w:t>
      </w:r>
      <w:r>
        <w:rPr>
          <w:b/>
          <w:bCs/>
          <w:spacing w:val="-1"/>
        </w:rPr>
        <w:t xml:space="preserve"> </w:t>
      </w:r>
      <w:r>
        <w:rPr>
          <w:b/>
          <w:bCs/>
        </w:rPr>
        <w:t>Monitoring</w:t>
      </w:r>
      <w:r>
        <w:rPr>
          <w:b/>
          <w:bCs/>
          <w:spacing w:val="-3"/>
        </w:rPr>
        <w:t xml:space="preserve"> </w:t>
      </w:r>
      <w:r>
        <w:rPr>
          <w:b/>
          <w:bCs/>
        </w:rPr>
        <w:t>Plan:</w:t>
      </w:r>
      <w:r>
        <w:rPr>
          <w:b/>
          <w:bCs/>
          <w:spacing w:val="-1"/>
        </w:rPr>
        <w:t xml:space="preserve"> </w:t>
      </w:r>
      <w:r>
        <w:t>OSHA</w:t>
      </w:r>
      <w:r>
        <w:rPr>
          <w:spacing w:val="-1"/>
        </w:rPr>
        <w:t xml:space="preserve"> </w:t>
      </w:r>
      <w:r>
        <w:t>will</w:t>
      </w:r>
      <w:r>
        <w:rPr>
          <w:spacing w:val="-1"/>
        </w:rPr>
        <w:t xml:space="preserve"> </w:t>
      </w:r>
      <w:r>
        <w:t>monitor</w:t>
      </w:r>
      <w:r>
        <w:rPr>
          <w:spacing w:val="-4"/>
        </w:rPr>
        <w:t xml:space="preserve"> </w:t>
      </w:r>
      <w:r w:rsidR="00F95F05">
        <w:rPr>
          <w:spacing w:val="-4"/>
        </w:rPr>
        <w:t xml:space="preserve">NY PESH </w:t>
      </w:r>
      <w:r>
        <w:t>during</w:t>
      </w:r>
      <w:r>
        <w:rPr>
          <w:spacing w:val="-2"/>
        </w:rPr>
        <w:t xml:space="preserve"> </w:t>
      </w:r>
      <w:r>
        <w:t>FY</w:t>
      </w:r>
      <w:r>
        <w:rPr>
          <w:spacing w:val="-3"/>
        </w:rPr>
        <w:t xml:space="preserve"> </w:t>
      </w:r>
      <w:r>
        <w:t>2023</w:t>
      </w:r>
      <w:r>
        <w:rPr>
          <w:spacing w:val="-3"/>
        </w:rPr>
        <w:t xml:space="preserve"> </w:t>
      </w:r>
      <w:r>
        <w:t>to</w:t>
      </w:r>
      <w:r>
        <w:rPr>
          <w:spacing w:val="-1"/>
        </w:rPr>
        <w:t xml:space="preserve"> </w:t>
      </w:r>
      <w:r>
        <w:t>identify possible causes of this disparity to ensure that complaint inspections are initiated within the negotiated review level.</w:t>
      </w:r>
    </w:p>
    <w:p w14:paraId="5D61B392" w14:textId="77777777" w:rsidR="005E0283" w:rsidRDefault="005E0283" w:rsidP="005E0283">
      <w:pPr>
        <w:pStyle w:val="BodyText"/>
        <w:kinsoku w:val="0"/>
        <w:overflowPunct w:val="0"/>
        <w:spacing w:before="2"/>
        <w:ind w:left="144"/>
      </w:pPr>
    </w:p>
    <w:p w14:paraId="0832D49D" w14:textId="77777777" w:rsidR="005E0283" w:rsidRDefault="005E0283" w:rsidP="005E0283">
      <w:pPr>
        <w:pStyle w:val="BodyText"/>
        <w:kinsoku w:val="0"/>
        <w:overflowPunct w:val="0"/>
        <w:ind w:left="144"/>
        <w:rPr>
          <w:i/>
          <w:iCs/>
          <w:spacing w:val="-2"/>
        </w:rPr>
      </w:pPr>
      <w:r>
        <w:rPr>
          <w:b/>
          <w:bCs/>
        </w:rPr>
        <w:t>Observation</w:t>
      </w:r>
      <w:r>
        <w:rPr>
          <w:b/>
          <w:bCs/>
          <w:spacing w:val="-2"/>
        </w:rPr>
        <w:t xml:space="preserve"> </w:t>
      </w:r>
      <w:r>
        <w:rPr>
          <w:b/>
          <w:bCs/>
        </w:rPr>
        <w:t>FY</w:t>
      </w:r>
      <w:r>
        <w:rPr>
          <w:b/>
          <w:bCs/>
          <w:spacing w:val="-5"/>
        </w:rPr>
        <w:t xml:space="preserve"> </w:t>
      </w:r>
      <w:r>
        <w:rPr>
          <w:b/>
          <w:bCs/>
        </w:rPr>
        <w:t>2022-OB-09:</w:t>
      </w:r>
      <w:r>
        <w:rPr>
          <w:b/>
          <w:bCs/>
          <w:spacing w:val="49"/>
        </w:rPr>
        <w:t xml:space="preserve"> </w:t>
      </w:r>
      <w:r>
        <w:rPr>
          <w:i/>
          <w:iCs/>
        </w:rPr>
        <w:t>Worker</w:t>
      </w:r>
      <w:r>
        <w:rPr>
          <w:i/>
          <w:iCs/>
          <w:spacing w:val="-2"/>
        </w:rPr>
        <w:t xml:space="preserve"> Involvement</w:t>
      </w:r>
    </w:p>
    <w:p w14:paraId="21134615" w14:textId="34A0AC07" w:rsidR="005E0283" w:rsidRDefault="005E0283" w:rsidP="005E0283">
      <w:pPr>
        <w:pStyle w:val="BodyText"/>
        <w:kinsoku w:val="0"/>
        <w:overflowPunct w:val="0"/>
        <w:ind w:left="144" w:right="240"/>
      </w:pPr>
      <w:r>
        <w:t>The</w:t>
      </w:r>
      <w:r>
        <w:rPr>
          <w:spacing w:val="-5"/>
        </w:rPr>
        <w:t xml:space="preserve"> </w:t>
      </w:r>
      <w:r w:rsidR="00F95F05">
        <w:rPr>
          <w:spacing w:val="-5"/>
        </w:rPr>
        <w:t xml:space="preserve">NY PESH’s </w:t>
      </w:r>
      <w:r>
        <w:t>percent</w:t>
      </w:r>
      <w:r>
        <w:rPr>
          <w:spacing w:val="-4"/>
        </w:rPr>
        <w:t xml:space="preserve"> </w:t>
      </w:r>
      <w:r>
        <w:t>of</w:t>
      </w:r>
      <w:r>
        <w:rPr>
          <w:spacing w:val="-4"/>
        </w:rPr>
        <w:t xml:space="preserve"> </w:t>
      </w:r>
      <w:r>
        <w:t>initial</w:t>
      </w:r>
      <w:r>
        <w:rPr>
          <w:spacing w:val="-2"/>
        </w:rPr>
        <w:t xml:space="preserve"> </w:t>
      </w:r>
      <w:r>
        <w:t>inspections</w:t>
      </w:r>
      <w:r>
        <w:rPr>
          <w:spacing w:val="-5"/>
        </w:rPr>
        <w:t xml:space="preserve"> </w:t>
      </w:r>
      <w:r>
        <w:t>with</w:t>
      </w:r>
      <w:r>
        <w:rPr>
          <w:spacing w:val="-4"/>
        </w:rPr>
        <w:t xml:space="preserve"> </w:t>
      </w:r>
      <w:r>
        <w:t>worker</w:t>
      </w:r>
      <w:r>
        <w:rPr>
          <w:spacing w:val="-5"/>
        </w:rPr>
        <w:t xml:space="preserve"> </w:t>
      </w:r>
      <w:r>
        <w:t>walkaround</w:t>
      </w:r>
      <w:r>
        <w:rPr>
          <w:spacing w:val="-2"/>
        </w:rPr>
        <w:t xml:space="preserve"> </w:t>
      </w:r>
      <w:r>
        <w:t>representation or worker interview is 96.55% for SAMM 13 which is below the FRL of 100%.</w:t>
      </w:r>
    </w:p>
    <w:p w14:paraId="7B744C32" w14:textId="77777777" w:rsidR="005E0283" w:rsidRDefault="005E0283" w:rsidP="007F2674">
      <w:pPr>
        <w:pStyle w:val="BodyText"/>
        <w:kinsoku w:val="0"/>
        <w:overflowPunct w:val="0"/>
        <w:spacing w:before="11"/>
        <w:rPr>
          <w:sz w:val="23"/>
          <w:szCs w:val="23"/>
        </w:rPr>
      </w:pPr>
    </w:p>
    <w:p w14:paraId="379C1FB0" w14:textId="0AEAA349" w:rsidR="005E0283" w:rsidRDefault="005E0283" w:rsidP="005E0283">
      <w:pPr>
        <w:pStyle w:val="BodyText"/>
        <w:kinsoku w:val="0"/>
        <w:overflowPunct w:val="0"/>
        <w:ind w:left="144"/>
      </w:pPr>
      <w:r>
        <w:rPr>
          <w:b/>
          <w:bCs/>
        </w:rPr>
        <w:t>Federal</w:t>
      </w:r>
      <w:r>
        <w:rPr>
          <w:b/>
          <w:bCs/>
          <w:spacing w:val="-1"/>
        </w:rPr>
        <w:t xml:space="preserve"> </w:t>
      </w:r>
      <w:r>
        <w:rPr>
          <w:b/>
          <w:bCs/>
        </w:rPr>
        <w:t>Monitoring</w:t>
      </w:r>
      <w:r>
        <w:rPr>
          <w:b/>
          <w:bCs/>
          <w:spacing w:val="-3"/>
        </w:rPr>
        <w:t xml:space="preserve"> </w:t>
      </w:r>
      <w:r>
        <w:rPr>
          <w:b/>
          <w:bCs/>
        </w:rPr>
        <w:t>Plan:</w:t>
      </w:r>
      <w:r>
        <w:rPr>
          <w:b/>
          <w:bCs/>
          <w:spacing w:val="-1"/>
        </w:rPr>
        <w:t xml:space="preserve"> </w:t>
      </w:r>
      <w:r>
        <w:t>OSHA</w:t>
      </w:r>
      <w:r>
        <w:rPr>
          <w:spacing w:val="-1"/>
        </w:rPr>
        <w:t xml:space="preserve"> </w:t>
      </w:r>
      <w:r>
        <w:t>will</w:t>
      </w:r>
      <w:r>
        <w:rPr>
          <w:spacing w:val="-2"/>
        </w:rPr>
        <w:t xml:space="preserve"> </w:t>
      </w:r>
      <w:r>
        <w:t>monitor</w:t>
      </w:r>
      <w:r w:rsidR="00F95F05">
        <w:t xml:space="preserve"> NY PESH</w:t>
      </w:r>
      <w:r>
        <w:rPr>
          <w:spacing w:val="-4"/>
        </w:rPr>
        <w:t xml:space="preserve"> </w:t>
      </w:r>
      <w:r>
        <w:t>during</w:t>
      </w:r>
      <w:r>
        <w:rPr>
          <w:spacing w:val="-2"/>
        </w:rPr>
        <w:t xml:space="preserve"> </w:t>
      </w:r>
      <w:r>
        <w:t>FY</w:t>
      </w:r>
      <w:r>
        <w:rPr>
          <w:spacing w:val="-3"/>
        </w:rPr>
        <w:t xml:space="preserve"> </w:t>
      </w:r>
      <w:r>
        <w:t>2023</w:t>
      </w:r>
      <w:r>
        <w:rPr>
          <w:spacing w:val="-3"/>
        </w:rPr>
        <w:t xml:space="preserve"> </w:t>
      </w:r>
      <w:r>
        <w:t>to</w:t>
      </w:r>
      <w:r>
        <w:rPr>
          <w:spacing w:val="-1"/>
        </w:rPr>
        <w:t xml:space="preserve"> </w:t>
      </w:r>
      <w:r>
        <w:t>identify possible causes of this disparity to ensure that employees are participating in the inspection process through either the walkaround or interview process.</w:t>
      </w:r>
      <w:r>
        <w:rPr>
          <w:spacing w:val="40"/>
        </w:rPr>
        <w:t xml:space="preserve"> </w:t>
      </w:r>
      <w:r>
        <w:t>OSHA will work with NY PESH to determine if this disparity represents an OIS coding entry issue or an actual field error.</w:t>
      </w:r>
    </w:p>
    <w:p w14:paraId="76961B31" w14:textId="77777777" w:rsidR="00603B25" w:rsidRPr="00C10450" w:rsidRDefault="00603B25" w:rsidP="00C10450">
      <w:pPr>
        <w:pStyle w:val="Heading3"/>
        <w:ind w:left="0"/>
        <w:rPr>
          <w:sz w:val="28"/>
          <w:szCs w:val="28"/>
        </w:rPr>
      </w:pPr>
    </w:p>
    <w:p w14:paraId="5AA3D864" w14:textId="240F7005" w:rsidR="00603B25" w:rsidRPr="00C10450" w:rsidRDefault="00603B25" w:rsidP="00C10450">
      <w:pPr>
        <w:pStyle w:val="Heading3"/>
        <w:numPr>
          <w:ilvl w:val="1"/>
          <w:numId w:val="5"/>
        </w:numPr>
        <w:rPr>
          <w:sz w:val="28"/>
          <w:szCs w:val="28"/>
        </w:rPr>
      </w:pPr>
      <w:bookmarkStart w:id="3" w:name="_Toc118900177"/>
      <w:bookmarkStart w:id="4" w:name="_Toc118905016"/>
      <w:bookmarkStart w:id="5" w:name="_Toc119418668"/>
      <w:r w:rsidRPr="00C10450">
        <w:rPr>
          <w:sz w:val="28"/>
          <w:szCs w:val="28"/>
        </w:rPr>
        <w:t>State Activity Mandated Measures (SAMM) Highlights</w:t>
      </w:r>
      <w:bookmarkEnd w:id="3"/>
      <w:bookmarkEnd w:id="4"/>
      <w:bookmarkEnd w:id="5"/>
    </w:p>
    <w:p w14:paraId="4B0441C3" w14:textId="77777777" w:rsidR="005E0283" w:rsidRDefault="005E0283" w:rsidP="005E0283">
      <w:pPr>
        <w:pStyle w:val="BodyText"/>
        <w:kinsoku w:val="0"/>
        <w:overflowPunct w:val="0"/>
        <w:ind w:left="144"/>
        <w:rPr>
          <w:b/>
          <w:bCs/>
          <w:sz w:val="28"/>
          <w:szCs w:val="28"/>
        </w:rPr>
      </w:pPr>
    </w:p>
    <w:p w14:paraId="7D5BC2C8" w14:textId="77777777" w:rsidR="005E0283" w:rsidRDefault="005E0283" w:rsidP="005E0283">
      <w:pPr>
        <w:pStyle w:val="BodyText"/>
        <w:kinsoku w:val="0"/>
        <w:overflowPunct w:val="0"/>
        <w:ind w:left="144" w:right="157"/>
      </w:pPr>
      <w:r>
        <w:t>Each SAMM has an agreed upon FRL which can be either a single number, or a range of numbers above</w:t>
      </w:r>
      <w:r>
        <w:rPr>
          <w:spacing w:val="-1"/>
        </w:rPr>
        <w:t xml:space="preserve"> </w:t>
      </w:r>
      <w:r>
        <w:t>and</w:t>
      </w:r>
      <w:r>
        <w:rPr>
          <w:spacing w:val="-3"/>
        </w:rPr>
        <w:t xml:space="preserve"> </w:t>
      </w:r>
      <w:r>
        <w:t>below</w:t>
      </w:r>
      <w:r>
        <w:rPr>
          <w:spacing w:val="-3"/>
        </w:rPr>
        <w:t xml:space="preserve"> </w:t>
      </w:r>
      <w:r>
        <w:t>the</w:t>
      </w:r>
      <w:r>
        <w:rPr>
          <w:spacing w:val="-3"/>
        </w:rPr>
        <w:t xml:space="preserve"> </w:t>
      </w:r>
      <w:r>
        <w:t>national</w:t>
      </w:r>
      <w:r>
        <w:rPr>
          <w:spacing w:val="-1"/>
        </w:rPr>
        <w:t xml:space="preserve"> </w:t>
      </w:r>
      <w:r>
        <w:t>average.</w:t>
      </w:r>
      <w:r>
        <w:rPr>
          <w:spacing w:val="40"/>
        </w:rPr>
        <w:t xml:space="preserve"> </w:t>
      </w:r>
      <w:r>
        <w:t>State</w:t>
      </w:r>
      <w:r>
        <w:rPr>
          <w:spacing w:val="-3"/>
        </w:rPr>
        <w:t xml:space="preserve"> </w:t>
      </w:r>
      <w:r>
        <w:t>Plan</w:t>
      </w:r>
      <w:r>
        <w:rPr>
          <w:spacing w:val="-3"/>
        </w:rPr>
        <w:t xml:space="preserve"> </w:t>
      </w:r>
      <w:r>
        <w:t>SAMM data</w:t>
      </w:r>
      <w:r>
        <w:rPr>
          <w:spacing w:val="-4"/>
        </w:rPr>
        <w:t xml:space="preserve"> </w:t>
      </w:r>
      <w:r>
        <w:t>that</w:t>
      </w:r>
      <w:r>
        <w:rPr>
          <w:spacing w:val="-3"/>
        </w:rPr>
        <w:t xml:space="preserve"> </w:t>
      </w:r>
      <w:r>
        <w:t>falls</w:t>
      </w:r>
      <w:r>
        <w:rPr>
          <w:spacing w:val="-4"/>
        </w:rPr>
        <w:t xml:space="preserve"> </w:t>
      </w:r>
      <w:r>
        <w:t>outside</w:t>
      </w:r>
      <w:r>
        <w:rPr>
          <w:spacing w:val="-3"/>
        </w:rPr>
        <w:t xml:space="preserve"> </w:t>
      </w:r>
      <w:r>
        <w:t>the</w:t>
      </w:r>
      <w:r>
        <w:rPr>
          <w:spacing w:val="-1"/>
        </w:rPr>
        <w:t xml:space="preserve"> </w:t>
      </w:r>
      <w:r>
        <w:t>FRL</w:t>
      </w:r>
      <w:r>
        <w:rPr>
          <w:spacing w:val="-4"/>
        </w:rPr>
        <w:t xml:space="preserve"> </w:t>
      </w:r>
      <w:r>
        <w:t>triggers</w:t>
      </w:r>
      <w:r>
        <w:rPr>
          <w:spacing w:val="-2"/>
        </w:rPr>
        <w:t xml:space="preserve"> </w:t>
      </w:r>
      <w:r>
        <w:t>a closer look at the underlying performance of the mandatory activity.</w:t>
      </w:r>
      <w:r>
        <w:rPr>
          <w:spacing w:val="40"/>
        </w:rPr>
        <w:t xml:space="preserve"> </w:t>
      </w:r>
      <w:r>
        <w:t>Appendix D presents the State Plan’s FY 2022 State Activity</w:t>
      </w:r>
      <w:r>
        <w:rPr>
          <w:spacing w:val="-1"/>
        </w:rPr>
        <w:t xml:space="preserve"> </w:t>
      </w:r>
      <w:r>
        <w:t>Mandated Measures (SAMM) Report and includes the FRLs for each measure.</w:t>
      </w:r>
    </w:p>
    <w:p w14:paraId="444C76E8" w14:textId="77777777" w:rsidR="005E0283" w:rsidRDefault="005E0283" w:rsidP="005E0283">
      <w:pPr>
        <w:pStyle w:val="BodyText"/>
        <w:kinsoku w:val="0"/>
        <w:overflowPunct w:val="0"/>
        <w:spacing w:before="11"/>
        <w:ind w:left="144"/>
        <w:rPr>
          <w:sz w:val="23"/>
          <w:szCs w:val="23"/>
        </w:rPr>
      </w:pPr>
    </w:p>
    <w:p w14:paraId="447A6CAF" w14:textId="77777777" w:rsidR="005E0283" w:rsidRDefault="005E0283" w:rsidP="005E0283">
      <w:pPr>
        <w:pStyle w:val="BodyText"/>
        <w:kinsoku w:val="0"/>
        <w:overflowPunct w:val="0"/>
        <w:spacing w:before="1"/>
        <w:ind w:left="144" w:right="240"/>
      </w:pPr>
      <w:r>
        <w:t>It should be noted that OSHA is in the final stages of transitioning from the Whistleblower Application</w:t>
      </w:r>
      <w:r>
        <w:rPr>
          <w:spacing w:val="-3"/>
        </w:rPr>
        <w:t xml:space="preserve"> </w:t>
      </w:r>
      <w:r>
        <w:t>in</w:t>
      </w:r>
      <w:r>
        <w:rPr>
          <w:spacing w:val="-3"/>
        </w:rPr>
        <w:t xml:space="preserve"> </w:t>
      </w:r>
      <w:r>
        <w:t>the</w:t>
      </w:r>
      <w:r>
        <w:rPr>
          <w:spacing w:val="-1"/>
        </w:rPr>
        <w:t xml:space="preserve"> </w:t>
      </w:r>
      <w:r>
        <w:t>OSHA</w:t>
      </w:r>
      <w:r>
        <w:rPr>
          <w:spacing w:val="-1"/>
        </w:rPr>
        <w:t xml:space="preserve"> </w:t>
      </w:r>
      <w:r>
        <w:t>IT</w:t>
      </w:r>
      <w:r>
        <w:rPr>
          <w:spacing w:val="-1"/>
        </w:rPr>
        <w:t xml:space="preserve"> </w:t>
      </w:r>
      <w:r>
        <w:t>Support System</w:t>
      </w:r>
      <w:r>
        <w:rPr>
          <w:spacing w:val="-1"/>
        </w:rPr>
        <w:t xml:space="preserve"> </w:t>
      </w:r>
      <w:r>
        <w:t>(OITSS),</w:t>
      </w:r>
      <w:r>
        <w:rPr>
          <w:spacing w:val="-1"/>
        </w:rPr>
        <w:t xml:space="preserve"> </w:t>
      </w:r>
      <w:r>
        <w:t>a</w:t>
      </w:r>
      <w:r>
        <w:rPr>
          <w:spacing w:val="-1"/>
        </w:rPr>
        <w:t xml:space="preserve"> </w:t>
      </w:r>
      <w:r>
        <w:t>legacy</w:t>
      </w:r>
      <w:r>
        <w:rPr>
          <w:spacing w:val="-2"/>
        </w:rPr>
        <w:t xml:space="preserve"> </w:t>
      </w:r>
      <w:r>
        <w:t>data</w:t>
      </w:r>
      <w:r>
        <w:rPr>
          <w:spacing w:val="-1"/>
        </w:rPr>
        <w:t xml:space="preserve"> </w:t>
      </w:r>
      <w:r>
        <w:t>system,</w:t>
      </w:r>
      <w:r>
        <w:rPr>
          <w:spacing w:val="-4"/>
        </w:rPr>
        <w:t xml:space="preserve"> </w:t>
      </w:r>
      <w:r>
        <w:t>to</w:t>
      </w:r>
      <w:r>
        <w:rPr>
          <w:spacing w:val="-1"/>
        </w:rPr>
        <w:t xml:space="preserve"> </w:t>
      </w:r>
      <w:r>
        <w:t>the</w:t>
      </w:r>
      <w:r>
        <w:rPr>
          <w:spacing w:val="-1"/>
        </w:rPr>
        <w:t xml:space="preserve"> </w:t>
      </w:r>
      <w:r>
        <w:t xml:space="preserve">Whistleblower </w:t>
      </w:r>
      <w:r>
        <w:lastRenderedPageBreak/>
        <w:t>module in OIS, a modern data system.</w:t>
      </w:r>
      <w:r>
        <w:rPr>
          <w:spacing w:val="40"/>
        </w:rPr>
        <w:t xml:space="preserve"> </w:t>
      </w:r>
      <w:r>
        <w:t>For FY 2022, a portion of the State Plan whistleblower data</w:t>
      </w:r>
      <w:r>
        <w:rPr>
          <w:spacing w:val="-4"/>
        </w:rPr>
        <w:t xml:space="preserve"> </w:t>
      </w:r>
      <w:r>
        <w:t>was</w:t>
      </w:r>
      <w:r>
        <w:rPr>
          <w:spacing w:val="-4"/>
        </w:rPr>
        <w:t xml:space="preserve"> </w:t>
      </w:r>
      <w:r>
        <w:t>recorded OITSS,</w:t>
      </w:r>
      <w:r>
        <w:rPr>
          <w:spacing w:val="-1"/>
        </w:rPr>
        <w:t xml:space="preserve"> </w:t>
      </w:r>
      <w:r>
        <w:t>and</w:t>
      </w:r>
      <w:r>
        <w:rPr>
          <w:spacing w:val="-3"/>
        </w:rPr>
        <w:t xml:space="preserve"> </w:t>
      </w:r>
      <w:r>
        <w:t>a</w:t>
      </w:r>
      <w:r>
        <w:rPr>
          <w:spacing w:val="-4"/>
        </w:rPr>
        <w:t xml:space="preserve"> </w:t>
      </w:r>
      <w:r>
        <w:t>portion</w:t>
      </w:r>
      <w:r>
        <w:rPr>
          <w:spacing w:val="-3"/>
        </w:rPr>
        <w:t xml:space="preserve"> </w:t>
      </w:r>
      <w:r>
        <w:t>was</w:t>
      </w:r>
      <w:r>
        <w:rPr>
          <w:spacing w:val="-4"/>
        </w:rPr>
        <w:t xml:space="preserve"> </w:t>
      </w:r>
      <w:r>
        <w:t>captured</w:t>
      </w:r>
      <w:r>
        <w:rPr>
          <w:spacing w:val="-3"/>
        </w:rPr>
        <w:t xml:space="preserve"> </w:t>
      </w:r>
      <w:r>
        <w:t>in</w:t>
      </w:r>
      <w:r>
        <w:rPr>
          <w:spacing w:val="-3"/>
        </w:rPr>
        <w:t xml:space="preserve"> </w:t>
      </w:r>
      <w:r>
        <w:t>OIS.</w:t>
      </w:r>
      <w:r>
        <w:rPr>
          <w:spacing w:val="80"/>
        </w:rPr>
        <w:t xml:space="preserve"> </w:t>
      </w:r>
      <w:r>
        <w:t>OSHA</w:t>
      </w:r>
      <w:r>
        <w:rPr>
          <w:spacing w:val="-1"/>
        </w:rPr>
        <w:t xml:space="preserve"> </w:t>
      </w:r>
      <w:r>
        <w:t>encountered</w:t>
      </w:r>
      <w:r>
        <w:rPr>
          <w:spacing w:val="-3"/>
        </w:rPr>
        <w:t xml:space="preserve"> </w:t>
      </w:r>
      <w:r>
        <w:t>challenges</w:t>
      </w:r>
      <w:r>
        <w:rPr>
          <w:spacing w:val="-2"/>
        </w:rPr>
        <w:t xml:space="preserve"> </w:t>
      </w:r>
      <w:r>
        <w:t>in combining the report that generates SAMM 14, 15, and 16 from both systems.</w:t>
      </w:r>
      <w:r>
        <w:rPr>
          <w:spacing w:val="40"/>
        </w:rPr>
        <w:t xml:space="preserve"> </w:t>
      </w:r>
      <w:r>
        <w:t>As such, OSHA will not be relying on SAMMs 14, 15, or 16 in their evaluation of the State Plans whistleblower programs for FY 2022.</w:t>
      </w:r>
    </w:p>
    <w:p w14:paraId="27A85D94" w14:textId="77777777" w:rsidR="005E0283" w:rsidRDefault="005E0283" w:rsidP="005E0283">
      <w:pPr>
        <w:pStyle w:val="BodyText"/>
        <w:kinsoku w:val="0"/>
        <w:overflowPunct w:val="0"/>
        <w:ind w:left="144"/>
      </w:pPr>
    </w:p>
    <w:p w14:paraId="011AAEBE" w14:textId="3B921DBB" w:rsidR="005E0283" w:rsidRDefault="00F95F05" w:rsidP="005E0283">
      <w:pPr>
        <w:pStyle w:val="BodyText"/>
        <w:kinsoku w:val="0"/>
        <w:overflowPunct w:val="0"/>
        <w:spacing w:before="1"/>
        <w:ind w:left="144"/>
        <w:rPr>
          <w:spacing w:val="-2"/>
        </w:rPr>
      </w:pPr>
      <w:r>
        <w:rPr>
          <w:spacing w:val="-2"/>
        </w:rPr>
        <w:t xml:space="preserve">NY PESH </w:t>
      </w:r>
      <w:r w:rsidR="005E0283">
        <w:t>was</w:t>
      </w:r>
      <w:r w:rsidR="005E0283">
        <w:rPr>
          <w:spacing w:val="-3"/>
        </w:rPr>
        <w:t xml:space="preserve"> </w:t>
      </w:r>
      <w:r w:rsidR="005E0283">
        <w:t>outside</w:t>
      </w:r>
      <w:r w:rsidR="005E0283">
        <w:rPr>
          <w:spacing w:val="-2"/>
        </w:rPr>
        <w:t xml:space="preserve"> </w:t>
      </w:r>
      <w:r w:rsidR="005E0283">
        <w:t>the</w:t>
      </w:r>
      <w:r w:rsidR="005E0283">
        <w:rPr>
          <w:spacing w:val="-2"/>
        </w:rPr>
        <w:t xml:space="preserve"> </w:t>
      </w:r>
      <w:r w:rsidR="005E0283">
        <w:t>FRL</w:t>
      </w:r>
      <w:r w:rsidR="005E0283">
        <w:rPr>
          <w:spacing w:val="-1"/>
        </w:rPr>
        <w:t xml:space="preserve"> </w:t>
      </w:r>
      <w:r w:rsidR="005E0283">
        <w:t>on</w:t>
      </w:r>
      <w:r w:rsidR="005E0283">
        <w:rPr>
          <w:spacing w:val="-2"/>
        </w:rPr>
        <w:t xml:space="preserve"> </w:t>
      </w:r>
      <w:r w:rsidR="005E0283">
        <w:t>the</w:t>
      </w:r>
      <w:r w:rsidR="005E0283">
        <w:rPr>
          <w:spacing w:val="-3"/>
        </w:rPr>
        <w:t xml:space="preserve"> </w:t>
      </w:r>
      <w:r w:rsidR="005E0283">
        <w:t xml:space="preserve">following </w:t>
      </w:r>
      <w:r w:rsidR="005E0283">
        <w:rPr>
          <w:spacing w:val="-2"/>
        </w:rPr>
        <w:t>SAMMs:</w:t>
      </w:r>
    </w:p>
    <w:p w14:paraId="77AE566F" w14:textId="77777777" w:rsidR="005E0283" w:rsidRDefault="005E0283" w:rsidP="005E0283">
      <w:pPr>
        <w:pStyle w:val="BodyText"/>
        <w:kinsoku w:val="0"/>
        <w:overflowPunct w:val="0"/>
        <w:spacing w:before="11"/>
        <w:ind w:left="144"/>
        <w:rPr>
          <w:sz w:val="23"/>
          <w:szCs w:val="23"/>
        </w:rPr>
      </w:pPr>
    </w:p>
    <w:p w14:paraId="7636CEFE" w14:textId="77777777" w:rsidR="005E0283" w:rsidRDefault="005E0283" w:rsidP="005E0283">
      <w:pPr>
        <w:pStyle w:val="Heading3"/>
        <w:kinsoku w:val="0"/>
        <w:overflowPunct w:val="0"/>
        <w:spacing w:before="1"/>
        <w:ind w:left="144"/>
        <w:rPr>
          <w:spacing w:val="-4"/>
        </w:rPr>
      </w:pPr>
      <w:r>
        <w:t>SAMM</w:t>
      </w:r>
      <w:r>
        <w:rPr>
          <w:spacing w:val="-3"/>
        </w:rPr>
        <w:t xml:space="preserve"> </w:t>
      </w:r>
      <w:r>
        <w:t>5-Average</w:t>
      </w:r>
      <w:r>
        <w:rPr>
          <w:spacing w:val="-2"/>
        </w:rPr>
        <w:t xml:space="preserve"> </w:t>
      </w:r>
      <w:r>
        <w:t>Number</w:t>
      </w:r>
      <w:r>
        <w:rPr>
          <w:spacing w:val="-1"/>
        </w:rPr>
        <w:t xml:space="preserve"> </w:t>
      </w:r>
      <w:r>
        <w:t>of</w:t>
      </w:r>
      <w:r>
        <w:rPr>
          <w:spacing w:val="-1"/>
        </w:rPr>
        <w:t xml:space="preserve"> </w:t>
      </w:r>
      <w:r>
        <w:t>Violations</w:t>
      </w:r>
      <w:r>
        <w:rPr>
          <w:spacing w:val="-1"/>
        </w:rPr>
        <w:t xml:space="preserve"> </w:t>
      </w:r>
      <w:r>
        <w:t>Per</w:t>
      </w:r>
      <w:r>
        <w:rPr>
          <w:spacing w:val="-3"/>
        </w:rPr>
        <w:t xml:space="preserve"> </w:t>
      </w:r>
      <w:r>
        <w:t>Inspection</w:t>
      </w:r>
      <w:r>
        <w:rPr>
          <w:spacing w:val="-3"/>
        </w:rPr>
        <w:t xml:space="preserve"> </w:t>
      </w:r>
      <w:r>
        <w:t>with</w:t>
      </w:r>
      <w:r>
        <w:rPr>
          <w:spacing w:val="-2"/>
        </w:rPr>
        <w:t xml:space="preserve"> </w:t>
      </w:r>
      <w:r>
        <w:t>Violations</w:t>
      </w:r>
      <w:r>
        <w:rPr>
          <w:spacing w:val="-2"/>
        </w:rPr>
        <w:t xml:space="preserve"> </w:t>
      </w:r>
      <w:r>
        <w:t>by</w:t>
      </w:r>
      <w:r>
        <w:rPr>
          <w:spacing w:val="-2"/>
        </w:rPr>
        <w:t xml:space="preserve"> </w:t>
      </w:r>
      <w:r>
        <w:t>Violation</w:t>
      </w:r>
      <w:r>
        <w:rPr>
          <w:spacing w:val="-2"/>
        </w:rPr>
        <w:t xml:space="preserve"> </w:t>
      </w:r>
      <w:r>
        <w:t>Type</w:t>
      </w:r>
      <w:r>
        <w:rPr>
          <w:spacing w:val="-2"/>
        </w:rPr>
        <w:t xml:space="preserve"> </w:t>
      </w:r>
      <w:r>
        <w:rPr>
          <w:spacing w:val="-4"/>
        </w:rPr>
        <w:t>SWRU</w:t>
      </w:r>
    </w:p>
    <w:p w14:paraId="2FAFD698" w14:textId="77777777" w:rsidR="005E0283" w:rsidRDefault="005E0283" w:rsidP="005E0283">
      <w:pPr>
        <w:pStyle w:val="BodyText"/>
        <w:kinsoku w:val="0"/>
        <w:overflowPunct w:val="0"/>
        <w:spacing w:before="11"/>
        <w:ind w:left="144"/>
        <w:rPr>
          <w:b/>
          <w:bCs/>
          <w:sz w:val="23"/>
          <w:szCs w:val="23"/>
        </w:rPr>
      </w:pPr>
    </w:p>
    <w:p w14:paraId="07C8437D" w14:textId="77777777" w:rsidR="005E0283" w:rsidRDefault="005E0283" w:rsidP="005E0283">
      <w:pPr>
        <w:pStyle w:val="BodyText"/>
        <w:kinsoku w:val="0"/>
        <w:overflowPunct w:val="0"/>
        <w:ind w:left="144" w:right="157"/>
      </w:pPr>
      <w:r>
        <w:rPr>
          <w:b/>
          <w:bCs/>
        </w:rPr>
        <w:t>Discussion</w:t>
      </w:r>
      <w:r>
        <w:rPr>
          <w:b/>
          <w:bCs/>
          <w:spacing w:val="-3"/>
        </w:rPr>
        <w:t xml:space="preserve"> </w:t>
      </w:r>
      <w:r>
        <w:rPr>
          <w:b/>
          <w:bCs/>
        </w:rPr>
        <w:t>of</w:t>
      </w:r>
      <w:r>
        <w:rPr>
          <w:b/>
          <w:bCs/>
          <w:spacing w:val="-3"/>
        </w:rPr>
        <w:t xml:space="preserve"> </w:t>
      </w:r>
      <w:r>
        <w:rPr>
          <w:b/>
          <w:bCs/>
        </w:rPr>
        <w:t>the</w:t>
      </w:r>
      <w:r>
        <w:rPr>
          <w:b/>
          <w:bCs/>
          <w:spacing w:val="-2"/>
        </w:rPr>
        <w:t xml:space="preserve"> </w:t>
      </w:r>
      <w:r>
        <w:rPr>
          <w:b/>
          <w:bCs/>
        </w:rPr>
        <w:t>State</w:t>
      </w:r>
      <w:r>
        <w:rPr>
          <w:b/>
          <w:bCs/>
          <w:spacing w:val="-2"/>
        </w:rPr>
        <w:t xml:space="preserve"> </w:t>
      </w:r>
      <w:r>
        <w:rPr>
          <w:b/>
          <w:bCs/>
        </w:rPr>
        <w:t>Plan</w:t>
      </w:r>
      <w:r>
        <w:rPr>
          <w:b/>
          <w:bCs/>
          <w:spacing w:val="-1"/>
        </w:rPr>
        <w:t xml:space="preserve"> </w:t>
      </w:r>
      <w:r>
        <w:rPr>
          <w:b/>
          <w:bCs/>
        </w:rPr>
        <w:t>Data</w:t>
      </w:r>
      <w:r>
        <w:rPr>
          <w:b/>
          <w:bCs/>
          <w:spacing w:val="-2"/>
        </w:rPr>
        <w:t xml:space="preserve"> </w:t>
      </w:r>
      <w:r>
        <w:rPr>
          <w:b/>
          <w:bCs/>
        </w:rPr>
        <w:t>and</w:t>
      </w:r>
      <w:r>
        <w:rPr>
          <w:b/>
          <w:bCs/>
          <w:spacing w:val="-3"/>
        </w:rPr>
        <w:t xml:space="preserve"> </w:t>
      </w:r>
      <w:r>
        <w:rPr>
          <w:b/>
          <w:bCs/>
        </w:rPr>
        <w:t>FRL:</w:t>
      </w:r>
      <w:r>
        <w:rPr>
          <w:b/>
          <w:bCs/>
          <w:spacing w:val="40"/>
        </w:rPr>
        <w:t xml:space="preserve"> </w:t>
      </w:r>
      <w:r>
        <w:t>The</w:t>
      </w:r>
      <w:r>
        <w:rPr>
          <w:spacing w:val="-3"/>
        </w:rPr>
        <w:t xml:space="preserve"> </w:t>
      </w:r>
      <w:r>
        <w:t>FRL</w:t>
      </w:r>
      <w:r>
        <w:rPr>
          <w:spacing w:val="-2"/>
        </w:rPr>
        <w:t xml:space="preserve"> </w:t>
      </w:r>
      <w:r>
        <w:t>for</w:t>
      </w:r>
      <w:r>
        <w:rPr>
          <w:spacing w:val="-4"/>
        </w:rPr>
        <w:t xml:space="preserve"> </w:t>
      </w:r>
      <w:r>
        <w:t>the</w:t>
      </w:r>
      <w:r>
        <w:rPr>
          <w:spacing w:val="-1"/>
        </w:rPr>
        <w:t xml:space="preserve"> </w:t>
      </w:r>
      <w:r>
        <w:t>average</w:t>
      </w:r>
      <w:r>
        <w:rPr>
          <w:spacing w:val="-3"/>
        </w:rPr>
        <w:t xml:space="preserve"> </w:t>
      </w:r>
      <w:r>
        <w:t>number</w:t>
      </w:r>
      <w:r>
        <w:rPr>
          <w:spacing w:val="-1"/>
        </w:rPr>
        <w:t xml:space="preserve"> </w:t>
      </w:r>
      <w:r>
        <w:t>of</w:t>
      </w:r>
      <w:r>
        <w:rPr>
          <w:spacing w:val="-1"/>
        </w:rPr>
        <w:t xml:space="preserve"> </w:t>
      </w:r>
      <w:r>
        <w:t>SWRU</w:t>
      </w:r>
      <w:r>
        <w:rPr>
          <w:spacing w:val="-2"/>
        </w:rPr>
        <w:t xml:space="preserve"> </w:t>
      </w:r>
      <w:r>
        <w:t>violations issued per inspection is +/- 5% of 1.78 which equals a range of 1.42 to 2.14.</w:t>
      </w:r>
      <w:r>
        <w:rPr>
          <w:spacing w:val="40"/>
        </w:rPr>
        <w:t xml:space="preserve"> </w:t>
      </w:r>
      <w:r>
        <w:t>PESH issued 3.77 SWRU violations per inspection which significantly exceeded the FRL.</w:t>
      </w:r>
    </w:p>
    <w:p w14:paraId="28D1C3B7" w14:textId="77777777" w:rsidR="005E0283" w:rsidRDefault="005E0283" w:rsidP="005E0283">
      <w:pPr>
        <w:pStyle w:val="BodyText"/>
        <w:kinsoku w:val="0"/>
        <w:overflowPunct w:val="0"/>
        <w:spacing w:before="12"/>
        <w:ind w:left="144"/>
        <w:rPr>
          <w:sz w:val="23"/>
          <w:szCs w:val="23"/>
        </w:rPr>
      </w:pPr>
    </w:p>
    <w:p w14:paraId="124E0AE4" w14:textId="4B2A517A" w:rsidR="005E0283" w:rsidRDefault="005E0283" w:rsidP="005E0283">
      <w:pPr>
        <w:pStyle w:val="BodyText"/>
        <w:kinsoku w:val="0"/>
        <w:overflowPunct w:val="0"/>
        <w:ind w:left="144" w:right="220"/>
      </w:pPr>
      <w:r>
        <w:rPr>
          <w:b/>
          <w:bCs/>
        </w:rPr>
        <w:t>Explanation:</w:t>
      </w:r>
      <w:r>
        <w:rPr>
          <w:b/>
          <w:bCs/>
          <w:spacing w:val="40"/>
        </w:rPr>
        <w:t xml:space="preserve"> </w:t>
      </w:r>
      <w:r>
        <w:t xml:space="preserve">CSHOs conducting enforcement inspections for PESH are writing more serious, </w:t>
      </w:r>
      <w:proofErr w:type="gramStart"/>
      <w:r>
        <w:t>willful</w:t>
      </w:r>
      <w:proofErr w:type="gramEnd"/>
      <w:r>
        <w:rPr>
          <w:spacing w:val="-2"/>
        </w:rPr>
        <w:t xml:space="preserve"> </w:t>
      </w:r>
      <w:r>
        <w:t>and</w:t>
      </w:r>
      <w:r>
        <w:rPr>
          <w:spacing w:val="-4"/>
        </w:rPr>
        <w:t xml:space="preserve"> </w:t>
      </w:r>
      <w:r>
        <w:t>repeat</w:t>
      </w:r>
      <w:r>
        <w:rPr>
          <w:spacing w:val="-1"/>
        </w:rPr>
        <w:t xml:space="preserve"> </w:t>
      </w:r>
      <w:r>
        <w:t>violations</w:t>
      </w:r>
      <w:r>
        <w:rPr>
          <w:spacing w:val="-3"/>
        </w:rPr>
        <w:t xml:space="preserve"> </w:t>
      </w:r>
      <w:r>
        <w:t>than</w:t>
      </w:r>
      <w:r>
        <w:rPr>
          <w:spacing w:val="-2"/>
        </w:rPr>
        <w:t xml:space="preserve"> </w:t>
      </w:r>
      <w:r>
        <w:t>the</w:t>
      </w:r>
      <w:r>
        <w:rPr>
          <w:spacing w:val="-5"/>
        </w:rPr>
        <w:t xml:space="preserve"> </w:t>
      </w:r>
      <w:r>
        <w:t>FRL.</w:t>
      </w:r>
      <w:r>
        <w:rPr>
          <w:spacing w:val="40"/>
        </w:rPr>
        <w:t xml:space="preserve"> </w:t>
      </w:r>
      <w:r>
        <w:t>Exceeding</w:t>
      </w:r>
      <w:r>
        <w:rPr>
          <w:spacing w:val="-5"/>
        </w:rPr>
        <w:t xml:space="preserve"> </w:t>
      </w:r>
      <w:r>
        <w:t>the</w:t>
      </w:r>
      <w:r>
        <w:rPr>
          <w:spacing w:val="-4"/>
        </w:rPr>
        <w:t xml:space="preserve"> </w:t>
      </w:r>
      <w:r>
        <w:t>FRL</w:t>
      </w:r>
      <w:r>
        <w:rPr>
          <w:spacing w:val="-3"/>
        </w:rPr>
        <w:t xml:space="preserve"> </w:t>
      </w:r>
      <w:r>
        <w:t>is</w:t>
      </w:r>
      <w:r>
        <w:rPr>
          <w:spacing w:val="-5"/>
        </w:rPr>
        <w:t xml:space="preserve"> </w:t>
      </w:r>
      <w:r>
        <w:t>positive</w:t>
      </w:r>
      <w:r>
        <w:rPr>
          <w:spacing w:val="-2"/>
        </w:rPr>
        <w:t xml:space="preserve"> </w:t>
      </w:r>
      <w:r>
        <w:t>for</w:t>
      </w:r>
      <w:r>
        <w:rPr>
          <w:spacing w:val="-2"/>
        </w:rPr>
        <w:t xml:space="preserve"> </w:t>
      </w:r>
      <w:r w:rsidR="00346288">
        <w:t>SAMM</w:t>
      </w:r>
      <w:r>
        <w:rPr>
          <w:spacing w:val="-2"/>
        </w:rPr>
        <w:t xml:space="preserve"> </w:t>
      </w:r>
      <w:r>
        <w:t>5a and not negative.</w:t>
      </w:r>
    </w:p>
    <w:p w14:paraId="57048446" w14:textId="77777777" w:rsidR="005E0283" w:rsidRDefault="005E0283" w:rsidP="005E0283">
      <w:pPr>
        <w:pStyle w:val="Heading3"/>
        <w:kinsoku w:val="0"/>
        <w:overflowPunct w:val="0"/>
        <w:spacing w:before="1"/>
        <w:ind w:left="144"/>
      </w:pPr>
    </w:p>
    <w:p w14:paraId="63535B27" w14:textId="77777777" w:rsidR="005E0283" w:rsidRDefault="005E0283" w:rsidP="005E0283">
      <w:pPr>
        <w:pStyle w:val="Heading3"/>
        <w:kinsoku w:val="0"/>
        <w:overflowPunct w:val="0"/>
        <w:spacing w:before="1"/>
        <w:ind w:left="144"/>
        <w:rPr>
          <w:b w:val="0"/>
          <w:bCs w:val="0"/>
          <w:spacing w:val="-2"/>
        </w:rPr>
      </w:pPr>
      <w:r>
        <w:t>SAMM</w:t>
      </w:r>
      <w:r>
        <w:rPr>
          <w:spacing w:val="-6"/>
        </w:rPr>
        <w:t xml:space="preserve"> </w:t>
      </w:r>
      <w:r>
        <w:t>7-Planned</w:t>
      </w:r>
      <w:r>
        <w:rPr>
          <w:spacing w:val="-4"/>
        </w:rPr>
        <w:t xml:space="preserve"> </w:t>
      </w:r>
      <w:r>
        <w:t>v.</w:t>
      </w:r>
      <w:r>
        <w:rPr>
          <w:spacing w:val="-6"/>
        </w:rPr>
        <w:t xml:space="preserve"> </w:t>
      </w:r>
      <w:r>
        <w:t>Actual</w:t>
      </w:r>
      <w:r>
        <w:rPr>
          <w:spacing w:val="-2"/>
        </w:rPr>
        <w:t xml:space="preserve"> </w:t>
      </w:r>
      <w:r>
        <w:t>Inspections-</w:t>
      </w:r>
      <w:r>
        <w:rPr>
          <w:spacing w:val="-2"/>
        </w:rPr>
        <w:t>Safety/Health</w:t>
      </w:r>
      <w:r>
        <w:rPr>
          <w:b w:val="0"/>
          <w:bCs w:val="0"/>
          <w:spacing w:val="-2"/>
        </w:rPr>
        <w:t>:</w:t>
      </w:r>
    </w:p>
    <w:p w14:paraId="0FDCCC53" w14:textId="77777777" w:rsidR="005E0283" w:rsidRDefault="005E0283" w:rsidP="005E0283">
      <w:pPr>
        <w:pStyle w:val="BodyText"/>
        <w:kinsoku w:val="0"/>
        <w:overflowPunct w:val="0"/>
        <w:spacing w:before="11"/>
        <w:ind w:left="144"/>
        <w:rPr>
          <w:sz w:val="23"/>
          <w:szCs w:val="23"/>
        </w:rPr>
      </w:pPr>
    </w:p>
    <w:p w14:paraId="249747DF" w14:textId="77777777" w:rsidR="005E0283" w:rsidRDefault="005E0283" w:rsidP="005E0283">
      <w:pPr>
        <w:pStyle w:val="BodyText"/>
        <w:kinsoku w:val="0"/>
        <w:overflowPunct w:val="0"/>
        <w:spacing w:before="1"/>
        <w:ind w:left="144" w:right="169"/>
      </w:pPr>
      <w:r>
        <w:rPr>
          <w:b/>
          <w:bCs/>
        </w:rPr>
        <w:t>Discussion</w:t>
      </w:r>
      <w:r>
        <w:rPr>
          <w:b/>
          <w:bCs/>
          <w:spacing w:val="-3"/>
        </w:rPr>
        <w:t xml:space="preserve"> </w:t>
      </w:r>
      <w:r>
        <w:rPr>
          <w:b/>
          <w:bCs/>
        </w:rPr>
        <w:t>of</w:t>
      </w:r>
      <w:r>
        <w:rPr>
          <w:b/>
          <w:bCs/>
          <w:spacing w:val="-3"/>
        </w:rPr>
        <w:t xml:space="preserve"> </w:t>
      </w:r>
      <w:r>
        <w:rPr>
          <w:b/>
          <w:bCs/>
        </w:rPr>
        <w:t>the</w:t>
      </w:r>
      <w:r>
        <w:rPr>
          <w:b/>
          <w:bCs/>
          <w:spacing w:val="-2"/>
        </w:rPr>
        <w:t xml:space="preserve"> </w:t>
      </w:r>
      <w:r>
        <w:rPr>
          <w:b/>
          <w:bCs/>
        </w:rPr>
        <w:t>State</w:t>
      </w:r>
      <w:r>
        <w:rPr>
          <w:b/>
          <w:bCs/>
          <w:spacing w:val="-2"/>
        </w:rPr>
        <w:t xml:space="preserve"> </w:t>
      </w:r>
      <w:r>
        <w:rPr>
          <w:b/>
          <w:bCs/>
        </w:rPr>
        <w:t>Plan</w:t>
      </w:r>
      <w:r>
        <w:rPr>
          <w:b/>
          <w:bCs/>
          <w:spacing w:val="-1"/>
        </w:rPr>
        <w:t xml:space="preserve"> </w:t>
      </w:r>
      <w:r>
        <w:rPr>
          <w:b/>
          <w:bCs/>
        </w:rPr>
        <w:t>Data</w:t>
      </w:r>
      <w:r>
        <w:rPr>
          <w:b/>
          <w:bCs/>
          <w:spacing w:val="-2"/>
        </w:rPr>
        <w:t xml:space="preserve"> </w:t>
      </w:r>
      <w:r>
        <w:rPr>
          <w:b/>
          <w:bCs/>
        </w:rPr>
        <w:t>and</w:t>
      </w:r>
      <w:r>
        <w:rPr>
          <w:b/>
          <w:bCs/>
          <w:spacing w:val="-3"/>
        </w:rPr>
        <w:t xml:space="preserve"> </w:t>
      </w:r>
      <w:r>
        <w:rPr>
          <w:b/>
          <w:bCs/>
        </w:rPr>
        <w:t>FRL:</w:t>
      </w:r>
      <w:r>
        <w:rPr>
          <w:b/>
          <w:bCs/>
          <w:spacing w:val="40"/>
        </w:rPr>
        <w:t xml:space="preserve"> </w:t>
      </w:r>
      <w:r>
        <w:t>The</w:t>
      </w:r>
      <w:r>
        <w:rPr>
          <w:spacing w:val="-4"/>
        </w:rPr>
        <w:t xml:space="preserve"> </w:t>
      </w:r>
      <w:r>
        <w:t>FRL</w:t>
      </w:r>
      <w:r>
        <w:rPr>
          <w:spacing w:val="-2"/>
        </w:rPr>
        <w:t xml:space="preserve"> </w:t>
      </w:r>
      <w:r>
        <w:t>for</w:t>
      </w:r>
      <w:r>
        <w:rPr>
          <w:spacing w:val="-4"/>
        </w:rPr>
        <w:t xml:space="preserve"> </w:t>
      </w:r>
      <w:r>
        <w:t>planned</w:t>
      </w:r>
      <w:r>
        <w:rPr>
          <w:spacing w:val="-1"/>
        </w:rPr>
        <w:t xml:space="preserve"> </w:t>
      </w:r>
      <w:r>
        <w:t>vs</w:t>
      </w:r>
      <w:r>
        <w:rPr>
          <w:spacing w:val="-2"/>
        </w:rPr>
        <w:t xml:space="preserve"> </w:t>
      </w:r>
      <w:r>
        <w:t>actual</w:t>
      </w:r>
      <w:r>
        <w:rPr>
          <w:spacing w:val="-1"/>
        </w:rPr>
        <w:t xml:space="preserve"> </w:t>
      </w:r>
      <w:r>
        <w:t>inspections</w:t>
      </w:r>
      <w:r>
        <w:rPr>
          <w:spacing w:val="-2"/>
        </w:rPr>
        <w:t xml:space="preserve"> </w:t>
      </w:r>
      <w:r>
        <w:t>is</w:t>
      </w:r>
      <w:r>
        <w:rPr>
          <w:spacing w:val="-4"/>
        </w:rPr>
        <w:t xml:space="preserve"> </w:t>
      </w:r>
      <w:r>
        <w:t>+/-</w:t>
      </w:r>
      <w:r>
        <w:rPr>
          <w:spacing w:val="-1"/>
        </w:rPr>
        <w:t xml:space="preserve"> </w:t>
      </w:r>
      <w:r>
        <w:t>5% of the negotiated number of 700 safety inspections, which equals a range of 665 to 735 for safety and 450 health inspections which equals a range of 427.50 to 472.50 for health.</w:t>
      </w:r>
      <w:r>
        <w:rPr>
          <w:spacing w:val="40"/>
        </w:rPr>
        <w:t xml:space="preserve"> </w:t>
      </w:r>
      <w:r>
        <w:t>The New York State Plan’s safety staff conducted 408 inspections and the health staff conducted 259 inspections, both substantially lower than the FRL.</w:t>
      </w:r>
    </w:p>
    <w:p w14:paraId="5AAD06EF" w14:textId="77777777" w:rsidR="005E0283" w:rsidRDefault="005E0283" w:rsidP="005E0283">
      <w:pPr>
        <w:pStyle w:val="BodyText"/>
        <w:kinsoku w:val="0"/>
        <w:overflowPunct w:val="0"/>
        <w:spacing w:before="11"/>
        <w:ind w:left="144"/>
        <w:rPr>
          <w:sz w:val="23"/>
          <w:szCs w:val="23"/>
        </w:rPr>
      </w:pPr>
    </w:p>
    <w:p w14:paraId="3AEFDF42" w14:textId="64841354" w:rsidR="005E0283" w:rsidRDefault="005E0283" w:rsidP="005E0283">
      <w:pPr>
        <w:pStyle w:val="BodyText"/>
        <w:kinsoku w:val="0"/>
        <w:overflowPunct w:val="0"/>
        <w:ind w:left="144" w:right="699"/>
        <w:jc w:val="both"/>
      </w:pPr>
      <w:r>
        <w:rPr>
          <w:b/>
          <w:bCs/>
        </w:rPr>
        <w:t>Explanation:</w:t>
      </w:r>
      <w:r>
        <w:rPr>
          <w:b/>
          <w:bCs/>
          <w:spacing w:val="40"/>
        </w:rPr>
        <w:t xml:space="preserve"> </w:t>
      </w:r>
      <w:r>
        <w:t>PESH’s</w:t>
      </w:r>
      <w:r>
        <w:rPr>
          <w:spacing w:val="-3"/>
        </w:rPr>
        <w:t xml:space="preserve"> </w:t>
      </w:r>
      <w:r>
        <w:t>low</w:t>
      </w:r>
      <w:r>
        <w:rPr>
          <w:spacing w:val="-4"/>
        </w:rPr>
        <w:t xml:space="preserve"> </w:t>
      </w:r>
      <w:r>
        <w:t>number</w:t>
      </w:r>
      <w:r>
        <w:rPr>
          <w:spacing w:val="-5"/>
        </w:rPr>
        <w:t xml:space="preserve"> </w:t>
      </w:r>
      <w:r>
        <w:t>of</w:t>
      </w:r>
      <w:r>
        <w:rPr>
          <w:spacing w:val="-4"/>
        </w:rPr>
        <w:t xml:space="preserve"> </w:t>
      </w:r>
      <w:r>
        <w:t>inspections</w:t>
      </w:r>
      <w:r>
        <w:rPr>
          <w:spacing w:val="-3"/>
        </w:rPr>
        <w:t xml:space="preserve"> </w:t>
      </w:r>
      <w:r>
        <w:t>can</w:t>
      </w:r>
      <w:r>
        <w:rPr>
          <w:spacing w:val="-2"/>
        </w:rPr>
        <w:t xml:space="preserve"> </w:t>
      </w:r>
      <w:r>
        <w:t>be</w:t>
      </w:r>
      <w:r>
        <w:rPr>
          <w:spacing w:val="-2"/>
        </w:rPr>
        <w:t xml:space="preserve"> </w:t>
      </w:r>
      <w:r>
        <w:t>attributed</w:t>
      </w:r>
      <w:r>
        <w:rPr>
          <w:spacing w:val="-4"/>
        </w:rPr>
        <w:t xml:space="preserve"> </w:t>
      </w:r>
      <w:r>
        <w:t>to</w:t>
      </w:r>
      <w:r>
        <w:rPr>
          <w:spacing w:val="-2"/>
        </w:rPr>
        <w:t xml:space="preserve"> </w:t>
      </w:r>
      <w:r>
        <w:t>high</w:t>
      </w:r>
      <w:r>
        <w:rPr>
          <w:spacing w:val="-4"/>
        </w:rPr>
        <w:t xml:space="preserve"> </w:t>
      </w:r>
      <w:r>
        <w:t>staff</w:t>
      </w:r>
      <w:r>
        <w:rPr>
          <w:spacing w:val="-4"/>
        </w:rPr>
        <w:t xml:space="preserve"> </w:t>
      </w:r>
      <w:r>
        <w:t>turnover</w:t>
      </w:r>
      <w:r>
        <w:rPr>
          <w:spacing w:val="-2"/>
        </w:rPr>
        <w:t xml:space="preserve"> </w:t>
      </w:r>
      <w:r>
        <w:t>and limited</w:t>
      </w:r>
      <w:r>
        <w:rPr>
          <w:spacing w:val="-4"/>
        </w:rPr>
        <w:t xml:space="preserve"> </w:t>
      </w:r>
      <w:r>
        <w:t>experienced</w:t>
      </w:r>
      <w:r>
        <w:rPr>
          <w:spacing w:val="-1"/>
        </w:rPr>
        <w:t xml:space="preserve"> </w:t>
      </w:r>
      <w:r>
        <w:t>enforcement</w:t>
      </w:r>
      <w:r>
        <w:rPr>
          <w:spacing w:val="-4"/>
        </w:rPr>
        <w:t xml:space="preserve"> </w:t>
      </w:r>
      <w:r>
        <w:t>staff</w:t>
      </w:r>
      <w:r>
        <w:rPr>
          <w:spacing w:val="-4"/>
        </w:rPr>
        <w:t xml:space="preserve"> </w:t>
      </w:r>
      <w:r>
        <w:t>available</w:t>
      </w:r>
      <w:r>
        <w:rPr>
          <w:spacing w:val="-2"/>
        </w:rPr>
        <w:t xml:space="preserve"> </w:t>
      </w:r>
      <w:r>
        <w:t>to</w:t>
      </w:r>
      <w:r>
        <w:rPr>
          <w:spacing w:val="-2"/>
        </w:rPr>
        <w:t xml:space="preserve"> </w:t>
      </w:r>
      <w:r>
        <w:t>conduct</w:t>
      </w:r>
      <w:r>
        <w:rPr>
          <w:spacing w:val="-4"/>
        </w:rPr>
        <w:t xml:space="preserve"> </w:t>
      </w:r>
      <w:r>
        <w:t>inspections.</w:t>
      </w:r>
      <w:r>
        <w:rPr>
          <w:spacing w:val="40"/>
        </w:rPr>
        <w:t xml:space="preserve"> </w:t>
      </w:r>
      <w:r>
        <w:t>OSHA</w:t>
      </w:r>
      <w:r>
        <w:rPr>
          <w:spacing w:val="-2"/>
        </w:rPr>
        <w:t xml:space="preserve"> </w:t>
      </w:r>
      <w:r>
        <w:t>will</w:t>
      </w:r>
      <w:r>
        <w:rPr>
          <w:spacing w:val="-3"/>
        </w:rPr>
        <w:t xml:space="preserve"> </w:t>
      </w:r>
      <w:r>
        <w:t>monitor inspection goals during quarterly meetings in FY 2023.</w:t>
      </w:r>
    </w:p>
    <w:p w14:paraId="1F54B80D" w14:textId="77777777" w:rsidR="005E0283" w:rsidRDefault="005E0283" w:rsidP="005E0283">
      <w:pPr>
        <w:pStyle w:val="BodyText"/>
        <w:kinsoku w:val="0"/>
        <w:overflowPunct w:val="0"/>
        <w:ind w:left="144" w:right="699"/>
        <w:jc w:val="both"/>
        <w:sectPr w:rsidR="005E0283">
          <w:pgSz w:w="12240" w:h="15840"/>
          <w:pgMar w:top="1820" w:right="1140" w:bottom="1060" w:left="1300" w:header="0" w:footer="863" w:gutter="0"/>
          <w:cols w:space="720"/>
          <w:noEndnote/>
        </w:sectPr>
      </w:pPr>
    </w:p>
    <w:p w14:paraId="102592BB" w14:textId="77777777" w:rsidR="005E0283" w:rsidRDefault="005E0283" w:rsidP="005E0283">
      <w:pPr>
        <w:pStyle w:val="BodyText"/>
        <w:kinsoku w:val="0"/>
        <w:overflowPunct w:val="0"/>
        <w:spacing w:before="1"/>
        <w:ind w:left="144"/>
        <w:rPr>
          <w:sz w:val="11"/>
          <w:szCs w:val="11"/>
        </w:rPr>
      </w:pPr>
    </w:p>
    <w:p w14:paraId="0C7AD8C4" w14:textId="77777777" w:rsidR="005E0283" w:rsidRPr="00AB0E1C" w:rsidRDefault="005E0283" w:rsidP="005E0283">
      <w:pPr>
        <w:pStyle w:val="BodyText"/>
        <w:kinsoku w:val="0"/>
        <w:overflowPunct w:val="0"/>
        <w:spacing w:before="3"/>
        <w:ind w:left="144"/>
        <w:rPr>
          <w:sz w:val="28"/>
          <w:szCs w:val="28"/>
        </w:rPr>
      </w:pPr>
    </w:p>
    <w:p w14:paraId="5FDA9FF5" w14:textId="77777777" w:rsidR="005E0283" w:rsidRPr="00AB0E1C" w:rsidRDefault="005E0283" w:rsidP="005E0283">
      <w:pPr>
        <w:pStyle w:val="Heading3"/>
        <w:ind w:left="0"/>
        <w:rPr>
          <w:sz w:val="28"/>
          <w:szCs w:val="28"/>
        </w:rPr>
      </w:pPr>
      <w:bookmarkStart w:id="6" w:name="_Hlk136436451"/>
      <w:r w:rsidRPr="00AB0E1C">
        <w:rPr>
          <w:sz w:val="28"/>
          <w:szCs w:val="28"/>
        </w:rPr>
        <w:t>Appendix A – New and Continued Findings and Recommendations</w:t>
      </w:r>
    </w:p>
    <w:p w14:paraId="61376227" w14:textId="77777777" w:rsidR="005E0283" w:rsidRPr="00AB0E1C" w:rsidRDefault="005E0283" w:rsidP="005E0283">
      <w:pPr>
        <w:rPr>
          <w:sz w:val="24"/>
          <w:szCs w:val="24"/>
        </w:rPr>
      </w:pPr>
      <w:r w:rsidRPr="00AB0E1C">
        <w:rPr>
          <w:sz w:val="24"/>
          <w:szCs w:val="24"/>
        </w:rPr>
        <w:t>FY 2022 NY PESH</w:t>
      </w:r>
      <w:r w:rsidRPr="00AB0E1C">
        <w:rPr>
          <w:color w:val="0070C0"/>
          <w:sz w:val="24"/>
          <w:szCs w:val="24"/>
        </w:rPr>
        <w:t xml:space="preserve"> </w:t>
      </w:r>
      <w:r w:rsidRPr="00AB0E1C">
        <w:rPr>
          <w:sz w:val="24"/>
          <w:szCs w:val="24"/>
        </w:rPr>
        <w:t>Follow-up FAME Report</w:t>
      </w:r>
    </w:p>
    <w:p w14:paraId="24BD5E71" w14:textId="77777777" w:rsidR="005E0283" w:rsidRPr="001C1E47" w:rsidRDefault="005E0283" w:rsidP="005E0283">
      <w:pPr>
        <w:widowControl/>
        <w:tabs>
          <w:tab w:val="left" w:pos="3630"/>
        </w:tabs>
        <w:autoSpaceDE/>
        <w:autoSpaceDN/>
        <w:adjustRightInd/>
      </w:pPr>
    </w:p>
    <w:tbl>
      <w:tblPr>
        <w:tblStyle w:val="TableGridLight"/>
        <w:tblW w:w="12870" w:type="dxa"/>
        <w:tblLook w:val="01E0" w:firstRow="1" w:lastRow="1" w:firstColumn="1" w:lastColumn="1" w:noHBand="0" w:noVBand="0"/>
      </w:tblPr>
      <w:tblGrid>
        <w:gridCol w:w="1440"/>
        <w:gridCol w:w="4721"/>
        <w:gridCol w:w="4819"/>
        <w:gridCol w:w="1890"/>
      </w:tblGrid>
      <w:tr w:rsidR="005E0283" w:rsidRPr="00AB0E1C" w14:paraId="6B0BBA6F" w14:textId="77777777" w:rsidTr="00650FF6">
        <w:trPr>
          <w:trHeight w:val="350"/>
        </w:trPr>
        <w:tc>
          <w:tcPr>
            <w:tcW w:w="1440" w:type="dxa"/>
          </w:tcPr>
          <w:p w14:paraId="0FDCDA96" w14:textId="77777777" w:rsidR="005E0283" w:rsidRPr="00AB0E1C" w:rsidRDefault="005E0283" w:rsidP="00650FF6">
            <w:pPr>
              <w:widowControl/>
              <w:autoSpaceDE/>
              <w:autoSpaceDN/>
              <w:adjustRightInd/>
              <w:jc w:val="center"/>
              <w:rPr>
                <w:rFonts w:asciiTheme="minorHAnsi" w:hAnsiTheme="minorHAnsi" w:cstheme="minorHAnsi"/>
                <w:b/>
                <w:sz w:val="24"/>
                <w:szCs w:val="24"/>
              </w:rPr>
            </w:pPr>
            <w:r w:rsidRPr="00AB0E1C">
              <w:rPr>
                <w:rFonts w:asciiTheme="minorHAnsi" w:hAnsiTheme="minorHAnsi" w:cstheme="minorHAnsi"/>
                <w:b/>
                <w:sz w:val="24"/>
                <w:szCs w:val="24"/>
              </w:rPr>
              <w:t>FY 2022-#</w:t>
            </w:r>
          </w:p>
        </w:tc>
        <w:tc>
          <w:tcPr>
            <w:tcW w:w="4721" w:type="dxa"/>
          </w:tcPr>
          <w:p w14:paraId="26BA758D" w14:textId="77777777" w:rsidR="005E0283" w:rsidRPr="00AB0E1C" w:rsidRDefault="005E0283" w:rsidP="00650FF6">
            <w:pPr>
              <w:widowControl/>
              <w:autoSpaceDE/>
              <w:autoSpaceDN/>
              <w:adjustRightInd/>
              <w:jc w:val="center"/>
              <w:rPr>
                <w:rFonts w:asciiTheme="minorHAnsi" w:hAnsiTheme="minorHAnsi" w:cstheme="minorHAnsi"/>
                <w:b/>
                <w:sz w:val="24"/>
                <w:szCs w:val="24"/>
              </w:rPr>
            </w:pPr>
            <w:r w:rsidRPr="00AB0E1C">
              <w:rPr>
                <w:rFonts w:asciiTheme="minorHAnsi" w:hAnsiTheme="minorHAnsi" w:cstheme="minorHAnsi"/>
                <w:b/>
                <w:sz w:val="24"/>
                <w:szCs w:val="24"/>
              </w:rPr>
              <w:t>Finding</w:t>
            </w:r>
          </w:p>
        </w:tc>
        <w:tc>
          <w:tcPr>
            <w:tcW w:w="4819" w:type="dxa"/>
          </w:tcPr>
          <w:p w14:paraId="5A3C5985" w14:textId="77777777" w:rsidR="005E0283" w:rsidRPr="00AB0E1C" w:rsidRDefault="005E0283" w:rsidP="00650FF6">
            <w:pPr>
              <w:widowControl/>
              <w:autoSpaceDE/>
              <w:autoSpaceDN/>
              <w:adjustRightInd/>
              <w:jc w:val="center"/>
              <w:rPr>
                <w:rFonts w:asciiTheme="minorHAnsi" w:hAnsiTheme="minorHAnsi" w:cstheme="minorHAnsi"/>
                <w:b/>
                <w:sz w:val="24"/>
                <w:szCs w:val="24"/>
              </w:rPr>
            </w:pPr>
            <w:r w:rsidRPr="00AB0E1C">
              <w:rPr>
                <w:rFonts w:asciiTheme="minorHAnsi" w:hAnsiTheme="minorHAnsi" w:cstheme="minorHAnsi"/>
                <w:b/>
                <w:sz w:val="24"/>
                <w:szCs w:val="24"/>
              </w:rPr>
              <w:t>Recommendation</w:t>
            </w:r>
          </w:p>
        </w:tc>
        <w:tc>
          <w:tcPr>
            <w:tcW w:w="1890" w:type="dxa"/>
          </w:tcPr>
          <w:p w14:paraId="58431F1A" w14:textId="77777777" w:rsidR="005E0283" w:rsidRPr="00AB0E1C" w:rsidRDefault="005E0283" w:rsidP="00650FF6">
            <w:pPr>
              <w:widowControl/>
              <w:autoSpaceDE/>
              <w:autoSpaceDN/>
              <w:adjustRightInd/>
              <w:jc w:val="center"/>
              <w:rPr>
                <w:rFonts w:asciiTheme="minorHAnsi" w:hAnsiTheme="minorHAnsi" w:cstheme="minorHAnsi"/>
                <w:b/>
                <w:sz w:val="24"/>
                <w:szCs w:val="24"/>
              </w:rPr>
            </w:pPr>
            <w:r w:rsidRPr="00AB0E1C">
              <w:rPr>
                <w:rFonts w:asciiTheme="minorHAnsi" w:hAnsiTheme="minorHAnsi" w:cstheme="minorHAnsi"/>
                <w:b/>
                <w:sz w:val="24"/>
                <w:szCs w:val="24"/>
              </w:rPr>
              <w:t xml:space="preserve">FY 2021-# or </w:t>
            </w:r>
          </w:p>
          <w:p w14:paraId="220D15D8" w14:textId="77777777" w:rsidR="005E0283" w:rsidRPr="00AB0E1C" w:rsidRDefault="005E0283" w:rsidP="00650FF6">
            <w:pPr>
              <w:widowControl/>
              <w:autoSpaceDE/>
              <w:autoSpaceDN/>
              <w:adjustRightInd/>
              <w:jc w:val="center"/>
              <w:rPr>
                <w:rFonts w:asciiTheme="minorHAnsi" w:hAnsiTheme="minorHAnsi" w:cstheme="minorHAnsi"/>
                <w:b/>
                <w:sz w:val="24"/>
                <w:szCs w:val="24"/>
              </w:rPr>
            </w:pPr>
            <w:r w:rsidRPr="00AB0E1C">
              <w:rPr>
                <w:rFonts w:asciiTheme="minorHAnsi" w:hAnsiTheme="minorHAnsi" w:cstheme="minorHAnsi"/>
                <w:b/>
                <w:sz w:val="24"/>
                <w:szCs w:val="24"/>
              </w:rPr>
              <w:t>FY 2021-OB-#</w:t>
            </w:r>
          </w:p>
        </w:tc>
      </w:tr>
      <w:tr w:rsidR="005E0283" w:rsidRPr="00AB0E1C" w14:paraId="21104682" w14:textId="77777777" w:rsidTr="00650FF6">
        <w:tc>
          <w:tcPr>
            <w:tcW w:w="1440" w:type="dxa"/>
          </w:tcPr>
          <w:p w14:paraId="3BFC32A7"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 FY 2022-01 </w:t>
            </w:r>
          </w:p>
          <w:p w14:paraId="55301419" w14:textId="77777777" w:rsidR="005E0283" w:rsidRPr="00AB0E1C" w:rsidRDefault="005E0283" w:rsidP="00650FF6">
            <w:pPr>
              <w:widowControl/>
              <w:autoSpaceDE/>
              <w:autoSpaceDN/>
              <w:adjustRightInd/>
              <w:rPr>
                <w:rFonts w:asciiTheme="minorHAnsi" w:hAnsiTheme="minorHAnsi" w:cstheme="minorHAnsi"/>
                <w:sz w:val="24"/>
                <w:szCs w:val="24"/>
              </w:rPr>
            </w:pPr>
          </w:p>
        </w:tc>
        <w:tc>
          <w:tcPr>
            <w:tcW w:w="4721" w:type="dxa"/>
          </w:tcPr>
          <w:p w14:paraId="307FDE59"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Safety Lapse Time</w:t>
            </w:r>
          </w:p>
          <w:p w14:paraId="3481B8F3"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In FY 2022, the average safety lapse time (SAMM #11) for citations was calculated at 85.06 days which is above the FRL range of 43.66 days to 65.50 days for safety.</w:t>
            </w:r>
          </w:p>
        </w:tc>
        <w:tc>
          <w:tcPr>
            <w:tcW w:w="4819" w:type="dxa"/>
          </w:tcPr>
          <w:p w14:paraId="6FA11A17" w14:textId="1D8CBAC8"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 NY PESH needs to utilize the OIS report system and the </w:t>
            </w:r>
            <w:r w:rsidR="002D174E">
              <w:rPr>
                <w:rFonts w:asciiTheme="minorHAnsi" w:hAnsiTheme="minorHAnsi" w:cstheme="minorHAnsi"/>
                <w:sz w:val="24"/>
                <w:szCs w:val="24"/>
              </w:rPr>
              <w:t>SAMM Report</w:t>
            </w:r>
            <w:r w:rsidRPr="00AB0E1C">
              <w:rPr>
                <w:rFonts w:asciiTheme="minorHAnsi" w:hAnsiTheme="minorHAnsi" w:cstheme="minorHAnsi"/>
                <w:sz w:val="24"/>
                <w:szCs w:val="24"/>
              </w:rPr>
              <w:t xml:space="preserve"> to track lapse time and manage the program to minimize this metric.</w:t>
            </w:r>
          </w:p>
        </w:tc>
        <w:tc>
          <w:tcPr>
            <w:tcW w:w="1890" w:type="dxa"/>
          </w:tcPr>
          <w:p w14:paraId="1272E011" w14:textId="77777777" w:rsidR="005E0283" w:rsidRPr="00AB0E1C" w:rsidRDefault="005E0283" w:rsidP="00650FF6">
            <w:pPr>
              <w:widowControl/>
              <w:autoSpaceDE/>
              <w:autoSpaceDN/>
              <w:adjustRightInd/>
              <w:jc w:val="both"/>
              <w:rPr>
                <w:rFonts w:asciiTheme="minorHAnsi" w:hAnsiTheme="minorHAnsi" w:cstheme="minorHAnsi"/>
                <w:sz w:val="24"/>
                <w:szCs w:val="24"/>
              </w:rPr>
            </w:pPr>
            <w:r w:rsidRPr="00AB0E1C">
              <w:rPr>
                <w:rFonts w:asciiTheme="minorHAnsi" w:hAnsiTheme="minorHAnsi" w:cstheme="minorHAnsi"/>
                <w:sz w:val="24"/>
                <w:szCs w:val="24"/>
              </w:rPr>
              <w:t>FY 2021-01</w:t>
            </w:r>
          </w:p>
          <w:p w14:paraId="5C0A9B74" w14:textId="77777777" w:rsidR="005E0283" w:rsidRPr="00AB0E1C" w:rsidRDefault="005E0283" w:rsidP="00650FF6">
            <w:pPr>
              <w:widowControl/>
              <w:autoSpaceDE/>
              <w:autoSpaceDN/>
              <w:adjustRightInd/>
              <w:jc w:val="both"/>
              <w:rPr>
                <w:rFonts w:asciiTheme="minorHAnsi" w:hAnsiTheme="minorHAnsi" w:cstheme="minorHAnsi"/>
                <w:sz w:val="24"/>
                <w:szCs w:val="24"/>
              </w:rPr>
            </w:pPr>
            <w:r w:rsidRPr="00AB0E1C">
              <w:rPr>
                <w:rFonts w:asciiTheme="minorHAnsi" w:hAnsiTheme="minorHAnsi" w:cstheme="minorHAnsi"/>
                <w:sz w:val="24"/>
                <w:szCs w:val="24"/>
              </w:rPr>
              <w:t xml:space="preserve">FY 2020-OB-01 </w:t>
            </w:r>
          </w:p>
          <w:p w14:paraId="1DFAA296" w14:textId="77777777" w:rsidR="005E0283" w:rsidRPr="00AB0E1C" w:rsidRDefault="005E0283" w:rsidP="00650FF6">
            <w:pPr>
              <w:widowControl/>
              <w:autoSpaceDE/>
              <w:autoSpaceDN/>
              <w:adjustRightInd/>
              <w:jc w:val="both"/>
              <w:rPr>
                <w:rFonts w:asciiTheme="minorHAnsi" w:hAnsiTheme="minorHAnsi" w:cstheme="minorHAnsi"/>
                <w:sz w:val="24"/>
                <w:szCs w:val="24"/>
              </w:rPr>
            </w:pPr>
            <w:r w:rsidRPr="00AB0E1C">
              <w:rPr>
                <w:rFonts w:asciiTheme="minorHAnsi" w:hAnsiTheme="minorHAnsi" w:cstheme="minorHAnsi"/>
                <w:sz w:val="24"/>
                <w:szCs w:val="24"/>
              </w:rPr>
              <w:t xml:space="preserve">FY 2019-OB-01 </w:t>
            </w:r>
          </w:p>
          <w:p w14:paraId="333C081E" w14:textId="77777777" w:rsidR="005E0283" w:rsidRPr="00AB0E1C" w:rsidRDefault="005E0283" w:rsidP="00650FF6">
            <w:pPr>
              <w:widowControl/>
              <w:autoSpaceDE/>
              <w:autoSpaceDN/>
              <w:adjustRightInd/>
              <w:jc w:val="both"/>
              <w:rPr>
                <w:rFonts w:asciiTheme="minorHAnsi" w:hAnsiTheme="minorHAnsi" w:cstheme="minorHAnsi"/>
                <w:sz w:val="24"/>
                <w:szCs w:val="24"/>
              </w:rPr>
            </w:pPr>
            <w:r w:rsidRPr="00AB0E1C">
              <w:rPr>
                <w:rFonts w:asciiTheme="minorHAnsi" w:hAnsiTheme="minorHAnsi" w:cstheme="minorHAnsi"/>
                <w:sz w:val="24"/>
                <w:szCs w:val="24"/>
              </w:rPr>
              <w:t>FY 2018-OB-08</w:t>
            </w:r>
          </w:p>
        </w:tc>
      </w:tr>
      <w:tr w:rsidR="005E0283" w:rsidRPr="00AB0E1C" w14:paraId="46ECE865" w14:textId="77777777" w:rsidTr="00650FF6">
        <w:tc>
          <w:tcPr>
            <w:tcW w:w="1440" w:type="dxa"/>
          </w:tcPr>
          <w:p w14:paraId="086DBA61"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 FY 2022-02</w:t>
            </w:r>
          </w:p>
          <w:p w14:paraId="7493C3D9" w14:textId="77777777" w:rsidR="005E0283" w:rsidRPr="00AB0E1C" w:rsidRDefault="005E0283" w:rsidP="00650FF6">
            <w:pPr>
              <w:widowControl/>
              <w:autoSpaceDE/>
              <w:autoSpaceDN/>
              <w:adjustRightInd/>
              <w:rPr>
                <w:rFonts w:asciiTheme="minorHAnsi" w:hAnsiTheme="minorHAnsi" w:cstheme="minorHAnsi"/>
                <w:sz w:val="24"/>
                <w:szCs w:val="24"/>
              </w:rPr>
            </w:pPr>
          </w:p>
        </w:tc>
        <w:tc>
          <w:tcPr>
            <w:tcW w:w="4721" w:type="dxa"/>
          </w:tcPr>
          <w:p w14:paraId="63CD46E7"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 xml:space="preserve"> Health Lapse Time</w:t>
            </w:r>
          </w:p>
          <w:p w14:paraId="5525FB7C"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In FY 2022, the average health lapse time (SAMM11) for citations was calculated </w:t>
            </w:r>
            <w:proofErr w:type="gramStart"/>
            <w:r w:rsidRPr="00AB0E1C">
              <w:rPr>
                <w:rFonts w:asciiTheme="minorHAnsi" w:hAnsiTheme="minorHAnsi" w:cstheme="minorHAnsi"/>
                <w:sz w:val="24"/>
                <w:szCs w:val="24"/>
              </w:rPr>
              <w:t>at</w:t>
            </w:r>
            <w:proofErr w:type="gramEnd"/>
          </w:p>
          <w:p w14:paraId="2D2DAFA5"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111.52 days which is above the FRL range of</w:t>
            </w:r>
          </w:p>
          <w:p w14:paraId="4CB8207C"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52.88 days to 79.32 days.</w:t>
            </w:r>
          </w:p>
          <w:p w14:paraId="4EC32331" w14:textId="77777777" w:rsidR="005E0283" w:rsidRPr="00AB0E1C" w:rsidRDefault="005E0283" w:rsidP="00650FF6">
            <w:pPr>
              <w:widowControl/>
              <w:autoSpaceDE/>
              <w:autoSpaceDN/>
              <w:adjustRightInd/>
              <w:rPr>
                <w:rFonts w:asciiTheme="minorHAnsi" w:hAnsiTheme="minorHAnsi" w:cstheme="minorHAnsi"/>
                <w:sz w:val="24"/>
                <w:szCs w:val="24"/>
              </w:rPr>
            </w:pPr>
          </w:p>
        </w:tc>
        <w:tc>
          <w:tcPr>
            <w:tcW w:w="4819" w:type="dxa"/>
          </w:tcPr>
          <w:p w14:paraId="2F29E917" w14:textId="32513D54"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 NY PESH needs to utilize the OIS report system and the </w:t>
            </w:r>
            <w:r w:rsidR="002D174E">
              <w:rPr>
                <w:rFonts w:asciiTheme="minorHAnsi" w:hAnsiTheme="minorHAnsi" w:cstheme="minorHAnsi"/>
                <w:sz w:val="24"/>
                <w:szCs w:val="24"/>
              </w:rPr>
              <w:t>SAMM Report</w:t>
            </w:r>
            <w:r w:rsidRPr="00AB0E1C">
              <w:rPr>
                <w:rFonts w:asciiTheme="minorHAnsi" w:hAnsiTheme="minorHAnsi" w:cstheme="minorHAnsi"/>
                <w:sz w:val="24"/>
                <w:szCs w:val="24"/>
              </w:rPr>
              <w:t xml:space="preserve"> to track lapse time and manage the program to minimize this metric.</w:t>
            </w:r>
          </w:p>
          <w:p w14:paraId="75DFEC79" w14:textId="77777777" w:rsidR="005E0283" w:rsidRPr="00AB0E1C" w:rsidRDefault="005E0283" w:rsidP="00650FF6">
            <w:pPr>
              <w:widowControl/>
              <w:autoSpaceDE/>
              <w:autoSpaceDN/>
              <w:adjustRightInd/>
              <w:rPr>
                <w:rFonts w:asciiTheme="minorHAnsi" w:hAnsiTheme="minorHAnsi" w:cstheme="minorHAnsi"/>
                <w:sz w:val="24"/>
                <w:szCs w:val="24"/>
              </w:rPr>
            </w:pPr>
          </w:p>
        </w:tc>
        <w:tc>
          <w:tcPr>
            <w:tcW w:w="1890" w:type="dxa"/>
          </w:tcPr>
          <w:p w14:paraId="2A7FC4FC"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2021-01</w:t>
            </w:r>
          </w:p>
          <w:p w14:paraId="02B4C819"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2020-OB-02</w:t>
            </w:r>
          </w:p>
          <w:p w14:paraId="6C6D24AC"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2019-OB-02</w:t>
            </w:r>
          </w:p>
          <w:p w14:paraId="3224C02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2018-OB-09</w:t>
            </w:r>
          </w:p>
        </w:tc>
      </w:tr>
      <w:tr w:rsidR="005E0283" w:rsidRPr="00AB0E1C" w14:paraId="3A437F12" w14:textId="77777777" w:rsidTr="00650FF6">
        <w:tc>
          <w:tcPr>
            <w:tcW w:w="1440" w:type="dxa"/>
          </w:tcPr>
          <w:p w14:paraId="099C3C11"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 FY 2022-03 </w:t>
            </w:r>
          </w:p>
        </w:tc>
        <w:tc>
          <w:tcPr>
            <w:tcW w:w="4721" w:type="dxa"/>
          </w:tcPr>
          <w:p w14:paraId="49B915B1"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OIS Open Inspection Report and SIR</w:t>
            </w:r>
          </w:p>
          <w:p w14:paraId="5C820602" w14:textId="2691741F"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The OIS Open Inspection report run on February 8, 2023, showed that PESH had 57 files that were opened prior to FY 2023 with uncorrected hazards. There were files with overdue abatement from 2020, 2021 and 2022. SIR measure 3b noted 36 inspection files at the end of the year with abatement overdue </w:t>
            </w:r>
            <w:r w:rsidR="00F80019" w:rsidRPr="00AB0E1C">
              <w:rPr>
                <w:rFonts w:asciiTheme="minorHAnsi" w:hAnsiTheme="minorHAnsi" w:cstheme="minorHAnsi"/>
                <w:sz w:val="24"/>
                <w:szCs w:val="24"/>
              </w:rPr>
              <w:t>more than</w:t>
            </w:r>
            <w:r w:rsidRPr="00AB0E1C">
              <w:rPr>
                <w:rFonts w:asciiTheme="minorHAnsi" w:hAnsiTheme="minorHAnsi" w:cstheme="minorHAnsi"/>
                <w:sz w:val="24"/>
                <w:szCs w:val="24"/>
              </w:rPr>
              <w:t xml:space="preserve"> 60 calendar days.</w:t>
            </w:r>
          </w:p>
        </w:tc>
        <w:tc>
          <w:tcPr>
            <w:tcW w:w="4819" w:type="dxa"/>
          </w:tcPr>
          <w:p w14:paraId="032D6B59"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NY PESH needs to develop a written procedure to address how OIS reports will be used to ensure timely abatement of all hazards.</w:t>
            </w:r>
          </w:p>
          <w:p w14:paraId="007BE909" w14:textId="77777777" w:rsidR="005E0283" w:rsidRPr="00AB0E1C" w:rsidRDefault="005E0283" w:rsidP="00650FF6">
            <w:pPr>
              <w:widowControl/>
              <w:autoSpaceDE/>
              <w:autoSpaceDN/>
              <w:adjustRightInd/>
              <w:rPr>
                <w:rFonts w:asciiTheme="minorHAnsi" w:hAnsiTheme="minorHAnsi" w:cstheme="minorHAnsi"/>
                <w:sz w:val="24"/>
                <w:szCs w:val="24"/>
              </w:rPr>
            </w:pPr>
          </w:p>
        </w:tc>
        <w:tc>
          <w:tcPr>
            <w:tcW w:w="1890" w:type="dxa"/>
          </w:tcPr>
          <w:p w14:paraId="2CA7BE7D"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FY 2021-03 </w:t>
            </w:r>
          </w:p>
        </w:tc>
      </w:tr>
      <w:tr w:rsidR="005E0283" w:rsidRPr="00AB0E1C" w14:paraId="42DBB97A" w14:textId="77777777" w:rsidTr="00650FF6">
        <w:tc>
          <w:tcPr>
            <w:tcW w:w="1440" w:type="dxa"/>
          </w:tcPr>
          <w:p w14:paraId="4A6EAF0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2022-04</w:t>
            </w:r>
          </w:p>
        </w:tc>
        <w:tc>
          <w:tcPr>
            <w:tcW w:w="4721" w:type="dxa"/>
          </w:tcPr>
          <w:p w14:paraId="133DFE88"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Staffing</w:t>
            </w:r>
          </w:p>
          <w:p w14:paraId="4C5A7076" w14:textId="7BB27191"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There are vacant administrative/clerical positions, enforcement</w:t>
            </w:r>
            <w:r w:rsidR="00F80019" w:rsidRPr="00AB0E1C">
              <w:rPr>
                <w:rFonts w:asciiTheme="minorHAnsi" w:hAnsiTheme="minorHAnsi" w:cstheme="minorHAnsi"/>
                <w:sz w:val="24"/>
                <w:szCs w:val="24"/>
              </w:rPr>
              <w:t>,</w:t>
            </w:r>
            <w:r w:rsidRPr="00AB0E1C">
              <w:rPr>
                <w:rFonts w:asciiTheme="minorHAnsi" w:hAnsiTheme="minorHAnsi" w:cstheme="minorHAnsi"/>
                <w:sz w:val="24"/>
                <w:szCs w:val="24"/>
              </w:rPr>
              <w:t xml:space="preserve"> and consultation positions.</w:t>
            </w:r>
          </w:p>
        </w:tc>
        <w:tc>
          <w:tcPr>
            <w:tcW w:w="4819" w:type="dxa"/>
          </w:tcPr>
          <w:p w14:paraId="19AA721D" w14:textId="77777777" w:rsidR="005E0283"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NY PESH should fill current staffing vacancies with qualified staff specifically in the NYC office where this problem seems to be the most severe. </w:t>
            </w:r>
          </w:p>
          <w:p w14:paraId="44993C87" w14:textId="6DE8DE70" w:rsidR="00AB0E1C" w:rsidRPr="00AB0E1C" w:rsidRDefault="00AB0E1C" w:rsidP="00650FF6">
            <w:pPr>
              <w:widowControl/>
              <w:autoSpaceDE/>
              <w:autoSpaceDN/>
              <w:adjustRightInd/>
              <w:rPr>
                <w:rFonts w:asciiTheme="minorHAnsi" w:hAnsiTheme="minorHAnsi" w:cstheme="minorHAnsi"/>
                <w:sz w:val="24"/>
                <w:szCs w:val="24"/>
              </w:rPr>
            </w:pPr>
          </w:p>
        </w:tc>
        <w:tc>
          <w:tcPr>
            <w:tcW w:w="1890" w:type="dxa"/>
          </w:tcPr>
          <w:p w14:paraId="45B3E2D5"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2021-04</w:t>
            </w:r>
          </w:p>
          <w:p w14:paraId="2111CC6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2020-03</w:t>
            </w:r>
          </w:p>
        </w:tc>
      </w:tr>
      <w:tr w:rsidR="005E0283" w:rsidRPr="00AB0E1C" w14:paraId="4E5C35BC" w14:textId="77777777" w:rsidTr="00650FF6">
        <w:tc>
          <w:tcPr>
            <w:tcW w:w="1440" w:type="dxa"/>
          </w:tcPr>
          <w:p w14:paraId="0267554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lastRenderedPageBreak/>
              <w:t>FY 2022-05</w:t>
            </w:r>
          </w:p>
        </w:tc>
        <w:tc>
          <w:tcPr>
            <w:tcW w:w="4721" w:type="dxa"/>
          </w:tcPr>
          <w:p w14:paraId="513FB4CC"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Case File Documentation</w:t>
            </w:r>
          </w:p>
          <w:p w14:paraId="1407E9CE" w14:textId="47F4AA33"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In six of 10 (60%)</w:t>
            </w:r>
            <w:r w:rsidR="00785D6A">
              <w:rPr>
                <w:rFonts w:asciiTheme="minorHAnsi" w:hAnsiTheme="minorHAnsi" w:cstheme="minorHAnsi"/>
                <w:sz w:val="24"/>
                <w:szCs w:val="24"/>
              </w:rPr>
              <w:t xml:space="preserve"> FY 2021</w:t>
            </w:r>
            <w:r w:rsidRPr="00AB0E1C">
              <w:rPr>
                <w:rFonts w:asciiTheme="minorHAnsi" w:hAnsiTheme="minorHAnsi" w:cstheme="minorHAnsi"/>
                <w:sz w:val="24"/>
                <w:szCs w:val="24"/>
              </w:rPr>
              <w:t xml:space="preserve"> case files, documentation was lacking for COVID-19 fatality inspections, and four of 10 (40%) were lacking evidence of interviews with non-managerial employees.</w:t>
            </w:r>
          </w:p>
        </w:tc>
        <w:tc>
          <w:tcPr>
            <w:tcW w:w="4819" w:type="dxa"/>
          </w:tcPr>
          <w:p w14:paraId="0EA13957" w14:textId="4139FB5F"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NY PESH should consider developing a quality control procedure to ensure that adequate documentation is obtained for fatality inspections. </w:t>
            </w:r>
            <w:r w:rsidR="00F95F05" w:rsidRPr="00AB0E1C">
              <w:rPr>
                <w:rFonts w:asciiTheme="minorHAnsi" w:hAnsiTheme="minorHAnsi" w:cstheme="minorHAnsi"/>
                <w:sz w:val="24"/>
                <w:szCs w:val="24"/>
              </w:rPr>
              <w:t xml:space="preserve">NY </w:t>
            </w:r>
            <w:r w:rsidRPr="00AB0E1C">
              <w:rPr>
                <w:rFonts w:asciiTheme="minorHAnsi" w:hAnsiTheme="minorHAnsi" w:cstheme="minorHAnsi"/>
                <w:sz w:val="24"/>
                <w:szCs w:val="24"/>
              </w:rPr>
              <w:t>PESH needs to follow their FOM regarding required case file documentation. Corrective action complete, awaiting verification.</w:t>
            </w:r>
          </w:p>
        </w:tc>
        <w:tc>
          <w:tcPr>
            <w:tcW w:w="1890" w:type="dxa"/>
          </w:tcPr>
          <w:p w14:paraId="5A21663E"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2021-05</w:t>
            </w:r>
          </w:p>
        </w:tc>
      </w:tr>
      <w:tr w:rsidR="005E0283" w:rsidRPr="00AB0E1C" w14:paraId="24B64A48" w14:textId="77777777" w:rsidTr="00650FF6">
        <w:tc>
          <w:tcPr>
            <w:tcW w:w="1440" w:type="dxa"/>
          </w:tcPr>
          <w:p w14:paraId="428645A3"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2022-06</w:t>
            </w:r>
          </w:p>
        </w:tc>
        <w:tc>
          <w:tcPr>
            <w:tcW w:w="4721" w:type="dxa"/>
          </w:tcPr>
          <w:p w14:paraId="342A5DF9"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Responding to Fatalities Within One Day</w:t>
            </w:r>
          </w:p>
          <w:p w14:paraId="5863F88A" w14:textId="669C359B"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In FY 2022, the State Plan responded to fatalities within one day 88.89% as reported by </w:t>
            </w:r>
            <w:r w:rsidR="00346288">
              <w:rPr>
                <w:rFonts w:asciiTheme="minorHAnsi" w:hAnsiTheme="minorHAnsi" w:cstheme="minorHAnsi"/>
                <w:sz w:val="24"/>
                <w:szCs w:val="24"/>
              </w:rPr>
              <w:t>SAMM</w:t>
            </w:r>
            <w:r w:rsidRPr="00AB0E1C">
              <w:rPr>
                <w:rFonts w:asciiTheme="minorHAnsi" w:hAnsiTheme="minorHAnsi" w:cstheme="minorHAnsi"/>
                <w:sz w:val="24"/>
                <w:szCs w:val="24"/>
              </w:rPr>
              <w:t xml:space="preserve"> #10. The FRL is 100%.</w:t>
            </w:r>
          </w:p>
        </w:tc>
        <w:tc>
          <w:tcPr>
            <w:tcW w:w="4819" w:type="dxa"/>
          </w:tcPr>
          <w:p w14:paraId="0E42B33B"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NY PESH should respond to worker fatalities within one workday which is the SAMM reference agreed upon measure and federal OSHA requirement.</w:t>
            </w:r>
          </w:p>
        </w:tc>
        <w:tc>
          <w:tcPr>
            <w:tcW w:w="1890" w:type="dxa"/>
          </w:tcPr>
          <w:p w14:paraId="2FE2A3E5"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2021-06</w:t>
            </w:r>
          </w:p>
        </w:tc>
      </w:tr>
      <w:tr w:rsidR="005E0283" w:rsidRPr="00AB0E1C" w14:paraId="6FFDB290" w14:textId="77777777" w:rsidTr="00650FF6">
        <w:tc>
          <w:tcPr>
            <w:tcW w:w="1440" w:type="dxa"/>
          </w:tcPr>
          <w:p w14:paraId="004C6794"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2022-07</w:t>
            </w:r>
          </w:p>
        </w:tc>
        <w:tc>
          <w:tcPr>
            <w:tcW w:w="4721" w:type="dxa"/>
          </w:tcPr>
          <w:p w14:paraId="0E2E4DD1" w14:textId="542765DF"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Next-of-Kin Letters</w:t>
            </w:r>
            <w:r w:rsidR="00BA4B04">
              <w:rPr>
                <w:rFonts w:asciiTheme="minorHAnsi" w:hAnsiTheme="minorHAnsi" w:cstheme="minorHAnsi"/>
                <w:i/>
                <w:iCs/>
                <w:sz w:val="24"/>
                <w:szCs w:val="24"/>
              </w:rPr>
              <w:t xml:space="preserve"> (NOK)</w:t>
            </w:r>
          </w:p>
          <w:p w14:paraId="216C157C" w14:textId="73CB9196"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In 10 of 12 (83%) of the COVID-19 fatality inspections</w:t>
            </w:r>
            <w:r w:rsidR="00785D6A">
              <w:rPr>
                <w:rFonts w:asciiTheme="minorHAnsi" w:hAnsiTheme="minorHAnsi" w:cstheme="minorHAnsi"/>
                <w:sz w:val="24"/>
                <w:szCs w:val="24"/>
              </w:rPr>
              <w:t xml:space="preserve"> in FY 2021</w:t>
            </w:r>
            <w:r w:rsidRPr="00AB0E1C">
              <w:rPr>
                <w:rFonts w:asciiTheme="minorHAnsi" w:hAnsiTheme="minorHAnsi" w:cstheme="minorHAnsi"/>
                <w:sz w:val="24"/>
                <w:szCs w:val="24"/>
              </w:rPr>
              <w:t xml:space="preserve">, both the initial notification of inspection and results of the inspection </w:t>
            </w:r>
            <w:r w:rsidR="00BA4B04">
              <w:rPr>
                <w:rFonts w:asciiTheme="minorHAnsi" w:hAnsiTheme="minorHAnsi" w:cstheme="minorHAnsi"/>
                <w:sz w:val="24"/>
                <w:szCs w:val="24"/>
              </w:rPr>
              <w:t xml:space="preserve">NOK </w:t>
            </w:r>
            <w:r w:rsidRPr="00AB0E1C">
              <w:rPr>
                <w:rFonts w:asciiTheme="minorHAnsi" w:hAnsiTheme="minorHAnsi" w:cstheme="minorHAnsi"/>
                <w:sz w:val="24"/>
                <w:szCs w:val="24"/>
              </w:rPr>
              <w:t xml:space="preserve">letters were not sent to the families of the victims. The practice of sending </w:t>
            </w:r>
            <w:r w:rsidR="00BA4B04">
              <w:rPr>
                <w:rFonts w:asciiTheme="minorHAnsi" w:hAnsiTheme="minorHAnsi" w:cstheme="minorHAnsi"/>
                <w:sz w:val="24"/>
                <w:szCs w:val="24"/>
              </w:rPr>
              <w:t xml:space="preserve">NOK </w:t>
            </w:r>
            <w:r w:rsidRPr="00AB0E1C">
              <w:rPr>
                <w:rFonts w:asciiTheme="minorHAnsi" w:hAnsiTheme="minorHAnsi" w:cstheme="minorHAnsi"/>
                <w:sz w:val="24"/>
                <w:szCs w:val="24"/>
              </w:rPr>
              <w:t>letters ceased at the beginning of the COVID-19 pandemic for those fatalities related to COVID-19 only.</w:t>
            </w:r>
          </w:p>
        </w:tc>
        <w:tc>
          <w:tcPr>
            <w:tcW w:w="4819" w:type="dxa"/>
          </w:tcPr>
          <w:p w14:paraId="4A80EDA0" w14:textId="37DC01D8"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NY PESH needs to follow their FOM regarding issuing letters to the families of victims. NY PESH will report quarterly to OSHA on the percentage of </w:t>
            </w:r>
            <w:r w:rsidR="00BA4B04">
              <w:rPr>
                <w:rFonts w:asciiTheme="minorHAnsi" w:hAnsiTheme="minorHAnsi" w:cstheme="minorHAnsi"/>
                <w:sz w:val="24"/>
                <w:szCs w:val="24"/>
              </w:rPr>
              <w:t xml:space="preserve">NOK </w:t>
            </w:r>
            <w:r w:rsidRPr="00AB0E1C">
              <w:rPr>
                <w:rFonts w:asciiTheme="minorHAnsi" w:hAnsiTheme="minorHAnsi" w:cstheme="minorHAnsi"/>
                <w:sz w:val="24"/>
                <w:szCs w:val="24"/>
              </w:rPr>
              <w:t>letters sent to families. Corrective action complete, awaiting verification.</w:t>
            </w:r>
          </w:p>
        </w:tc>
        <w:tc>
          <w:tcPr>
            <w:tcW w:w="1890" w:type="dxa"/>
          </w:tcPr>
          <w:p w14:paraId="4F28EC4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2021-07</w:t>
            </w:r>
          </w:p>
        </w:tc>
      </w:tr>
      <w:tr w:rsidR="005E0283" w:rsidRPr="00AB0E1C" w14:paraId="34F6D6D3" w14:textId="77777777" w:rsidTr="00650FF6">
        <w:tc>
          <w:tcPr>
            <w:tcW w:w="1440" w:type="dxa"/>
          </w:tcPr>
          <w:p w14:paraId="72B83CC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2022-08</w:t>
            </w:r>
          </w:p>
        </w:tc>
        <w:tc>
          <w:tcPr>
            <w:tcW w:w="4721" w:type="dxa"/>
          </w:tcPr>
          <w:p w14:paraId="2101029A"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Adoption of Federal Standards</w:t>
            </w:r>
          </w:p>
          <w:p w14:paraId="3ECD931B"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NY PESH has not adopted 29 CFR 1904, Recording and Reporting Occupational Injuries and Illnesses</w:t>
            </w:r>
            <w:r w:rsidRPr="00AB0E1C">
              <w:rPr>
                <w:rFonts w:asciiTheme="minorHAnsi" w:hAnsiTheme="minorHAnsi" w:cstheme="minorHAnsi"/>
                <w:i/>
                <w:iCs/>
                <w:sz w:val="24"/>
                <w:szCs w:val="24"/>
              </w:rPr>
              <w:t>.</w:t>
            </w:r>
          </w:p>
        </w:tc>
        <w:tc>
          <w:tcPr>
            <w:tcW w:w="4819" w:type="dxa"/>
          </w:tcPr>
          <w:p w14:paraId="6F913F62" w14:textId="313A1624"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NY PESH should adopt OSHA’s recordkeeping and reporting requirements in a substantially identical manner to include recent updates and revisions.</w:t>
            </w:r>
          </w:p>
        </w:tc>
        <w:tc>
          <w:tcPr>
            <w:tcW w:w="1890" w:type="dxa"/>
          </w:tcPr>
          <w:p w14:paraId="323984DE"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2021-08</w:t>
            </w:r>
          </w:p>
          <w:p w14:paraId="63AB12A3"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2020-05</w:t>
            </w:r>
          </w:p>
        </w:tc>
      </w:tr>
      <w:tr w:rsidR="005E0283" w:rsidRPr="00AB0E1C" w14:paraId="31E53EEA" w14:textId="77777777" w:rsidTr="00650FF6">
        <w:tc>
          <w:tcPr>
            <w:tcW w:w="1440" w:type="dxa"/>
          </w:tcPr>
          <w:p w14:paraId="7C9C2DCC"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2022-09</w:t>
            </w:r>
          </w:p>
        </w:tc>
        <w:tc>
          <w:tcPr>
            <w:tcW w:w="4721" w:type="dxa"/>
          </w:tcPr>
          <w:p w14:paraId="0E95E073"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i/>
                <w:iCs/>
                <w:sz w:val="24"/>
                <w:szCs w:val="24"/>
              </w:rPr>
              <w:t>Responding to Worker Retaliation Cases Timely</w:t>
            </w:r>
            <w:r w:rsidRPr="00AB0E1C">
              <w:rPr>
                <w:rFonts w:asciiTheme="minorHAnsi" w:hAnsiTheme="minorHAnsi" w:cstheme="minorHAnsi"/>
                <w:sz w:val="24"/>
                <w:szCs w:val="24"/>
              </w:rPr>
              <w:t xml:space="preserve"> </w:t>
            </w:r>
          </w:p>
          <w:p w14:paraId="26D060A3" w14:textId="5A18262B"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At the conclusion of FY 2</w:t>
            </w:r>
            <w:r w:rsidR="00BA4B04">
              <w:rPr>
                <w:rFonts w:asciiTheme="minorHAnsi" w:hAnsiTheme="minorHAnsi" w:cstheme="minorHAnsi"/>
                <w:sz w:val="24"/>
                <w:szCs w:val="24"/>
              </w:rPr>
              <w:t>022</w:t>
            </w:r>
            <w:r w:rsidRPr="00AB0E1C">
              <w:rPr>
                <w:rFonts w:asciiTheme="minorHAnsi" w:hAnsiTheme="minorHAnsi" w:cstheme="minorHAnsi"/>
                <w:sz w:val="24"/>
                <w:szCs w:val="24"/>
              </w:rPr>
              <w:t>, NY PESH had 48 pending whistleblower retaliation investigations with an average of 453 days pending.</w:t>
            </w:r>
          </w:p>
        </w:tc>
        <w:tc>
          <w:tcPr>
            <w:tcW w:w="4819" w:type="dxa"/>
          </w:tcPr>
          <w:p w14:paraId="23182449"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NY PESH needs to work with their counsel’s office to close worker retaliation cases timely.</w:t>
            </w:r>
          </w:p>
        </w:tc>
        <w:tc>
          <w:tcPr>
            <w:tcW w:w="1890" w:type="dxa"/>
          </w:tcPr>
          <w:p w14:paraId="7034BA8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2021-09</w:t>
            </w:r>
          </w:p>
        </w:tc>
      </w:tr>
      <w:tr w:rsidR="005E0283" w:rsidRPr="00AB0E1C" w14:paraId="33FCB4FF" w14:textId="77777777" w:rsidTr="00650FF6">
        <w:tc>
          <w:tcPr>
            <w:tcW w:w="1440" w:type="dxa"/>
          </w:tcPr>
          <w:p w14:paraId="42AB575F"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lastRenderedPageBreak/>
              <w:t>FY 2022-10</w:t>
            </w:r>
          </w:p>
        </w:tc>
        <w:tc>
          <w:tcPr>
            <w:tcW w:w="4721" w:type="dxa"/>
          </w:tcPr>
          <w:p w14:paraId="4243B27A" w14:textId="77777777" w:rsidR="005E0283" w:rsidRPr="00AB0E1C" w:rsidRDefault="005E0283" w:rsidP="00650FF6">
            <w:pPr>
              <w:widowControl/>
              <w:autoSpaceDE/>
              <w:autoSpaceDN/>
              <w:adjustRightInd/>
              <w:rPr>
                <w:rFonts w:asciiTheme="minorHAnsi" w:hAnsiTheme="minorHAnsi" w:cstheme="minorHAnsi"/>
                <w:i/>
                <w:iCs/>
                <w:sz w:val="24"/>
                <w:szCs w:val="24"/>
              </w:rPr>
            </w:pPr>
            <w:r w:rsidRPr="00AB0E1C">
              <w:rPr>
                <w:rFonts w:asciiTheme="minorHAnsi" w:hAnsiTheme="minorHAnsi" w:cstheme="minorHAnsi"/>
                <w:i/>
                <w:iCs/>
                <w:sz w:val="24"/>
                <w:szCs w:val="24"/>
              </w:rPr>
              <w:t>Consultation Policies and Procedures Manual</w:t>
            </w:r>
          </w:p>
          <w:p w14:paraId="3A22B96E" w14:textId="4C5DDC2D"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Specific elements must be implemented into NY PESH’s consultation manual of October 202</w:t>
            </w:r>
            <w:r w:rsidR="00346288">
              <w:rPr>
                <w:rFonts w:asciiTheme="minorHAnsi" w:hAnsiTheme="minorHAnsi" w:cstheme="minorHAnsi"/>
                <w:sz w:val="24"/>
                <w:szCs w:val="24"/>
              </w:rPr>
              <w:t>1</w:t>
            </w:r>
            <w:r w:rsidRPr="00AB0E1C">
              <w:rPr>
                <w:rFonts w:asciiTheme="minorHAnsi" w:hAnsiTheme="minorHAnsi" w:cstheme="minorHAnsi"/>
                <w:sz w:val="24"/>
                <w:szCs w:val="24"/>
              </w:rPr>
              <w:t xml:space="preserve"> to be at least as effective (ALAE) as OSHA’s federal CPPM.  These elements include union/employee participation on all visits, posting and sharing the list of hazards onsite with both the employer and any union representatives, revising the deadline for submitting the report to the employer, and utilizing a tool/procedure that is equivalent to the Form 33.</w:t>
            </w:r>
          </w:p>
        </w:tc>
        <w:tc>
          <w:tcPr>
            <w:tcW w:w="4819" w:type="dxa"/>
          </w:tcPr>
          <w:p w14:paraId="613072E5"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NY PESH should implement these elements into its consultation manual to be ALAE as federal OSHA’s CPPM.  </w:t>
            </w:r>
          </w:p>
        </w:tc>
        <w:tc>
          <w:tcPr>
            <w:tcW w:w="1890" w:type="dxa"/>
          </w:tcPr>
          <w:p w14:paraId="1AB4B567"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FY 2021-OB-08 </w:t>
            </w:r>
          </w:p>
          <w:p w14:paraId="219FEDB6"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FY 2020-OB-04 </w:t>
            </w:r>
          </w:p>
          <w:p w14:paraId="0F6F28ED"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FY 2019-OB-04 </w:t>
            </w:r>
          </w:p>
          <w:p w14:paraId="3681BC5A"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 xml:space="preserve">FY 2018-OB-07 </w:t>
            </w:r>
          </w:p>
          <w:p w14:paraId="2A23A1A3" w14:textId="77777777" w:rsidR="005E0283" w:rsidRPr="00AB0E1C" w:rsidRDefault="005E0283" w:rsidP="00650FF6">
            <w:pPr>
              <w:widowControl/>
              <w:autoSpaceDE/>
              <w:autoSpaceDN/>
              <w:adjustRightInd/>
              <w:rPr>
                <w:rFonts w:asciiTheme="minorHAnsi" w:hAnsiTheme="minorHAnsi" w:cstheme="minorHAnsi"/>
                <w:sz w:val="24"/>
                <w:szCs w:val="24"/>
              </w:rPr>
            </w:pPr>
            <w:r w:rsidRPr="00AB0E1C">
              <w:rPr>
                <w:rFonts w:asciiTheme="minorHAnsi" w:hAnsiTheme="minorHAnsi" w:cstheme="minorHAnsi"/>
                <w:sz w:val="24"/>
                <w:szCs w:val="24"/>
              </w:rPr>
              <w:t>FY 2017-OB-07</w:t>
            </w:r>
          </w:p>
        </w:tc>
      </w:tr>
      <w:bookmarkEnd w:id="6"/>
    </w:tbl>
    <w:p w14:paraId="7BE7071E" w14:textId="77777777" w:rsidR="005E0283" w:rsidRDefault="005E0283" w:rsidP="005E0283">
      <w:pPr>
        <w:rPr>
          <w:sz w:val="10"/>
          <w:szCs w:val="10"/>
        </w:rPr>
        <w:sectPr w:rsidR="005E0283">
          <w:footerReference w:type="default" r:id="rId14"/>
          <w:pgSz w:w="15840" w:h="12240" w:orient="landscape"/>
          <w:pgMar w:top="1380" w:right="940" w:bottom="1240" w:left="1080" w:header="0" w:footer="1058" w:gutter="0"/>
          <w:cols w:space="720"/>
          <w:noEndnote/>
        </w:sectPr>
      </w:pPr>
    </w:p>
    <w:p w14:paraId="66E0D7B5" w14:textId="77777777" w:rsidR="005E0283" w:rsidRPr="00AB0E1C" w:rsidRDefault="005E0283" w:rsidP="005E0283">
      <w:pPr>
        <w:pStyle w:val="Heading3"/>
        <w:ind w:left="0"/>
        <w:rPr>
          <w:sz w:val="28"/>
          <w:szCs w:val="28"/>
        </w:rPr>
      </w:pPr>
      <w:r w:rsidRPr="00AB0E1C">
        <w:rPr>
          <w:sz w:val="28"/>
          <w:szCs w:val="28"/>
        </w:rPr>
        <w:lastRenderedPageBreak/>
        <w:t>Appendix B – Observations Subject to Continued Monitoring</w:t>
      </w:r>
    </w:p>
    <w:p w14:paraId="5AC027EC" w14:textId="77777777" w:rsidR="005E0283" w:rsidRPr="00AB0E1C" w:rsidRDefault="005E0283" w:rsidP="005E0283">
      <w:pPr>
        <w:rPr>
          <w:sz w:val="24"/>
          <w:szCs w:val="24"/>
        </w:rPr>
      </w:pPr>
      <w:r w:rsidRPr="00AB0E1C">
        <w:rPr>
          <w:sz w:val="24"/>
          <w:szCs w:val="24"/>
        </w:rPr>
        <w:t>FY 2022 NY PESH</w:t>
      </w:r>
      <w:r w:rsidRPr="00AB0E1C">
        <w:rPr>
          <w:color w:val="0070C0"/>
          <w:sz w:val="24"/>
          <w:szCs w:val="24"/>
        </w:rPr>
        <w:t xml:space="preserve"> </w:t>
      </w:r>
      <w:r w:rsidRPr="00AB0E1C">
        <w:rPr>
          <w:sz w:val="24"/>
          <w:szCs w:val="24"/>
        </w:rPr>
        <w:t>Follow-up FAME Report</w:t>
      </w:r>
    </w:p>
    <w:p w14:paraId="5E37A802" w14:textId="77777777" w:rsidR="005E0283" w:rsidRPr="000A3435" w:rsidRDefault="005E0283" w:rsidP="005E0283">
      <w:pPr>
        <w:widowControl/>
        <w:autoSpaceDE/>
        <w:autoSpaceDN/>
        <w:adjustRightInd/>
        <w:rPr>
          <w:iCs/>
        </w:rPr>
      </w:pPr>
    </w:p>
    <w:tbl>
      <w:tblPr>
        <w:tblStyle w:val="TableGrid"/>
        <w:tblW w:w="0" w:type="auto"/>
        <w:tblLook w:val="04A0" w:firstRow="1" w:lastRow="0" w:firstColumn="1" w:lastColumn="0" w:noHBand="0" w:noVBand="1"/>
      </w:tblPr>
      <w:tblGrid>
        <w:gridCol w:w="2657"/>
        <w:gridCol w:w="2690"/>
        <w:gridCol w:w="2657"/>
        <w:gridCol w:w="2630"/>
        <w:gridCol w:w="2316"/>
      </w:tblGrid>
      <w:tr w:rsidR="005E0283" w:rsidRPr="00AB0E1C" w14:paraId="606530BF" w14:textId="77777777" w:rsidTr="00650FF6">
        <w:trPr>
          <w:cantSplit/>
          <w:tblHeader/>
        </w:trPr>
        <w:tc>
          <w:tcPr>
            <w:tcW w:w="2657" w:type="dxa"/>
          </w:tcPr>
          <w:p w14:paraId="183536E3" w14:textId="77777777" w:rsidR="005E0283" w:rsidRPr="00AB0E1C" w:rsidRDefault="005E0283" w:rsidP="00650FF6">
            <w:pPr>
              <w:widowControl/>
              <w:autoSpaceDE/>
              <w:autoSpaceDN/>
              <w:adjustRightInd/>
              <w:rPr>
                <w:rFonts w:asciiTheme="minorHAnsi" w:hAnsiTheme="minorHAnsi" w:cstheme="minorHAnsi"/>
                <w:b/>
                <w:sz w:val="24"/>
                <w:szCs w:val="24"/>
              </w:rPr>
            </w:pPr>
            <w:r w:rsidRPr="00AB0E1C">
              <w:rPr>
                <w:rFonts w:asciiTheme="minorHAnsi" w:hAnsiTheme="minorHAnsi" w:cstheme="minorHAnsi"/>
                <w:b/>
                <w:sz w:val="24"/>
                <w:szCs w:val="24"/>
              </w:rPr>
              <w:t>Observation #</w:t>
            </w:r>
          </w:p>
          <w:p w14:paraId="4C8753FE" w14:textId="77777777" w:rsidR="005E0283" w:rsidRPr="00AB0E1C" w:rsidRDefault="005E0283" w:rsidP="00650FF6">
            <w:pPr>
              <w:widowControl/>
              <w:autoSpaceDE/>
              <w:autoSpaceDN/>
              <w:adjustRightInd/>
              <w:rPr>
                <w:rFonts w:asciiTheme="minorHAnsi" w:hAnsiTheme="minorHAnsi" w:cstheme="minorHAnsi"/>
                <w:b/>
                <w:sz w:val="24"/>
                <w:szCs w:val="24"/>
              </w:rPr>
            </w:pPr>
            <w:r w:rsidRPr="00AB0E1C">
              <w:rPr>
                <w:rFonts w:asciiTheme="minorHAnsi" w:hAnsiTheme="minorHAnsi" w:cstheme="minorHAnsi"/>
                <w:b/>
                <w:sz w:val="24"/>
                <w:szCs w:val="24"/>
              </w:rPr>
              <w:t>FY 2022-OB-#</w:t>
            </w:r>
          </w:p>
          <w:p w14:paraId="7EAE1395" w14:textId="77777777" w:rsidR="005E0283" w:rsidRPr="00AB0E1C" w:rsidRDefault="005E0283" w:rsidP="00650FF6">
            <w:pPr>
              <w:widowControl/>
              <w:autoSpaceDE/>
              <w:autoSpaceDN/>
              <w:adjustRightInd/>
              <w:rPr>
                <w:rFonts w:asciiTheme="minorHAnsi" w:hAnsiTheme="minorHAnsi" w:cstheme="minorHAnsi"/>
                <w:i/>
                <w:sz w:val="24"/>
                <w:szCs w:val="24"/>
              </w:rPr>
            </w:pPr>
          </w:p>
        </w:tc>
        <w:tc>
          <w:tcPr>
            <w:tcW w:w="2690" w:type="dxa"/>
          </w:tcPr>
          <w:p w14:paraId="773232F0" w14:textId="77777777" w:rsidR="005E0283" w:rsidRPr="00AB0E1C" w:rsidRDefault="005E0283" w:rsidP="00650FF6">
            <w:pPr>
              <w:widowControl/>
              <w:autoSpaceDE/>
              <w:autoSpaceDN/>
              <w:adjustRightInd/>
              <w:rPr>
                <w:rFonts w:asciiTheme="minorHAnsi" w:hAnsiTheme="minorHAnsi" w:cstheme="minorHAnsi"/>
                <w:b/>
                <w:sz w:val="24"/>
                <w:szCs w:val="24"/>
              </w:rPr>
            </w:pPr>
            <w:r w:rsidRPr="00AB0E1C">
              <w:rPr>
                <w:rFonts w:asciiTheme="minorHAnsi" w:hAnsiTheme="minorHAnsi" w:cstheme="minorHAnsi"/>
                <w:b/>
                <w:sz w:val="24"/>
                <w:szCs w:val="24"/>
              </w:rPr>
              <w:t>Observation#</w:t>
            </w:r>
          </w:p>
          <w:p w14:paraId="5BD90C1C"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b/>
                <w:sz w:val="24"/>
                <w:szCs w:val="24"/>
              </w:rPr>
              <w:t xml:space="preserve">FY 2021-OB-# </w:t>
            </w:r>
            <w:r w:rsidRPr="00AB0E1C">
              <w:rPr>
                <w:rFonts w:asciiTheme="minorHAnsi" w:hAnsiTheme="minorHAnsi" w:cstheme="minorHAnsi"/>
                <w:b/>
                <w:i/>
                <w:sz w:val="24"/>
                <w:szCs w:val="24"/>
              </w:rPr>
              <w:t>or</w:t>
            </w:r>
            <w:r w:rsidRPr="00AB0E1C">
              <w:rPr>
                <w:rFonts w:asciiTheme="minorHAnsi" w:hAnsiTheme="minorHAnsi" w:cstheme="minorHAnsi"/>
                <w:b/>
                <w:sz w:val="24"/>
                <w:szCs w:val="24"/>
              </w:rPr>
              <w:t xml:space="preserve"> FY 20XX-#</w:t>
            </w:r>
          </w:p>
        </w:tc>
        <w:tc>
          <w:tcPr>
            <w:tcW w:w="2657" w:type="dxa"/>
          </w:tcPr>
          <w:p w14:paraId="30B26FCE"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b/>
                <w:sz w:val="24"/>
                <w:szCs w:val="24"/>
              </w:rPr>
              <w:t>Observation</w:t>
            </w:r>
          </w:p>
        </w:tc>
        <w:tc>
          <w:tcPr>
            <w:tcW w:w="2630" w:type="dxa"/>
          </w:tcPr>
          <w:p w14:paraId="4877FF50"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b/>
                <w:sz w:val="24"/>
                <w:szCs w:val="24"/>
              </w:rPr>
              <w:t>Federal Monitoring Plan</w:t>
            </w:r>
          </w:p>
        </w:tc>
        <w:tc>
          <w:tcPr>
            <w:tcW w:w="2316" w:type="dxa"/>
          </w:tcPr>
          <w:p w14:paraId="3E8A72DC" w14:textId="77777777" w:rsidR="005E0283" w:rsidRPr="00AB0E1C" w:rsidRDefault="005E0283" w:rsidP="00650FF6">
            <w:pPr>
              <w:widowControl/>
              <w:autoSpaceDE/>
              <w:autoSpaceDN/>
              <w:adjustRightInd/>
              <w:rPr>
                <w:rFonts w:asciiTheme="minorHAnsi" w:hAnsiTheme="minorHAnsi" w:cstheme="minorHAnsi"/>
                <w:b/>
                <w:sz w:val="24"/>
                <w:szCs w:val="24"/>
              </w:rPr>
            </w:pPr>
            <w:r w:rsidRPr="00AB0E1C">
              <w:rPr>
                <w:rFonts w:asciiTheme="minorHAnsi" w:hAnsiTheme="minorHAnsi" w:cstheme="minorHAnsi"/>
                <w:b/>
                <w:sz w:val="24"/>
                <w:szCs w:val="24"/>
              </w:rPr>
              <w:t>Current Status</w:t>
            </w:r>
          </w:p>
        </w:tc>
      </w:tr>
      <w:tr w:rsidR="005E0283" w:rsidRPr="00AB0E1C" w14:paraId="5E9504C8" w14:textId="77777777" w:rsidTr="00650FF6">
        <w:trPr>
          <w:cantSplit/>
        </w:trPr>
        <w:tc>
          <w:tcPr>
            <w:tcW w:w="2657" w:type="dxa"/>
          </w:tcPr>
          <w:p w14:paraId="250BEC86"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FY 2022-OB-01</w:t>
            </w:r>
            <w:r w:rsidRPr="00AB0E1C">
              <w:rPr>
                <w:rFonts w:asciiTheme="minorHAnsi" w:hAnsiTheme="minorHAnsi" w:cstheme="minorHAnsi"/>
                <w:iCs/>
                <w:color w:val="0070C0"/>
                <w:sz w:val="24"/>
                <w:szCs w:val="24"/>
              </w:rPr>
              <w:t xml:space="preserve"> </w:t>
            </w:r>
          </w:p>
        </w:tc>
        <w:tc>
          <w:tcPr>
            <w:tcW w:w="2690" w:type="dxa"/>
          </w:tcPr>
          <w:p w14:paraId="557DA20D"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FY 2021-OB-01</w:t>
            </w:r>
            <w:r w:rsidRPr="00AB0E1C">
              <w:rPr>
                <w:rFonts w:asciiTheme="minorHAnsi" w:hAnsiTheme="minorHAnsi" w:cstheme="minorHAnsi"/>
                <w:iCs/>
                <w:color w:val="0070C0"/>
                <w:sz w:val="24"/>
                <w:szCs w:val="24"/>
              </w:rPr>
              <w:t xml:space="preserve"> </w:t>
            </w:r>
          </w:p>
        </w:tc>
        <w:tc>
          <w:tcPr>
            <w:tcW w:w="2657" w:type="dxa"/>
          </w:tcPr>
          <w:p w14:paraId="4FBEB09A" w14:textId="77777777" w:rsidR="005E0283" w:rsidRPr="00AB0E1C" w:rsidRDefault="005E0283" w:rsidP="00650FF6">
            <w:pPr>
              <w:pStyle w:val="TableParagraph"/>
              <w:kinsoku w:val="0"/>
              <w:overflowPunct w:val="0"/>
              <w:spacing w:line="268" w:lineRule="exact"/>
              <w:ind w:left="0"/>
              <w:rPr>
                <w:rFonts w:asciiTheme="minorHAnsi" w:hAnsiTheme="minorHAnsi" w:cstheme="minorHAnsi"/>
                <w:i/>
                <w:iCs/>
                <w:spacing w:val="-4"/>
              </w:rPr>
            </w:pPr>
            <w:r w:rsidRPr="00AB0E1C">
              <w:rPr>
                <w:rFonts w:asciiTheme="minorHAnsi" w:hAnsiTheme="minorHAnsi" w:cstheme="minorHAnsi"/>
                <w:i/>
                <w:iCs/>
              </w:rPr>
              <w:t>Processing</w:t>
            </w:r>
            <w:r w:rsidRPr="00AB0E1C">
              <w:rPr>
                <w:rFonts w:asciiTheme="minorHAnsi" w:hAnsiTheme="minorHAnsi" w:cstheme="minorHAnsi"/>
                <w:i/>
                <w:iCs/>
                <w:spacing w:val="-4"/>
              </w:rPr>
              <w:t xml:space="preserve"> </w:t>
            </w:r>
            <w:r w:rsidRPr="00AB0E1C">
              <w:rPr>
                <w:rFonts w:asciiTheme="minorHAnsi" w:hAnsiTheme="minorHAnsi" w:cstheme="minorHAnsi"/>
                <w:i/>
                <w:iCs/>
              </w:rPr>
              <w:t>of</w:t>
            </w:r>
            <w:r w:rsidRPr="00AB0E1C">
              <w:rPr>
                <w:rFonts w:asciiTheme="minorHAnsi" w:hAnsiTheme="minorHAnsi" w:cstheme="minorHAnsi"/>
                <w:i/>
                <w:iCs/>
                <w:spacing w:val="-3"/>
              </w:rPr>
              <w:t xml:space="preserve"> </w:t>
            </w:r>
            <w:r w:rsidRPr="00AB0E1C">
              <w:rPr>
                <w:rFonts w:asciiTheme="minorHAnsi" w:hAnsiTheme="minorHAnsi" w:cstheme="minorHAnsi"/>
                <w:i/>
                <w:iCs/>
                <w:spacing w:val="-4"/>
              </w:rPr>
              <w:t>UPAs</w:t>
            </w:r>
          </w:p>
          <w:p w14:paraId="6189E2A7" w14:textId="3085EA35" w:rsidR="005E0283" w:rsidRPr="00AB0E1C" w:rsidRDefault="00785D6A" w:rsidP="00650FF6">
            <w:pPr>
              <w:pStyle w:val="TableParagraph"/>
              <w:kinsoku w:val="0"/>
              <w:overflowPunct w:val="0"/>
              <w:ind w:left="0" w:right="122"/>
              <w:rPr>
                <w:rFonts w:asciiTheme="minorHAnsi" w:hAnsiTheme="minorHAnsi" w:cstheme="minorHAnsi"/>
              </w:rPr>
            </w:pPr>
            <w:r>
              <w:rPr>
                <w:rFonts w:asciiTheme="minorHAnsi" w:hAnsiTheme="minorHAnsi" w:cstheme="minorHAnsi"/>
              </w:rPr>
              <w:t>In FY 2021, e</w:t>
            </w:r>
            <w:r w:rsidR="005E0283" w:rsidRPr="00AB0E1C">
              <w:rPr>
                <w:rFonts w:asciiTheme="minorHAnsi" w:hAnsiTheme="minorHAnsi" w:cstheme="minorHAnsi"/>
              </w:rPr>
              <w:t>ight of</w:t>
            </w:r>
            <w:r w:rsidR="005E0283" w:rsidRPr="00AB0E1C">
              <w:rPr>
                <w:rFonts w:asciiTheme="minorHAnsi" w:hAnsiTheme="minorHAnsi" w:cstheme="minorHAnsi"/>
                <w:spacing w:val="-1"/>
              </w:rPr>
              <w:t xml:space="preserve"> </w:t>
            </w:r>
            <w:r w:rsidR="005E0283" w:rsidRPr="00AB0E1C">
              <w:rPr>
                <w:rFonts w:asciiTheme="minorHAnsi" w:hAnsiTheme="minorHAnsi" w:cstheme="minorHAnsi"/>
              </w:rPr>
              <w:t>the</w:t>
            </w:r>
            <w:r w:rsidR="005E0283" w:rsidRPr="00AB0E1C">
              <w:rPr>
                <w:rFonts w:asciiTheme="minorHAnsi" w:hAnsiTheme="minorHAnsi" w:cstheme="minorHAnsi"/>
                <w:spacing w:val="-1"/>
              </w:rPr>
              <w:t xml:space="preserve"> </w:t>
            </w:r>
            <w:r w:rsidR="005E0283" w:rsidRPr="00AB0E1C">
              <w:rPr>
                <w:rFonts w:asciiTheme="minorHAnsi" w:hAnsiTheme="minorHAnsi" w:cstheme="minorHAnsi"/>
              </w:rPr>
              <w:t>20 UPAs</w:t>
            </w:r>
            <w:r w:rsidR="005E0283" w:rsidRPr="00AB0E1C">
              <w:rPr>
                <w:rFonts w:asciiTheme="minorHAnsi" w:hAnsiTheme="minorHAnsi" w:cstheme="minorHAnsi"/>
                <w:spacing w:val="-1"/>
              </w:rPr>
              <w:t xml:space="preserve"> </w:t>
            </w:r>
            <w:r w:rsidR="005E0283" w:rsidRPr="00AB0E1C">
              <w:rPr>
                <w:rFonts w:asciiTheme="minorHAnsi" w:hAnsiTheme="minorHAnsi" w:cstheme="minorHAnsi"/>
              </w:rPr>
              <w:t xml:space="preserve">(40%) reviewed had either incomplete or incorrect entries in OIS. Six </w:t>
            </w:r>
            <w:proofErr w:type="gramStart"/>
            <w:r w:rsidR="005E0283" w:rsidRPr="00AB0E1C">
              <w:rPr>
                <w:rFonts w:asciiTheme="minorHAnsi" w:hAnsiTheme="minorHAnsi" w:cstheme="minorHAnsi"/>
              </w:rPr>
              <w:t>UPAs</w:t>
            </w:r>
            <w:proofErr w:type="gramEnd"/>
            <w:r w:rsidR="005E0283" w:rsidRPr="00AB0E1C">
              <w:rPr>
                <w:rFonts w:asciiTheme="minorHAnsi" w:hAnsiTheme="minorHAnsi" w:cstheme="minorHAnsi"/>
              </w:rPr>
              <w:t xml:space="preserve"> were</w:t>
            </w:r>
            <w:r w:rsidR="005E0283" w:rsidRPr="00AB0E1C">
              <w:rPr>
                <w:rFonts w:asciiTheme="minorHAnsi" w:hAnsiTheme="minorHAnsi" w:cstheme="minorHAnsi"/>
                <w:spacing w:val="-6"/>
              </w:rPr>
              <w:t xml:space="preserve"> </w:t>
            </w:r>
            <w:r w:rsidR="005E0283" w:rsidRPr="00AB0E1C">
              <w:rPr>
                <w:rFonts w:asciiTheme="minorHAnsi" w:hAnsiTheme="minorHAnsi" w:cstheme="minorHAnsi"/>
              </w:rPr>
              <w:t>missing</w:t>
            </w:r>
            <w:r w:rsidR="005E0283" w:rsidRPr="00AB0E1C">
              <w:rPr>
                <w:rFonts w:asciiTheme="minorHAnsi" w:hAnsiTheme="minorHAnsi" w:cstheme="minorHAnsi"/>
                <w:spacing w:val="-5"/>
              </w:rPr>
              <w:t xml:space="preserve"> </w:t>
            </w:r>
            <w:r w:rsidR="005E0283" w:rsidRPr="00AB0E1C">
              <w:rPr>
                <w:rFonts w:asciiTheme="minorHAnsi" w:hAnsiTheme="minorHAnsi" w:cstheme="minorHAnsi"/>
              </w:rPr>
              <w:t>entries</w:t>
            </w:r>
            <w:r w:rsidR="005E0283" w:rsidRPr="00AB0E1C">
              <w:rPr>
                <w:rFonts w:asciiTheme="minorHAnsi" w:hAnsiTheme="minorHAnsi" w:cstheme="minorHAnsi"/>
                <w:spacing w:val="-4"/>
              </w:rPr>
              <w:t xml:space="preserve"> </w:t>
            </w:r>
            <w:r w:rsidR="005E0283" w:rsidRPr="00AB0E1C">
              <w:rPr>
                <w:rFonts w:asciiTheme="minorHAnsi" w:hAnsiTheme="minorHAnsi" w:cstheme="minorHAnsi"/>
              </w:rPr>
              <w:t>in</w:t>
            </w:r>
            <w:r w:rsidR="005E0283" w:rsidRPr="00AB0E1C">
              <w:rPr>
                <w:rFonts w:asciiTheme="minorHAnsi" w:hAnsiTheme="minorHAnsi" w:cstheme="minorHAnsi"/>
                <w:spacing w:val="-5"/>
              </w:rPr>
              <w:t xml:space="preserve"> </w:t>
            </w:r>
            <w:r w:rsidR="005E0283" w:rsidRPr="00AB0E1C">
              <w:rPr>
                <w:rFonts w:asciiTheme="minorHAnsi" w:hAnsiTheme="minorHAnsi" w:cstheme="minorHAnsi"/>
              </w:rPr>
              <w:t>the response section showing the</w:t>
            </w:r>
            <w:r w:rsidR="005E0283" w:rsidRPr="00AB0E1C">
              <w:rPr>
                <w:rFonts w:asciiTheme="minorHAnsi" w:hAnsiTheme="minorHAnsi" w:cstheme="minorHAnsi"/>
                <w:spacing w:val="-7"/>
              </w:rPr>
              <w:t xml:space="preserve"> </w:t>
            </w:r>
            <w:r w:rsidR="005E0283" w:rsidRPr="00AB0E1C">
              <w:rPr>
                <w:rFonts w:asciiTheme="minorHAnsi" w:hAnsiTheme="minorHAnsi" w:cstheme="minorHAnsi"/>
              </w:rPr>
              <w:t>date</w:t>
            </w:r>
            <w:r w:rsidR="005E0283" w:rsidRPr="00AB0E1C">
              <w:rPr>
                <w:rFonts w:asciiTheme="minorHAnsi" w:hAnsiTheme="minorHAnsi" w:cstheme="minorHAnsi"/>
                <w:spacing w:val="-10"/>
              </w:rPr>
              <w:t xml:space="preserve"> </w:t>
            </w:r>
            <w:r w:rsidR="005E0283" w:rsidRPr="00AB0E1C">
              <w:rPr>
                <w:rFonts w:asciiTheme="minorHAnsi" w:hAnsiTheme="minorHAnsi" w:cstheme="minorHAnsi"/>
              </w:rPr>
              <w:t>that</w:t>
            </w:r>
            <w:r w:rsidR="005E0283" w:rsidRPr="00AB0E1C">
              <w:rPr>
                <w:rFonts w:asciiTheme="minorHAnsi" w:hAnsiTheme="minorHAnsi" w:cstheme="minorHAnsi"/>
                <w:spacing w:val="-10"/>
              </w:rPr>
              <w:t xml:space="preserve"> </w:t>
            </w:r>
            <w:r w:rsidR="005E0283" w:rsidRPr="00AB0E1C">
              <w:rPr>
                <w:rFonts w:asciiTheme="minorHAnsi" w:hAnsiTheme="minorHAnsi" w:cstheme="minorHAnsi"/>
              </w:rPr>
              <w:t>the</w:t>
            </w:r>
            <w:r w:rsidR="005E0283" w:rsidRPr="00AB0E1C">
              <w:rPr>
                <w:rFonts w:asciiTheme="minorHAnsi" w:hAnsiTheme="minorHAnsi" w:cstheme="minorHAnsi"/>
                <w:spacing w:val="-10"/>
              </w:rPr>
              <w:t xml:space="preserve"> </w:t>
            </w:r>
            <w:r w:rsidR="005E0283" w:rsidRPr="00AB0E1C">
              <w:rPr>
                <w:rFonts w:asciiTheme="minorHAnsi" w:hAnsiTheme="minorHAnsi" w:cstheme="minorHAnsi"/>
              </w:rPr>
              <w:t>employer provided evidence of a satisfactory response to the complaint allegations. One complaint was</w:t>
            </w:r>
            <w:r w:rsidR="005E0283" w:rsidRPr="00AB0E1C">
              <w:rPr>
                <w:rFonts w:asciiTheme="minorHAnsi" w:hAnsiTheme="minorHAnsi" w:cstheme="minorHAnsi"/>
                <w:spacing w:val="40"/>
              </w:rPr>
              <w:t xml:space="preserve"> </w:t>
            </w:r>
            <w:r w:rsidR="005E0283" w:rsidRPr="00AB0E1C">
              <w:rPr>
                <w:rFonts w:asciiTheme="minorHAnsi" w:hAnsiTheme="minorHAnsi" w:cstheme="minorHAnsi"/>
              </w:rPr>
              <w:t xml:space="preserve">marked invalid in OIS, but an investigation was conducted, and another was marked valid, and an investigation was </w:t>
            </w:r>
            <w:proofErr w:type="gramStart"/>
            <w:r w:rsidR="005E0283" w:rsidRPr="00AB0E1C">
              <w:rPr>
                <w:rFonts w:asciiTheme="minorHAnsi" w:hAnsiTheme="minorHAnsi" w:cstheme="minorHAnsi"/>
              </w:rPr>
              <w:t>not</w:t>
            </w:r>
            <w:proofErr w:type="gramEnd"/>
          </w:p>
          <w:p w14:paraId="01C9114A"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spacing w:val="-2"/>
                <w:sz w:val="24"/>
                <w:szCs w:val="24"/>
              </w:rPr>
              <w:t>conducted.</w:t>
            </w:r>
          </w:p>
        </w:tc>
        <w:tc>
          <w:tcPr>
            <w:tcW w:w="2630" w:type="dxa"/>
          </w:tcPr>
          <w:p w14:paraId="19A8F796"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During next year’s FAME, a limited scope review of selected case files will be reviewed to determine if this reflects the data trend.</w:t>
            </w:r>
          </w:p>
        </w:tc>
        <w:tc>
          <w:tcPr>
            <w:tcW w:w="2316" w:type="dxa"/>
          </w:tcPr>
          <w:p w14:paraId="022EF5B6"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65441F44" w14:textId="77777777" w:rsidTr="00650FF6">
        <w:trPr>
          <w:cantSplit/>
        </w:trPr>
        <w:tc>
          <w:tcPr>
            <w:tcW w:w="2657" w:type="dxa"/>
          </w:tcPr>
          <w:p w14:paraId="15E5594F"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lastRenderedPageBreak/>
              <w:t>FY 2022-OB-02</w:t>
            </w:r>
          </w:p>
        </w:tc>
        <w:tc>
          <w:tcPr>
            <w:tcW w:w="2690" w:type="dxa"/>
          </w:tcPr>
          <w:p w14:paraId="1A9FDE5A"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FY 2021-OB-02</w:t>
            </w:r>
            <w:r w:rsidRPr="00AB0E1C">
              <w:rPr>
                <w:rFonts w:asciiTheme="minorHAnsi" w:hAnsiTheme="minorHAnsi" w:cstheme="minorHAnsi"/>
                <w:iCs/>
                <w:color w:val="0070C0"/>
                <w:sz w:val="24"/>
                <w:szCs w:val="24"/>
              </w:rPr>
              <w:t xml:space="preserve"> </w:t>
            </w:r>
          </w:p>
        </w:tc>
        <w:tc>
          <w:tcPr>
            <w:tcW w:w="2657" w:type="dxa"/>
          </w:tcPr>
          <w:p w14:paraId="0221F472"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Timeliness of State Plan Response</w:t>
            </w:r>
          </w:p>
          <w:p w14:paraId="6BAB7368" w14:textId="688FA1E9"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In FY 2022, </w:t>
            </w:r>
            <w:r w:rsidR="00F95F05" w:rsidRPr="00AB0E1C">
              <w:rPr>
                <w:rFonts w:asciiTheme="minorHAnsi" w:hAnsiTheme="minorHAnsi" w:cstheme="minorHAnsi"/>
                <w:iCs/>
                <w:sz w:val="24"/>
                <w:szCs w:val="24"/>
              </w:rPr>
              <w:t xml:space="preserve">NY </w:t>
            </w:r>
            <w:r w:rsidRPr="00AB0E1C">
              <w:rPr>
                <w:rFonts w:asciiTheme="minorHAnsi" w:hAnsiTheme="minorHAnsi" w:cstheme="minorHAnsi"/>
                <w:iCs/>
                <w:sz w:val="24"/>
                <w:szCs w:val="24"/>
              </w:rPr>
              <w:t>PESH</w:t>
            </w:r>
          </w:p>
          <w:p w14:paraId="2B774D41" w14:textId="64F5F5A3"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responded to complaint investigations within 7.18 days for SAMM #2a (state formula) and 3.0 days for SAMM #2b (federal formula)</w:t>
            </w:r>
            <w:r w:rsidR="002D174E">
              <w:rPr>
                <w:rFonts w:asciiTheme="minorHAnsi" w:hAnsiTheme="minorHAnsi" w:cstheme="minorHAnsi"/>
                <w:iCs/>
                <w:sz w:val="24"/>
                <w:szCs w:val="24"/>
              </w:rPr>
              <w:t>.</w:t>
            </w:r>
            <w:r w:rsidRPr="00AB0E1C">
              <w:rPr>
                <w:rFonts w:asciiTheme="minorHAnsi" w:hAnsiTheme="minorHAnsi" w:cstheme="minorHAnsi"/>
                <w:iCs/>
                <w:sz w:val="24"/>
                <w:szCs w:val="24"/>
              </w:rPr>
              <w:t xml:space="preserve"> The FRL is 1.0</w:t>
            </w:r>
            <w:r w:rsidR="002D174E">
              <w:rPr>
                <w:rFonts w:asciiTheme="minorHAnsi" w:hAnsiTheme="minorHAnsi" w:cstheme="minorHAnsi"/>
                <w:iCs/>
                <w:sz w:val="24"/>
                <w:szCs w:val="24"/>
              </w:rPr>
              <w:t xml:space="preserve"> days.</w:t>
            </w:r>
          </w:p>
          <w:p w14:paraId="1ADB7362" w14:textId="5AA3B4AA" w:rsidR="005E0283" w:rsidRPr="00AB0E1C" w:rsidRDefault="005E0283" w:rsidP="00650FF6">
            <w:pPr>
              <w:widowControl/>
              <w:autoSpaceDE/>
              <w:autoSpaceDN/>
              <w:adjustRightInd/>
              <w:rPr>
                <w:rFonts w:asciiTheme="minorHAnsi" w:hAnsiTheme="minorHAnsi" w:cstheme="minorHAnsi"/>
                <w:iCs/>
                <w:color w:val="0070C0"/>
                <w:sz w:val="24"/>
                <w:szCs w:val="24"/>
              </w:rPr>
            </w:pPr>
          </w:p>
        </w:tc>
        <w:tc>
          <w:tcPr>
            <w:tcW w:w="2630" w:type="dxa"/>
          </w:tcPr>
          <w:p w14:paraId="6FE635FD" w14:textId="54164A36"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 xml:space="preserve">OSHA will monitor quarterly </w:t>
            </w:r>
            <w:r w:rsidR="00F80019" w:rsidRPr="00AB0E1C">
              <w:rPr>
                <w:rFonts w:asciiTheme="minorHAnsi" w:hAnsiTheme="minorHAnsi" w:cstheme="minorHAnsi"/>
                <w:iCs/>
                <w:sz w:val="24"/>
                <w:szCs w:val="24"/>
              </w:rPr>
              <w:t>utilizing</w:t>
            </w:r>
            <w:r w:rsidRPr="00AB0E1C">
              <w:rPr>
                <w:rFonts w:asciiTheme="minorHAnsi" w:hAnsiTheme="minorHAnsi" w:cstheme="minorHAnsi"/>
                <w:iCs/>
                <w:sz w:val="24"/>
                <w:szCs w:val="24"/>
              </w:rPr>
              <w:t xml:space="preserve"> the </w:t>
            </w:r>
            <w:r w:rsidR="002D174E">
              <w:rPr>
                <w:rFonts w:asciiTheme="minorHAnsi" w:hAnsiTheme="minorHAnsi" w:cstheme="minorHAnsi"/>
                <w:iCs/>
                <w:sz w:val="24"/>
                <w:szCs w:val="24"/>
              </w:rPr>
              <w:t>SAMM Report</w:t>
            </w:r>
            <w:r w:rsidRPr="00AB0E1C">
              <w:rPr>
                <w:rFonts w:asciiTheme="minorHAnsi" w:hAnsiTheme="minorHAnsi" w:cstheme="minorHAnsi"/>
                <w:iCs/>
                <w:sz w:val="24"/>
                <w:szCs w:val="24"/>
              </w:rPr>
              <w:t>.</w:t>
            </w:r>
            <w:r w:rsidRPr="00AB0E1C">
              <w:rPr>
                <w:rFonts w:asciiTheme="minorHAnsi" w:hAnsiTheme="minorHAnsi" w:cstheme="minorHAnsi"/>
                <w:iCs/>
                <w:color w:val="0070C0"/>
                <w:sz w:val="24"/>
                <w:szCs w:val="24"/>
              </w:rPr>
              <w:t xml:space="preserve"> </w:t>
            </w:r>
          </w:p>
        </w:tc>
        <w:tc>
          <w:tcPr>
            <w:tcW w:w="2316" w:type="dxa"/>
          </w:tcPr>
          <w:p w14:paraId="6DB21E5F" w14:textId="77777777" w:rsidR="005E0283" w:rsidRPr="00AB0E1C" w:rsidRDefault="005E0283" w:rsidP="00650FF6">
            <w:pPr>
              <w:widowControl/>
              <w:autoSpaceDE/>
              <w:autoSpaceDN/>
              <w:adjustRightInd/>
              <w:rPr>
                <w:rFonts w:asciiTheme="minorHAnsi" w:hAnsiTheme="minorHAnsi" w:cstheme="minorHAnsi"/>
                <w:iCs/>
                <w:color w:val="0070C0"/>
                <w:sz w:val="24"/>
                <w:szCs w:val="24"/>
              </w:rPr>
            </w:pPr>
            <w:r w:rsidRPr="00AB0E1C">
              <w:rPr>
                <w:rFonts w:asciiTheme="minorHAnsi" w:hAnsiTheme="minorHAnsi" w:cstheme="minorHAnsi"/>
                <w:iCs/>
                <w:sz w:val="24"/>
                <w:szCs w:val="24"/>
              </w:rPr>
              <w:t>Continued</w:t>
            </w:r>
          </w:p>
        </w:tc>
      </w:tr>
      <w:tr w:rsidR="005E0283" w:rsidRPr="00AB0E1C" w14:paraId="509D1C22" w14:textId="77777777" w:rsidTr="00650FF6">
        <w:trPr>
          <w:cantSplit/>
        </w:trPr>
        <w:tc>
          <w:tcPr>
            <w:tcW w:w="2657" w:type="dxa"/>
          </w:tcPr>
          <w:p w14:paraId="01705E2E"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2022-OB-03</w:t>
            </w:r>
          </w:p>
        </w:tc>
        <w:tc>
          <w:tcPr>
            <w:tcW w:w="2690" w:type="dxa"/>
          </w:tcPr>
          <w:p w14:paraId="4ED9C275"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2021-OB-03</w:t>
            </w:r>
          </w:p>
        </w:tc>
        <w:tc>
          <w:tcPr>
            <w:tcW w:w="2657" w:type="dxa"/>
          </w:tcPr>
          <w:p w14:paraId="1305E1BE"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Complaint Investigation Documentation</w:t>
            </w:r>
          </w:p>
          <w:p w14:paraId="63B1EFCB" w14:textId="0034CF44"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Complaint investigation documentation was lacking. It was noted that in six of 20 (30%) case files</w:t>
            </w:r>
            <w:r w:rsidR="00785D6A">
              <w:rPr>
                <w:rFonts w:asciiTheme="minorHAnsi" w:hAnsiTheme="minorHAnsi" w:cstheme="minorHAnsi"/>
                <w:iCs/>
                <w:sz w:val="24"/>
                <w:szCs w:val="24"/>
              </w:rPr>
              <w:t xml:space="preserve"> in FY 2021</w:t>
            </w:r>
            <w:r w:rsidRPr="00AB0E1C">
              <w:rPr>
                <w:rFonts w:asciiTheme="minorHAnsi" w:hAnsiTheme="minorHAnsi" w:cstheme="minorHAnsi"/>
                <w:iCs/>
                <w:sz w:val="24"/>
                <w:szCs w:val="24"/>
              </w:rPr>
              <w:t xml:space="preserve"> were missing a diary sheet.</w:t>
            </w:r>
          </w:p>
        </w:tc>
        <w:tc>
          <w:tcPr>
            <w:tcW w:w="2630" w:type="dxa"/>
          </w:tcPr>
          <w:p w14:paraId="3C491A4F"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During next year’s FAME, a limited scope review of selected case files will be reviewed to determine if this reflects the data trend.</w:t>
            </w:r>
          </w:p>
        </w:tc>
        <w:tc>
          <w:tcPr>
            <w:tcW w:w="2316" w:type="dxa"/>
          </w:tcPr>
          <w:p w14:paraId="5B832130"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2219C4DB" w14:textId="77777777" w:rsidTr="00650FF6">
        <w:trPr>
          <w:cantSplit/>
        </w:trPr>
        <w:tc>
          <w:tcPr>
            <w:tcW w:w="2657" w:type="dxa"/>
          </w:tcPr>
          <w:p w14:paraId="364D1B32"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lastRenderedPageBreak/>
              <w:t>FY 2022-OB-04</w:t>
            </w:r>
          </w:p>
        </w:tc>
        <w:tc>
          <w:tcPr>
            <w:tcW w:w="2690" w:type="dxa"/>
          </w:tcPr>
          <w:p w14:paraId="471914A5"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2021-OB-04</w:t>
            </w:r>
          </w:p>
        </w:tc>
        <w:tc>
          <w:tcPr>
            <w:tcW w:w="2657" w:type="dxa"/>
          </w:tcPr>
          <w:p w14:paraId="2839E2B9" w14:textId="284B80FE"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
                <w:sz w:val="24"/>
                <w:szCs w:val="24"/>
              </w:rPr>
              <w:t xml:space="preserve">Complaint Letters </w:t>
            </w:r>
            <w:r w:rsidRPr="00AB0E1C">
              <w:rPr>
                <w:rFonts w:asciiTheme="minorHAnsi" w:hAnsiTheme="minorHAnsi" w:cstheme="minorHAnsi"/>
                <w:iCs/>
                <w:sz w:val="24"/>
                <w:szCs w:val="24"/>
              </w:rPr>
              <w:t>Complaint inspection files lacked evidence that either the complainant was provided a complainant letter or that the complainant letter provided an explanation of the evaluation of each alleged hazard or a copy of the report to supplement</w:t>
            </w:r>
            <w:r w:rsidR="006327D9">
              <w:rPr>
                <w:rFonts w:asciiTheme="minorHAnsi" w:hAnsiTheme="minorHAnsi" w:cstheme="minorHAnsi"/>
                <w:iCs/>
                <w:sz w:val="24"/>
                <w:szCs w:val="24"/>
              </w:rPr>
              <w:t xml:space="preserve"> the complaint letter.</w:t>
            </w:r>
          </w:p>
          <w:p w14:paraId="4FBB9272" w14:textId="38F9F7FE" w:rsidR="005E0283" w:rsidRPr="006327D9" w:rsidRDefault="005E0283" w:rsidP="00650FF6">
            <w:pPr>
              <w:widowControl/>
              <w:autoSpaceDE/>
              <w:autoSpaceDN/>
              <w:adjustRightInd/>
              <w:rPr>
                <w:rFonts w:asciiTheme="minorHAnsi" w:hAnsiTheme="minorHAnsi" w:cstheme="minorHAnsi"/>
                <w:iCs/>
                <w:sz w:val="24"/>
                <w:szCs w:val="24"/>
              </w:rPr>
            </w:pPr>
          </w:p>
        </w:tc>
        <w:tc>
          <w:tcPr>
            <w:tcW w:w="2630" w:type="dxa"/>
          </w:tcPr>
          <w:p w14:paraId="69EE04F1"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During next year’s FAME, a limited scope review of selected case files will be reviewed to determine if this reflects the data trend.</w:t>
            </w:r>
          </w:p>
        </w:tc>
        <w:tc>
          <w:tcPr>
            <w:tcW w:w="2316" w:type="dxa"/>
          </w:tcPr>
          <w:p w14:paraId="6B40701C"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56C92374" w14:textId="77777777" w:rsidTr="00650FF6">
        <w:trPr>
          <w:cantSplit/>
        </w:trPr>
        <w:tc>
          <w:tcPr>
            <w:tcW w:w="2657" w:type="dxa"/>
          </w:tcPr>
          <w:p w14:paraId="51A1C193"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2022-OB-05</w:t>
            </w:r>
          </w:p>
        </w:tc>
        <w:tc>
          <w:tcPr>
            <w:tcW w:w="2690" w:type="dxa"/>
          </w:tcPr>
          <w:p w14:paraId="458C1133"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2021-OB-05</w:t>
            </w:r>
          </w:p>
        </w:tc>
        <w:tc>
          <w:tcPr>
            <w:tcW w:w="2657" w:type="dxa"/>
          </w:tcPr>
          <w:p w14:paraId="297CA17A" w14:textId="16665A04"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Percent In</w:t>
            </w:r>
            <w:r w:rsidR="00F80019" w:rsidRPr="00AB0E1C">
              <w:rPr>
                <w:rFonts w:asciiTheme="minorHAnsi" w:hAnsiTheme="minorHAnsi" w:cstheme="minorHAnsi"/>
                <w:i/>
                <w:sz w:val="24"/>
                <w:szCs w:val="24"/>
              </w:rPr>
              <w:t>-</w:t>
            </w:r>
            <w:r w:rsidR="004C3BDE">
              <w:rPr>
                <w:rFonts w:asciiTheme="minorHAnsi" w:hAnsiTheme="minorHAnsi" w:cstheme="minorHAnsi"/>
                <w:i/>
                <w:sz w:val="24"/>
                <w:szCs w:val="24"/>
              </w:rPr>
              <w:t>C</w:t>
            </w:r>
            <w:r w:rsidRPr="00AB0E1C">
              <w:rPr>
                <w:rFonts w:asciiTheme="minorHAnsi" w:hAnsiTheme="minorHAnsi" w:cstheme="minorHAnsi"/>
                <w:i/>
                <w:sz w:val="24"/>
                <w:szCs w:val="24"/>
              </w:rPr>
              <w:t>ompliance Health</w:t>
            </w:r>
          </w:p>
          <w:p w14:paraId="2D4B97E5" w14:textId="55167BEE"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The FRL for percent in</w:t>
            </w:r>
            <w:r w:rsidR="00F80019" w:rsidRPr="00AB0E1C">
              <w:rPr>
                <w:rFonts w:asciiTheme="minorHAnsi" w:hAnsiTheme="minorHAnsi" w:cstheme="minorHAnsi"/>
                <w:iCs/>
                <w:sz w:val="24"/>
                <w:szCs w:val="24"/>
              </w:rPr>
              <w:t>-</w:t>
            </w:r>
            <w:r w:rsidRPr="00AB0E1C">
              <w:rPr>
                <w:rFonts w:asciiTheme="minorHAnsi" w:hAnsiTheme="minorHAnsi" w:cstheme="minorHAnsi"/>
                <w:iCs/>
                <w:sz w:val="24"/>
                <w:szCs w:val="24"/>
              </w:rPr>
              <w:t xml:space="preserve">compliance for health inspections is +/- 20% of the three-year national average of 44.42% which equals a range of 35.54% to 53.30%. </w:t>
            </w:r>
            <w:r w:rsidR="006327D9">
              <w:rPr>
                <w:rFonts w:asciiTheme="minorHAnsi" w:hAnsiTheme="minorHAnsi" w:cstheme="minorHAnsi"/>
                <w:iCs/>
                <w:sz w:val="24"/>
                <w:szCs w:val="24"/>
              </w:rPr>
              <w:t xml:space="preserve">NY </w:t>
            </w:r>
            <w:r w:rsidRPr="00AB0E1C">
              <w:rPr>
                <w:rFonts w:asciiTheme="minorHAnsi" w:hAnsiTheme="minorHAnsi" w:cstheme="minorHAnsi"/>
                <w:iCs/>
                <w:sz w:val="24"/>
                <w:szCs w:val="24"/>
              </w:rPr>
              <w:t>PESH’s percent in</w:t>
            </w:r>
            <w:r w:rsidR="00F80019" w:rsidRPr="00AB0E1C">
              <w:rPr>
                <w:rFonts w:asciiTheme="minorHAnsi" w:hAnsiTheme="minorHAnsi" w:cstheme="minorHAnsi"/>
                <w:iCs/>
                <w:sz w:val="24"/>
                <w:szCs w:val="24"/>
              </w:rPr>
              <w:t>-</w:t>
            </w:r>
            <w:r w:rsidRPr="00AB0E1C">
              <w:rPr>
                <w:rFonts w:asciiTheme="minorHAnsi" w:hAnsiTheme="minorHAnsi" w:cstheme="minorHAnsi"/>
                <w:iCs/>
                <w:sz w:val="24"/>
                <w:szCs w:val="24"/>
              </w:rPr>
              <w:t>compliance for health inspections is 53.17%</w:t>
            </w:r>
          </w:p>
          <w:p w14:paraId="480EE61C"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Cs/>
                <w:sz w:val="24"/>
                <w:szCs w:val="24"/>
              </w:rPr>
              <w:t>which is above the FRL.</w:t>
            </w:r>
          </w:p>
        </w:tc>
        <w:tc>
          <w:tcPr>
            <w:tcW w:w="2630" w:type="dxa"/>
          </w:tcPr>
          <w:p w14:paraId="7E9EA9AB" w14:textId="3E45D9CE"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OSHA will monitor quarterly </w:t>
            </w:r>
            <w:r w:rsidR="00F80019" w:rsidRPr="00AB0E1C">
              <w:rPr>
                <w:rFonts w:asciiTheme="minorHAnsi" w:hAnsiTheme="minorHAnsi" w:cstheme="minorHAnsi"/>
                <w:iCs/>
                <w:sz w:val="24"/>
                <w:szCs w:val="24"/>
              </w:rPr>
              <w:t>utilizing</w:t>
            </w:r>
            <w:r w:rsidRPr="00AB0E1C">
              <w:rPr>
                <w:rFonts w:asciiTheme="minorHAnsi" w:hAnsiTheme="minorHAnsi" w:cstheme="minorHAnsi"/>
                <w:iCs/>
                <w:sz w:val="24"/>
                <w:szCs w:val="24"/>
              </w:rPr>
              <w:t xml:space="preserve"> the </w:t>
            </w:r>
            <w:r w:rsidR="002D174E">
              <w:rPr>
                <w:rFonts w:asciiTheme="minorHAnsi" w:hAnsiTheme="minorHAnsi" w:cstheme="minorHAnsi"/>
                <w:iCs/>
                <w:sz w:val="24"/>
                <w:szCs w:val="24"/>
              </w:rPr>
              <w:t>SAMM Report</w:t>
            </w:r>
            <w:r w:rsidRPr="00AB0E1C">
              <w:rPr>
                <w:rFonts w:asciiTheme="minorHAnsi" w:hAnsiTheme="minorHAnsi" w:cstheme="minorHAnsi"/>
                <w:iCs/>
                <w:sz w:val="24"/>
                <w:szCs w:val="24"/>
              </w:rPr>
              <w:t>.</w:t>
            </w:r>
          </w:p>
        </w:tc>
        <w:tc>
          <w:tcPr>
            <w:tcW w:w="2316" w:type="dxa"/>
          </w:tcPr>
          <w:p w14:paraId="27DFFBBC"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601F4EB9" w14:textId="77777777" w:rsidTr="00650FF6">
        <w:trPr>
          <w:cantSplit/>
        </w:trPr>
        <w:tc>
          <w:tcPr>
            <w:tcW w:w="2657" w:type="dxa"/>
          </w:tcPr>
          <w:p w14:paraId="7D61EFE7"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lastRenderedPageBreak/>
              <w:t>FY 2022-OB-06</w:t>
            </w:r>
          </w:p>
        </w:tc>
        <w:tc>
          <w:tcPr>
            <w:tcW w:w="2690" w:type="dxa"/>
          </w:tcPr>
          <w:p w14:paraId="313D7E29"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FY 2021-OB-06 </w:t>
            </w:r>
          </w:p>
          <w:p w14:paraId="1F1DAD82"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2020-OB-03</w:t>
            </w:r>
          </w:p>
          <w:p w14:paraId="50961A0F"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2019-OB-03</w:t>
            </w:r>
          </w:p>
        </w:tc>
        <w:tc>
          <w:tcPr>
            <w:tcW w:w="2657" w:type="dxa"/>
          </w:tcPr>
          <w:p w14:paraId="29729661"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
                <w:sz w:val="24"/>
                <w:szCs w:val="24"/>
              </w:rPr>
              <w:t xml:space="preserve">Worker Retaliation Case File Documentation and Organization </w:t>
            </w:r>
          </w:p>
          <w:p w14:paraId="2BFFD46A"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Worker retaliation case files did not accurately reflect the case determination or document threshold requirements for docketing complaints had been met. Case files did not document that PESH reviewed third party settlements.</w:t>
            </w:r>
          </w:p>
        </w:tc>
        <w:tc>
          <w:tcPr>
            <w:tcW w:w="2630" w:type="dxa"/>
          </w:tcPr>
          <w:p w14:paraId="1084C3CC"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During next year’s FAME, a limited scope review of selected case files will be reviewed to determine if this reflects the data trend.</w:t>
            </w:r>
          </w:p>
        </w:tc>
        <w:tc>
          <w:tcPr>
            <w:tcW w:w="2316" w:type="dxa"/>
          </w:tcPr>
          <w:p w14:paraId="5058220E"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0808F8D4" w14:textId="77777777" w:rsidTr="00650FF6">
        <w:trPr>
          <w:cantSplit/>
        </w:trPr>
        <w:tc>
          <w:tcPr>
            <w:tcW w:w="2657" w:type="dxa"/>
          </w:tcPr>
          <w:p w14:paraId="2C1BEEAB"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2022-OB-07</w:t>
            </w:r>
          </w:p>
        </w:tc>
        <w:tc>
          <w:tcPr>
            <w:tcW w:w="2690" w:type="dxa"/>
          </w:tcPr>
          <w:p w14:paraId="469FD955"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2021-OB-07</w:t>
            </w:r>
          </w:p>
        </w:tc>
        <w:tc>
          <w:tcPr>
            <w:tcW w:w="2657" w:type="dxa"/>
          </w:tcPr>
          <w:p w14:paraId="7D616918"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Consultation Case File Documentation</w:t>
            </w:r>
          </w:p>
          <w:p w14:paraId="1D09A80B"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Consultation case file documentation was lacking.</w:t>
            </w:r>
          </w:p>
        </w:tc>
        <w:tc>
          <w:tcPr>
            <w:tcW w:w="2630" w:type="dxa"/>
          </w:tcPr>
          <w:p w14:paraId="5A77FEF7" w14:textId="6AC704D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During next year’s FAME, a limited scope review of selected case files will be reviewed to determine if this reflects the data</w:t>
            </w:r>
            <w:r w:rsidR="006327D9">
              <w:rPr>
                <w:rFonts w:asciiTheme="minorHAnsi" w:hAnsiTheme="minorHAnsi" w:cstheme="minorHAnsi"/>
                <w:iCs/>
                <w:sz w:val="24"/>
                <w:szCs w:val="24"/>
              </w:rPr>
              <w:t xml:space="preserve"> trend.</w:t>
            </w:r>
          </w:p>
        </w:tc>
        <w:tc>
          <w:tcPr>
            <w:tcW w:w="2316" w:type="dxa"/>
          </w:tcPr>
          <w:p w14:paraId="487D3FE4"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Continued</w:t>
            </w:r>
          </w:p>
        </w:tc>
      </w:tr>
      <w:tr w:rsidR="005E0283" w:rsidRPr="00AB0E1C" w14:paraId="1BC8B7D3" w14:textId="77777777" w:rsidTr="00650FF6">
        <w:trPr>
          <w:cantSplit/>
        </w:trPr>
        <w:tc>
          <w:tcPr>
            <w:tcW w:w="2657" w:type="dxa"/>
          </w:tcPr>
          <w:p w14:paraId="5B3E9F2D"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lastRenderedPageBreak/>
              <w:t>FY 2022-OB-08</w:t>
            </w:r>
          </w:p>
        </w:tc>
        <w:tc>
          <w:tcPr>
            <w:tcW w:w="2690" w:type="dxa"/>
          </w:tcPr>
          <w:p w14:paraId="0C6D6A1A" w14:textId="77777777" w:rsidR="005E0283" w:rsidRPr="00AB0E1C" w:rsidRDefault="005E0283" w:rsidP="00650FF6">
            <w:pPr>
              <w:widowControl/>
              <w:autoSpaceDE/>
              <w:autoSpaceDN/>
              <w:adjustRightInd/>
              <w:rPr>
                <w:rFonts w:asciiTheme="minorHAnsi" w:hAnsiTheme="minorHAnsi" w:cstheme="minorHAnsi"/>
                <w:iCs/>
                <w:sz w:val="24"/>
                <w:szCs w:val="24"/>
              </w:rPr>
            </w:pPr>
          </w:p>
        </w:tc>
        <w:tc>
          <w:tcPr>
            <w:tcW w:w="2657" w:type="dxa"/>
          </w:tcPr>
          <w:p w14:paraId="5C8C185F"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Initiating Complaint Inspections</w:t>
            </w:r>
          </w:p>
          <w:p w14:paraId="058FE5CF" w14:textId="07A735C9" w:rsidR="005E0283" w:rsidRPr="00AB0E1C" w:rsidRDefault="00F95F05"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NY PESH’s </w:t>
            </w:r>
            <w:r w:rsidR="005E0283" w:rsidRPr="00AB0E1C">
              <w:rPr>
                <w:rFonts w:asciiTheme="minorHAnsi" w:hAnsiTheme="minorHAnsi" w:cstheme="minorHAnsi"/>
                <w:iCs/>
                <w:sz w:val="24"/>
                <w:szCs w:val="24"/>
              </w:rPr>
              <w:t>average number of workdays to initiate a complaint inspection is</w:t>
            </w:r>
            <w:r w:rsidR="006327D9">
              <w:rPr>
                <w:rFonts w:asciiTheme="minorHAnsi" w:hAnsiTheme="minorHAnsi" w:cstheme="minorHAnsi"/>
                <w:iCs/>
                <w:sz w:val="24"/>
                <w:szCs w:val="24"/>
              </w:rPr>
              <w:t xml:space="preserve"> 14.16 </w:t>
            </w:r>
            <w:proofErr w:type="gramStart"/>
            <w:r w:rsidR="006327D9">
              <w:rPr>
                <w:rFonts w:asciiTheme="minorHAnsi" w:hAnsiTheme="minorHAnsi" w:cstheme="minorHAnsi"/>
                <w:iCs/>
                <w:sz w:val="24"/>
                <w:szCs w:val="24"/>
              </w:rPr>
              <w:t>days</w:t>
            </w:r>
            <w:proofErr w:type="gramEnd"/>
          </w:p>
          <w:p w14:paraId="7C6FDBE3" w14:textId="71CAA7F1"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for </w:t>
            </w:r>
            <w:r w:rsidR="00346288">
              <w:rPr>
                <w:rFonts w:asciiTheme="minorHAnsi" w:hAnsiTheme="minorHAnsi" w:cstheme="minorHAnsi"/>
                <w:iCs/>
                <w:sz w:val="24"/>
                <w:szCs w:val="24"/>
              </w:rPr>
              <w:t>SAMM</w:t>
            </w:r>
            <w:r w:rsidRPr="00AB0E1C">
              <w:rPr>
                <w:rFonts w:asciiTheme="minorHAnsi" w:hAnsiTheme="minorHAnsi" w:cstheme="minorHAnsi"/>
                <w:iCs/>
                <w:sz w:val="24"/>
                <w:szCs w:val="24"/>
              </w:rPr>
              <w:t xml:space="preserve"> 1a which is above the negotiated review level of 10 days. The large volume of complaints being received and the lack of experienced CSHOs are contributing factors </w:t>
            </w:r>
            <w:r w:rsidR="00EC61C5">
              <w:rPr>
                <w:rFonts w:asciiTheme="minorHAnsi" w:hAnsiTheme="minorHAnsi" w:cstheme="minorHAnsi"/>
                <w:iCs/>
                <w:sz w:val="24"/>
                <w:szCs w:val="24"/>
              </w:rPr>
              <w:t xml:space="preserve">as </w:t>
            </w:r>
            <w:r w:rsidRPr="00AB0E1C">
              <w:rPr>
                <w:rFonts w:asciiTheme="minorHAnsi" w:hAnsiTheme="minorHAnsi" w:cstheme="minorHAnsi"/>
                <w:iCs/>
                <w:sz w:val="24"/>
                <w:szCs w:val="24"/>
              </w:rPr>
              <w:t>to why the</w:t>
            </w:r>
            <w:r w:rsidR="00EC61C5">
              <w:rPr>
                <w:rFonts w:asciiTheme="minorHAnsi" w:hAnsiTheme="minorHAnsi" w:cstheme="minorHAnsi"/>
                <w:iCs/>
                <w:sz w:val="24"/>
                <w:szCs w:val="24"/>
              </w:rPr>
              <w:t xml:space="preserve"> number</w:t>
            </w:r>
            <w:r w:rsidRPr="00AB0E1C">
              <w:rPr>
                <w:rFonts w:asciiTheme="minorHAnsi" w:hAnsiTheme="minorHAnsi" w:cstheme="minorHAnsi"/>
                <w:iCs/>
                <w:sz w:val="24"/>
                <w:szCs w:val="24"/>
              </w:rPr>
              <w:t xml:space="preserve"> of days to</w:t>
            </w:r>
            <w:r w:rsidR="00EC61C5">
              <w:rPr>
                <w:rFonts w:asciiTheme="minorHAnsi" w:hAnsiTheme="minorHAnsi" w:cstheme="minorHAnsi"/>
                <w:iCs/>
                <w:sz w:val="24"/>
                <w:szCs w:val="24"/>
              </w:rPr>
              <w:t xml:space="preserve"> </w:t>
            </w:r>
            <w:r w:rsidR="00EC61C5" w:rsidRPr="00AB0E1C">
              <w:rPr>
                <w:rFonts w:asciiTheme="minorHAnsi" w:hAnsiTheme="minorHAnsi" w:cstheme="minorHAnsi"/>
                <w:iCs/>
                <w:sz w:val="24"/>
                <w:szCs w:val="24"/>
              </w:rPr>
              <w:t>initiate an inspection based on a complaint has increased.</w:t>
            </w:r>
          </w:p>
          <w:p w14:paraId="6A537B50" w14:textId="3A492A50" w:rsidR="005E0283" w:rsidRPr="00AB0E1C" w:rsidRDefault="005E0283" w:rsidP="00650FF6">
            <w:pPr>
              <w:widowControl/>
              <w:autoSpaceDE/>
              <w:autoSpaceDN/>
              <w:adjustRightInd/>
              <w:rPr>
                <w:rFonts w:asciiTheme="minorHAnsi" w:hAnsiTheme="minorHAnsi" w:cstheme="minorHAnsi"/>
                <w:iCs/>
                <w:sz w:val="24"/>
                <w:szCs w:val="24"/>
              </w:rPr>
            </w:pPr>
          </w:p>
        </w:tc>
        <w:tc>
          <w:tcPr>
            <w:tcW w:w="2630" w:type="dxa"/>
          </w:tcPr>
          <w:p w14:paraId="1FAEA2FA" w14:textId="53A18050"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OSHA will monitor quarterly </w:t>
            </w:r>
            <w:r w:rsidR="00C10450" w:rsidRPr="00AB0E1C">
              <w:rPr>
                <w:rFonts w:asciiTheme="minorHAnsi" w:hAnsiTheme="minorHAnsi" w:cstheme="minorHAnsi"/>
                <w:iCs/>
                <w:sz w:val="24"/>
                <w:szCs w:val="24"/>
              </w:rPr>
              <w:t>utilizing the</w:t>
            </w:r>
            <w:r w:rsidRPr="00AB0E1C">
              <w:rPr>
                <w:rFonts w:asciiTheme="minorHAnsi" w:hAnsiTheme="minorHAnsi" w:cstheme="minorHAnsi"/>
                <w:iCs/>
                <w:sz w:val="24"/>
                <w:szCs w:val="24"/>
              </w:rPr>
              <w:t xml:space="preserve"> </w:t>
            </w:r>
            <w:r w:rsidR="002D174E">
              <w:rPr>
                <w:rFonts w:asciiTheme="minorHAnsi" w:hAnsiTheme="minorHAnsi" w:cstheme="minorHAnsi"/>
                <w:iCs/>
                <w:sz w:val="24"/>
                <w:szCs w:val="24"/>
              </w:rPr>
              <w:t>SAMM Report</w:t>
            </w:r>
            <w:r w:rsidRPr="00AB0E1C">
              <w:rPr>
                <w:rFonts w:asciiTheme="minorHAnsi" w:hAnsiTheme="minorHAnsi" w:cstheme="minorHAnsi"/>
                <w:iCs/>
                <w:sz w:val="24"/>
                <w:szCs w:val="24"/>
              </w:rPr>
              <w:t>.</w:t>
            </w:r>
          </w:p>
        </w:tc>
        <w:tc>
          <w:tcPr>
            <w:tcW w:w="2316" w:type="dxa"/>
          </w:tcPr>
          <w:p w14:paraId="09AF0E6A"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New</w:t>
            </w:r>
          </w:p>
        </w:tc>
      </w:tr>
      <w:tr w:rsidR="005E0283" w:rsidRPr="00AB0E1C" w14:paraId="42C69E4C" w14:textId="77777777" w:rsidTr="00650FF6">
        <w:trPr>
          <w:cantSplit/>
        </w:trPr>
        <w:tc>
          <w:tcPr>
            <w:tcW w:w="2657" w:type="dxa"/>
          </w:tcPr>
          <w:p w14:paraId="7E40DFC8"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FY 2022-OB-09</w:t>
            </w:r>
          </w:p>
        </w:tc>
        <w:tc>
          <w:tcPr>
            <w:tcW w:w="2690" w:type="dxa"/>
          </w:tcPr>
          <w:p w14:paraId="19D5FC76" w14:textId="77777777" w:rsidR="005E0283" w:rsidRPr="00AB0E1C" w:rsidRDefault="005E0283" w:rsidP="00650FF6">
            <w:pPr>
              <w:widowControl/>
              <w:autoSpaceDE/>
              <w:autoSpaceDN/>
              <w:adjustRightInd/>
              <w:rPr>
                <w:rFonts w:asciiTheme="minorHAnsi" w:hAnsiTheme="minorHAnsi" w:cstheme="minorHAnsi"/>
                <w:iCs/>
                <w:sz w:val="24"/>
                <w:szCs w:val="24"/>
              </w:rPr>
            </w:pPr>
          </w:p>
        </w:tc>
        <w:tc>
          <w:tcPr>
            <w:tcW w:w="2657" w:type="dxa"/>
          </w:tcPr>
          <w:p w14:paraId="4142F7A2" w14:textId="77777777" w:rsidR="005E0283" w:rsidRPr="00AB0E1C" w:rsidRDefault="005E0283"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
                <w:sz w:val="24"/>
                <w:szCs w:val="24"/>
              </w:rPr>
              <w:t xml:space="preserve">Worker Involvement </w:t>
            </w:r>
          </w:p>
          <w:p w14:paraId="4122E79B" w14:textId="7AF6AE5D" w:rsidR="005E0283" w:rsidRPr="00AB0E1C" w:rsidRDefault="00F80019" w:rsidP="00650FF6">
            <w:pPr>
              <w:widowControl/>
              <w:autoSpaceDE/>
              <w:autoSpaceDN/>
              <w:adjustRightInd/>
              <w:rPr>
                <w:rFonts w:asciiTheme="minorHAnsi" w:hAnsiTheme="minorHAnsi" w:cstheme="minorHAnsi"/>
                <w:i/>
                <w:sz w:val="24"/>
                <w:szCs w:val="24"/>
              </w:rPr>
            </w:pPr>
            <w:r w:rsidRPr="00AB0E1C">
              <w:rPr>
                <w:rFonts w:asciiTheme="minorHAnsi" w:hAnsiTheme="minorHAnsi" w:cstheme="minorHAnsi"/>
                <w:iCs/>
                <w:sz w:val="24"/>
                <w:szCs w:val="24"/>
              </w:rPr>
              <w:t>NY</w:t>
            </w:r>
            <w:r w:rsidR="005E0283" w:rsidRPr="00AB0E1C">
              <w:rPr>
                <w:rFonts w:asciiTheme="minorHAnsi" w:hAnsiTheme="minorHAnsi" w:cstheme="minorHAnsi"/>
                <w:iCs/>
                <w:sz w:val="24"/>
                <w:szCs w:val="24"/>
              </w:rPr>
              <w:t xml:space="preserve"> </w:t>
            </w:r>
            <w:r w:rsidRPr="00AB0E1C">
              <w:rPr>
                <w:rFonts w:asciiTheme="minorHAnsi" w:hAnsiTheme="minorHAnsi" w:cstheme="minorHAnsi"/>
                <w:iCs/>
                <w:sz w:val="24"/>
                <w:szCs w:val="24"/>
              </w:rPr>
              <w:t>PESH’s</w:t>
            </w:r>
            <w:r w:rsidR="005E0283" w:rsidRPr="00AB0E1C">
              <w:rPr>
                <w:rFonts w:asciiTheme="minorHAnsi" w:hAnsiTheme="minorHAnsi" w:cstheme="minorHAnsi"/>
                <w:iCs/>
                <w:sz w:val="24"/>
                <w:szCs w:val="24"/>
              </w:rPr>
              <w:t xml:space="preserve"> percent of initial inspections with worker walkaround representation or worker interview is 96.55% for </w:t>
            </w:r>
            <w:r w:rsidR="00346288">
              <w:rPr>
                <w:rFonts w:asciiTheme="minorHAnsi" w:hAnsiTheme="minorHAnsi" w:cstheme="minorHAnsi"/>
                <w:iCs/>
                <w:sz w:val="24"/>
                <w:szCs w:val="24"/>
              </w:rPr>
              <w:t>SAMM</w:t>
            </w:r>
            <w:r w:rsidR="005E0283" w:rsidRPr="00AB0E1C">
              <w:rPr>
                <w:rFonts w:asciiTheme="minorHAnsi" w:hAnsiTheme="minorHAnsi" w:cstheme="minorHAnsi"/>
                <w:iCs/>
                <w:sz w:val="24"/>
                <w:szCs w:val="24"/>
              </w:rPr>
              <w:t xml:space="preserve"> 13 which is below the FRL of 100%.</w:t>
            </w:r>
          </w:p>
        </w:tc>
        <w:tc>
          <w:tcPr>
            <w:tcW w:w="2630" w:type="dxa"/>
          </w:tcPr>
          <w:p w14:paraId="731BF268" w14:textId="21791E54"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 xml:space="preserve">OSHA will monitor quarterly </w:t>
            </w:r>
            <w:r w:rsidR="00F80019" w:rsidRPr="00AB0E1C">
              <w:rPr>
                <w:rFonts w:asciiTheme="minorHAnsi" w:hAnsiTheme="minorHAnsi" w:cstheme="minorHAnsi"/>
                <w:iCs/>
                <w:sz w:val="24"/>
                <w:szCs w:val="24"/>
              </w:rPr>
              <w:t>utilizing</w:t>
            </w:r>
            <w:r w:rsidRPr="00AB0E1C">
              <w:rPr>
                <w:rFonts w:asciiTheme="minorHAnsi" w:hAnsiTheme="minorHAnsi" w:cstheme="minorHAnsi"/>
                <w:iCs/>
                <w:sz w:val="24"/>
                <w:szCs w:val="24"/>
              </w:rPr>
              <w:t xml:space="preserve"> the </w:t>
            </w:r>
            <w:r w:rsidR="002D174E">
              <w:rPr>
                <w:rFonts w:asciiTheme="minorHAnsi" w:hAnsiTheme="minorHAnsi" w:cstheme="minorHAnsi"/>
                <w:iCs/>
                <w:sz w:val="24"/>
                <w:szCs w:val="24"/>
              </w:rPr>
              <w:t>SAMM Report</w:t>
            </w:r>
            <w:r w:rsidRPr="00AB0E1C">
              <w:rPr>
                <w:rFonts w:asciiTheme="minorHAnsi" w:hAnsiTheme="minorHAnsi" w:cstheme="minorHAnsi"/>
                <w:iCs/>
                <w:sz w:val="24"/>
                <w:szCs w:val="24"/>
              </w:rPr>
              <w:t>.</w:t>
            </w:r>
          </w:p>
        </w:tc>
        <w:tc>
          <w:tcPr>
            <w:tcW w:w="2316" w:type="dxa"/>
          </w:tcPr>
          <w:p w14:paraId="122F7C77" w14:textId="77777777" w:rsidR="005E0283" w:rsidRPr="00AB0E1C" w:rsidRDefault="005E0283" w:rsidP="00650FF6">
            <w:pPr>
              <w:widowControl/>
              <w:autoSpaceDE/>
              <w:autoSpaceDN/>
              <w:adjustRightInd/>
              <w:rPr>
                <w:rFonts w:asciiTheme="minorHAnsi" w:hAnsiTheme="minorHAnsi" w:cstheme="minorHAnsi"/>
                <w:iCs/>
                <w:sz w:val="24"/>
                <w:szCs w:val="24"/>
              </w:rPr>
            </w:pPr>
            <w:r w:rsidRPr="00AB0E1C">
              <w:rPr>
                <w:rFonts w:asciiTheme="minorHAnsi" w:hAnsiTheme="minorHAnsi" w:cstheme="minorHAnsi"/>
                <w:iCs/>
                <w:sz w:val="24"/>
                <w:szCs w:val="24"/>
              </w:rPr>
              <w:t>New</w:t>
            </w:r>
          </w:p>
        </w:tc>
      </w:tr>
    </w:tbl>
    <w:p w14:paraId="4E2BC6FE" w14:textId="4AD9FAD8" w:rsidR="005E0283" w:rsidRPr="00AB0E1C" w:rsidRDefault="005E0283" w:rsidP="005E0283">
      <w:pPr>
        <w:keepNext/>
        <w:keepLines/>
        <w:spacing w:before="120"/>
        <w:outlineLvl w:val="2"/>
        <w:rPr>
          <w:rFonts w:asciiTheme="minorHAnsi" w:hAnsiTheme="minorHAnsi" w:cstheme="minorHAnsi"/>
          <w:b/>
          <w:bCs/>
          <w:sz w:val="28"/>
          <w:szCs w:val="28"/>
        </w:rPr>
      </w:pPr>
      <w:r w:rsidRPr="00AB0E1C">
        <w:rPr>
          <w:rFonts w:asciiTheme="minorHAnsi" w:hAnsiTheme="minorHAnsi" w:cstheme="minorHAnsi"/>
          <w:b/>
          <w:bCs/>
          <w:sz w:val="28"/>
          <w:szCs w:val="28"/>
        </w:rPr>
        <w:lastRenderedPageBreak/>
        <w:t>Appendix C - Status of FY 20</w:t>
      </w:r>
      <w:r w:rsidR="004B3D76">
        <w:rPr>
          <w:rFonts w:asciiTheme="minorHAnsi" w:hAnsiTheme="minorHAnsi" w:cstheme="minorHAnsi"/>
          <w:b/>
          <w:bCs/>
          <w:sz w:val="28"/>
          <w:szCs w:val="28"/>
        </w:rPr>
        <w:t>21</w:t>
      </w:r>
      <w:r w:rsidRPr="00AB0E1C">
        <w:rPr>
          <w:rFonts w:asciiTheme="minorHAnsi" w:hAnsiTheme="minorHAnsi" w:cstheme="minorHAnsi"/>
          <w:b/>
          <w:bCs/>
          <w:sz w:val="28"/>
          <w:szCs w:val="28"/>
        </w:rPr>
        <w:t xml:space="preserve"> Findings and Recommendations</w:t>
      </w:r>
    </w:p>
    <w:p w14:paraId="77629BFF" w14:textId="1D3B4CCC" w:rsidR="005E0283" w:rsidRPr="00AB0E1C" w:rsidRDefault="005E0283" w:rsidP="004819AB">
      <w:pPr>
        <w:rPr>
          <w:rFonts w:asciiTheme="minorHAnsi" w:hAnsiTheme="minorHAnsi" w:cstheme="minorHAnsi"/>
          <w:sz w:val="24"/>
          <w:szCs w:val="24"/>
        </w:rPr>
      </w:pPr>
      <w:r w:rsidRPr="00AB0E1C">
        <w:rPr>
          <w:rFonts w:asciiTheme="minorHAnsi" w:hAnsiTheme="minorHAnsi" w:cstheme="minorHAnsi"/>
          <w:sz w:val="24"/>
          <w:szCs w:val="24"/>
        </w:rPr>
        <w:t>FY 2022 NY PESH</w:t>
      </w:r>
      <w:r w:rsidRPr="00AB0E1C">
        <w:rPr>
          <w:rFonts w:asciiTheme="minorHAnsi" w:hAnsiTheme="minorHAnsi" w:cstheme="minorHAnsi"/>
          <w:color w:val="0070C0"/>
          <w:sz w:val="24"/>
          <w:szCs w:val="24"/>
        </w:rPr>
        <w:t xml:space="preserve"> </w:t>
      </w:r>
      <w:r w:rsidRPr="00AB0E1C">
        <w:rPr>
          <w:rFonts w:asciiTheme="minorHAnsi" w:hAnsiTheme="minorHAnsi" w:cstheme="minorHAnsi"/>
          <w:sz w:val="24"/>
          <w:szCs w:val="24"/>
        </w:rPr>
        <w:t>Follow-up FAME Report</w:t>
      </w:r>
    </w:p>
    <w:tbl>
      <w:tblPr>
        <w:tblStyle w:val="TableGridLight"/>
        <w:tblpPr w:leftFromText="180" w:rightFromText="180" w:vertAnchor="page" w:horzAnchor="page" w:tblpX="1202" w:tblpY="2409"/>
        <w:tblW w:w="13585" w:type="dxa"/>
        <w:tblLayout w:type="fixed"/>
        <w:tblLook w:val="00A0" w:firstRow="1" w:lastRow="0" w:firstColumn="1" w:lastColumn="0" w:noHBand="0" w:noVBand="0"/>
      </w:tblPr>
      <w:tblGrid>
        <w:gridCol w:w="1435"/>
        <w:gridCol w:w="2098"/>
        <w:gridCol w:w="2250"/>
        <w:gridCol w:w="3960"/>
        <w:gridCol w:w="1592"/>
        <w:gridCol w:w="2250"/>
      </w:tblGrid>
      <w:tr w:rsidR="004819AB" w:rsidRPr="00AB0E1C" w14:paraId="170C30B7" w14:textId="77777777" w:rsidTr="00DA21CA">
        <w:trPr>
          <w:trHeight w:val="412"/>
        </w:trPr>
        <w:tc>
          <w:tcPr>
            <w:tcW w:w="1435" w:type="dxa"/>
          </w:tcPr>
          <w:p w14:paraId="5DF19720"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FY 2021-#</w:t>
            </w:r>
          </w:p>
        </w:tc>
        <w:tc>
          <w:tcPr>
            <w:tcW w:w="2098" w:type="dxa"/>
          </w:tcPr>
          <w:p w14:paraId="183F86C3"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Finding</w:t>
            </w:r>
          </w:p>
        </w:tc>
        <w:tc>
          <w:tcPr>
            <w:tcW w:w="2250" w:type="dxa"/>
          </w:tcPr>
          <w:p w14:paraId="58219C0A"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Recommendation</w:t>
            </w:r>
          </w:p>
        </w:tc>
        <w:tc>
          <w:tcPr>
            <w:tcW w:w="3960" w:type="dxa"/>
          </w:tcPr>
          <w:p w14:paraId="1C6C0420"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State Plan Corrective Action</w:t>
            </w:r>
          </w:p>
        </w:tc>
        <w:tc>
          <w:tcPr>
            <w:tcW w:w="1592" w:type="dxa"/>
          </w:tcPr>
          <w:p w14:paraId="76E706F4"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Completion Date</w:t>
            </w:r>
          </w:p>
        </w:tc>
        <w:tc>
          <w:tcPr>
            <w:tcW w:w="2250" w:type="dxa"/>
          </w:tcPr>
          <w:p w14:paraId="1802BBD9"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 xml:space="preserve">Current Status </w:t>
            </w:r>
          </w:p>
          <w:p w14:paraId="3BED3B64" w14:textId="77777777" w:rsidR="004819AB" w:rsidRPr="00AB0E1C" w:rsidRDefault="004819AB" w:rsidP="00DA21CA">
            <w:pPr>
              <w:rPr>
                <w:rFonts w:asciiTheme="minorHAnsi" w:hAnsiTheme="minorHAnsi" w:cstheme="minorHAnsi"/>
                <w:b/>
                <w:sz w:val="24"/>
                <w:szCs w:val="24"/>
              </w:rPr>
            </w:pPr>
            <w:r w:rsidRPr="00AB0E1C">
              <w:rPr>
                <w:rFonts w:asciiTheme="minorHAnsi" w:hAnsiTheme="minorHAnsi" w:cstheme="minorHAnsi"/>
                <w:b/>
                <w:sz w:val="24"/>
                <w:szCs w:val="24"/>
              </w:rPr>
              <w:t>and Date</w:t>
            </w:r>
          </w:p>
        </w:tc>
      </w:tr>
      <w:tr w:rsidR="004819AB" w:rsidRPr="00AB0E1C" w14:paraId="771F4F89" w14:textId="77777777" w:rsidTr="00DA21CA">
        <w:trPr>
          <w:trHeight w:val="412"/>
        </w:trPr>
        <w:tc>
          <w:tcPr>
            <w:tcW w:w="1435" w:type="dxa"/>
          </w:tcPr>
          <w:p w14:paraId="49B59799"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2021-01 </w:t>
            </w:r>
          </w:p>
        </w:tc>
        <w:tc>
          <w:tcPr>
            <w:tcW w:w="2098" w:type="dxa"/>
          </w:tcPr>
          <w:p w14:paraId="5685AE7C"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i/>
                <w:iCs/>
                <w:sz w:val="24"/>
                <w:szCs w:val="24"/>
              </w:rPr>
              <w:t>Safety Lapse Time</w:t>
            </w:r>
            <w:r w:rsidRPr="00AB0E1C">
              <w:rPr>
                <w:rFonts w:asciiTheme="minorHAnsi" w:eastAsia="PMingLiU" w:hAnsiTheme="minorHAnsi" w:cstheme="minorHAnsi"/>
                <w:b/>
                <w:sz w:val="24"/>
                <w:szCs w:val="24"/>
              </w:rPr>
              <w:t xml:space="preserve"> </w:t>
            </w:r>
            <w:proofErr w:type="gramStart"/>
            <w:r w:rsidRPr="00AB0E1C">
              <w:rPr>
                <w:rFonts w:asciiTheme="minorHAnsi" w:eastAsia="PMingLiU" w:hAnsiTheme="minorHAnsi" w:cstheme="minorHAnsi"/>
                <w:bCs/>
                <w:sz w:val="24"/>
                <w:szCs w:val="24"/>
              </w:rPr>
              <w:t>In</w:t>
            </w:r>
            <w:proofErr w:type="gramEnd"/>
            <w:r w:rsidRPr="00AB0E1C">
              <w:rPr>
                <w:rFonts w:asciiTheme="minorHAnsi" w:eastAsia="PMingLiU" w:hAnsiTheme="minorHAnsi" w:cstheme="minorHAnsi"/>
                <w:bCs/>
                <w:sz w:val="24"/>
                <w:szCs w:val="24"/>
              </w:rPr>
              <w:t xml:space="preserve"> FY 2021, the average safety lapse time (SAMM #11) for citations was calculated at</w:t>
            </w:r>
          </w:p>
          <w:p w14:paraId="6183A61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t>123.86 days which is above the FRL range of 41.94 days to 62.90 days for safety.</w:t>
            </w:r>
          </w:p>
        </w:tc>
        <w:tc>
          <w:tcPr>
            <w:tcW w:w="2250" w:type="dxa"/>
          </w:tcPr>
          <w:p w14:paraId="12876812" w14:textId="6A036486"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NY PESH needs to utilize the OIS report system and the </w:t>
            </w:r>
            <w:r w:rsidR="002D174E">
              <w:rPr>
                <w:rFonts w:asciiTheme="minorHAnsi" w:eastAsia="PMingLiU" w:hAnsiTheme="minorHAnsi" w:cstheme="minorHAnsi"/>
                <w:bCs/>
                <w:sz w:val="24"/>
                <w:szCs w:val="24"/>
              </w:rPr>
              <w:t>SAMM Report</w:t>
            </w:r>
            <w:r w:rsidRPr="00AB0E1C">
              <w:rPr>
                <w:rFonts w:asciiTheme="minorHAnsi" w:eastAsia="PMingLiU" w:hAnsiTheme="minorHAnsi" w:cstheme="minorHAnsi"/>
                <w:bCs/>
                <w:sz w:val="24"/>
                <w:szCs w:val="24"/>
              </w:rPr>
              <w:t xml:space="preserve"> to track lapse time and encourage CSHOs to issue simple inspections rapidly to average out the lapse time associated with more complex inspections. In addition, NY PESH needs to fill vacant CSHO positions to provide additional resources.</w:t>
            </w:r>
          </w:p>
        </w:tc>
        <w:tc>
          <w:tcPr>
            <w:tcW w:w="3960" w:type="dxa"/>
          </w:tcPr>
          <w:p w14:paraId="6FB0385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Weekly action reports and open case reports were distributed to supervisors/management. Open cases pending issuance over four months were highlighted for focused attention. NY PESH worked with staff to ensure a reduction in lapse time, including assessing report writing and the review process to identify and mitigate causes of most significant delays. Management/Supervisory meetings were held on a more frequent basis. NY PESH continued hiring and training of additional inspectors, exploring process enhancements. In the short-term, staff from outside districts will be allocated as needed to address districts needing immediate resources. NY PESH will also focus on identifying and</w:t>
            </w:r>
          </w:p>
          <w:p w14:paraId="566ECF4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implementing staff retention strategies.</w:t>
            </w:r>
            <w:r w:rsidRPr="00AB0E1C">
              <w:rPr>
                <w:rFonts w:asciiTheme="minorHAnsi" w:eastAsia="PMingLiU" w:hAnsiTheme="minorHAnsi" w:cstheme="minorHAnsi"/>
                <w:bCs/>
                <w:sz w:val="24"/>
                <w:szCs w:val="24"/>
              </w:rPr>
              <w:tab/>
            </w:r>
          </w:p>
        </w:tc>
        <w:tc>
          <w:tcPr>
            <w:tcW w:w="1592" w:type="dxa"/>
          </w:tcPr>
          <w:p w14:paraId="7412B6EC"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t>Not Completed</w:t>
            </w:r>
            <w:r w:rsidRPr="00AB0E1C">
              <w:rPr>
                <w:rFonts w:asciiTheme="minorHAnsi" w:eastAsia="PMingLiU" w:hAnsiTheme="minorHAnsi" w:cstheme="minorHAnsi"/>
                <w:b/>
                <w:sz w:val="24"/>
                <w:szCs w:val="24"/>
              </w:rPr>
              <w:t xml:space="preserve">  </w:t>
            </w:r>
          </w:p>
        </w:tc>
        <w:tc>
          <w:tcPr>
            <w:tcW w:w="2250" w:type="dxa"/>
          </w:tcPr>
          <w:p w14:paraId="0D007DA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Open </w:t>
            </w:r>
          </w:p>
          <w:p w14:paraId="66E19508" w14:textId="5D45063F"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7EEB32DF" w14:textId="77777777" w:rsidTr="00DA21CA">
        <w:trPr>
          <w:trHeight w:val="385"/>
        </w:trPr>
        <w:tc>
          <w:tcPr>
            <w:tcW w:w="1435" w:type="dxa"/>
          </w:tcPr>
          <w:p w14:paraId="073B2FBD"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bCs/>
                <w:sz w:val="24"/>
                <w:szCs w:val="24"/>
              </w:rPr>
            </w:pPr>
            <w:r w:rsidRPr="00AB0E1C">
              <w:rPr>
                <w:rFonts w:asciiTheme="minorHAnsi" w:eastAsia="PMingLiU" w:hAnsiTheme="minorHAnsi" w:cstheme="minorHAnsi"/>
                <w:sz w:val="24"/>
                <w:szCs w:val="24"/>
              </w:rPr>
              <w:t>FY 2021-02</w:t>
            </w:r>
            <w:r w:rsidRPr="00AB0E1C">
              <w:rPr>
                <w:rFonts w:asciiTheme="minorHAnsi" w:eastAsia="PMingLiU" w:hAnsiTheme="minorHAnsi" w:cstheme="minorHAnsi"/>
                <w:b/>
                <w:bCs/>
                <w:sz w:val="24"/>
                <w:szCs w:val="24"/>
              </w:rPr>
              <w:t xml:space="preserve">  </w:t>
            </w:r>
          </w:p>
        </w:tc>
        <w:tc>
          <w:tcPr>
            <w:tcW w:w="2098" w:type="dxa"/>
          </w:tcPr>
          <w:p w14:paraId="04A3079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Health Lapse Time</w:t>
            </w:r>
          </w:p>
          <w:p w14:paraId="7D6783A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i/>
                <w:iCs/>
                <w:sz w:val="24"/>
                <w:szCs w:val="24"/>
              </w:rPr>
              <w:t xml:space="preserve"> </w:t>
            </w:r>
            <w:r w:rsidRPr="00AB0E1C">
              <w:rPr>
                <w:rFonts w:asciiTheme="minorHAnsi" w:eastAsia="PMingLiU" w:hAnsiTheme="minorHAnsi" w:cstheme="minorHAnsi"/>
                <w:bCs/>
                <w:sz w:val="24"/>
                <w:szCs w:val="24"/>
              </w:rPr>
              <w:t xml:space="preserve">In FY 2021, the </w:t>
            </w:r>
            <w:r w:rsidRPr="00AB0E1C">
              <w:rPr>
                <w:rFonts w:asciiTheme="minorHAnsi" w:eastAsia="PMingLiU" w:hAnsiTheme="minorHAnsi" w:cstheme="minorHAnsi"/>
                <w:bCs/>
                <w:sz w:val="24"/>
                <w:szCs w:val="24"/>
              </w:rPr>
              <w:lastRenderedPageBreak/>
              <w:t>average health lapse time (SAMM11) for</w:t>
            </w:r>
          </w:p>
          <w:p w14:paraId="073255F1"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citations </w:t>
            </w:r>
            <w:proofErr w:type="gramStart"/>
            <w:r w:rsidRPr="00AB0E1C">
              <w:rPr>
                <w:rFonts w:asciiTheme="minorHAnsi" w:eastAsia="PMingLiU" w:hAnsiTheme="minorHAnsi" w:cstheme="minorHAnsi"/>
                <w:bCs/>
                <w:sz w:val="24"/>
                <w:szCs w:val="24"/>
              </w:rPr>
              <w:t>was</w:t>
            </w:r>
            <w:proofErr w:type="gramEnd"/>
            <w:r w:rsidRPr="00AB0E1C">
              <w:rPr>
                <w:rFonts w:asciiTheme="minorHAnsi" w:eastAsia="PMingLiU" w:hAnsiTheme="minorHAnsi" w:cstheme="minorHAnsi"/>
                <w:bCs/>
                <w:sz w:val="24"/>
                <w:szCs w:val="24"/>
              </w:rPr>
              <w:t xml:space="preserve"> calculated at</w:t>
            </w:r>
          </w:p>
          <w:p w14:paraId="3117C1E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164.93 days which</w:t>
            </w:r>
          </w:p>
          <w:p w14:paraId="7776ECC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is above the FRL</w:t>
            </w:r>
            <w:r w:rsidRPr="00AB0E1C">
              <w:rPr>
                <w:rFonts w:asciiTheme="minorHAnsi" w:hAnsiTheme="minorHAnsi" w:cstheme="minorHAnsi"/>
                <w:sz w:val="24"/>
                <w:szCs w:val="24"/>
              </w:rPr>
              <w:t xml:space="preserve"> </w:t>
            </w:r>
            <w:r w:rsidRPr="00AB0E1C">
              <w:rPr>
                <w:rFonts w:asciiTheme="minorHAnsi" w:eastAsia="PMingLiU" w:hAnsiTheme="minorHAnsi" w:cstheme="minorHAnsi"/>
                <w:bCs/>
                <w:sz w:val="24"/>
                <w:szCs w:val="24"/>
              </w:rPr>
              <w:t>range of 52.88 days to 79.32 days.</w:t>
            </w:r>
          </w:p>
        </w:tc>
        <w:tc>
          <w:tcPr>
            <w:tcW w:w="2250" w:type="dxa"/>
          </w:tcPr>
          <w:p w14:paraId="28673031" w14:textId="37DF40D4"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 xml:space="preserve">NY PESH needs to utilize the OIS report </w:t>
            </w:r>
            <w:r w:rsidRPr="00AB0E1C">
              <w:rPr>
                <w:rFonts w:asciiTheme="minorHAnsi" w:eastAsia="PMingLiU" w:hAnsiTheme="minorHAnsi" w:cstheme="minorHAnsi"/>
                <w:bCs/>
                <w:sz w:val="24"/>
                <w:szCs w:val="24"/>
              </w:rPr>
              <w:lastRenderedPageBreak/>
              <w:t xml:space="preserve">system and the </w:t>
            </w:r>
            <w:r w:rsidR="002D174E">
              <w:rPr>
                <w:rFonts w:asciiTheme="minorHAnsi" w:eastAsia="PMingLiU" w:hAnsiTheme="minorHAnsi" w:cstheme="minorHAnsi"/>
                <w:bCs/>
                <w:sz w:val="24"/>
                <w:szCs w:val="24"/>
              </w:rPr>
              <w:t>SAMM Report</w:t>
            </w:r>
            <w:r w:rsidRPr="00AB0E1C">
              <w:rPr>
                <w:rFonts w:asciiTheme="minorHAnsi" w:eastAsia="PMingLiU" w:hAnsiTheme="minorHAnsi" w:cstheme="minorHAnsi"/>
                <w:bCs/>
                <w:sz w:val="24"/>
                <w:szCs w:val="24"/>
              </w:rPr>
              <w:t xml:space="preserve"> to track lapse time and encourage CSHOs to issue simple inspections rapidly to average out the lapse time associated with more complex inspections. In addition, NY PESH needs to fill vacant CSHO positions to provide additional resources.</w:t>
            </w:r>
          </w:p>
        </w:tc>
        <w:tc>
          <w:tcPr>
            <w:tcW w:w="3960" w:type="dxa"/>
          </w:tcPr>
          <w:p w14:paraId="19B098CD" w14:textId="7C567B82"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 xml:space="preserve">Weekly action reports and open case reports were distributed to </w:t>
            </w:r>
            <w:r w:rsidRPr="00AB0E1C">
              <w:rPr>
                <w:rFonts w:asciiTheme="minorHAnsi" w:eastAsia="PMingLiU" w:hAnsiTheme="minorHAnsi" w:cstheme="minorHAnsi"/>
                <w:bCs/>
                <w:sz w:val="24"/>
                <w:szCs w:val="24"/>
              </w:rPr>
              <w:lastRenderedPageBreak/>
              <w:t>supervisors/management. Open cases pending issuance over four months were highlighted for focused attention.  NY PESH worked with staff to ensure a reduction in lapse time, including assessing report writing and the review process to identify and mitigate causes of most significant delays. Management/Supervisory meetings were held on a more frequent basis. PESH continued hiring and training of additional inspectors, exploring process enhancements. In the short- term, staff from outside districts will be allocated as needed to address districts needing immediate resources. NY PESH will also focus on identifying and implementing</w:t>
            </w:r>
            <w:r w:rsidR="00AB0E1C">
              <w:rPr>
                <w:rFonts w:asciiTheme="minorHAnsi" w:eastAsia="PMingLiU" w:hAnsiTheme="minorHAnsi" w:cstheme="minorHAnsi"/>
                <w:bCs/>
                <w:sz w:val="24"/>
                <w:szCs w:val="24"/>
              </w:rPr>
              <w:t xml:space="preserve"> </w:t>
            </w:r>
            <w:proofErr w:type="gramStart"/>
            <w:r w:rsidR="00AB0E1C">
              <w:rPr>
                <w:rFonts w:asciiTheme="minorHAnsi" w:eastAsia="PMingLiU" w:hAnsiTheme="minorHAnsi" w:cstheme="minorHAnsi"/>
                <w:bCs/>
                <w:sz w:val="24"/>
                <w:szCs w:val="24"/>
              </w:rPr>
              <w:t>staff</w:t>
            </w:r>
            <w:proofErr w:type="gramEnd"/>
          </w:p>
          <w:p w14:paraId="26E2B183" w14:textId="5BDB7E16"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retention strategies.</w:t>
            </w:r>
          </w:p>
        </w:tc>
        <w:tc>
          <w:tcPr>
            <w:tcW w:w="1592" w:type="dxa"/>
          </w:tcPr>
          <w:p w14:paraId="61C0BB8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lastRenderedPageBreak/>
              <w:t>Not Completed</w:t>
            </w:r>
            <w:r w:rsidRPr="00AB0E1C">
              <w:rPr>
                <w:rFonts w:asciiTheme="minorHAnsi" w:eastAsia="PMingLiU" w:hAnsiTheme="minorHAnsi" w:cstheme="minorHAnsi"/>
                <w:b/>
                <w:sz w:val="24"/>
                <w:szCs w:val="24"/>
              </w:rPr>
              <w:t> </w:t>
            </w:r>
          </w:p>
        </w:tc>
        <w:tc>
          <w:tcPr>
            <w:tcW w:w="2250" w:type="dxa"/>
          </w:tcPr>
          <w:p w14:paraId="39E78BE1"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t>Open</w:t>
            </w:r>
            <w:r w:rsidRPr="00AB0E1C">
              <w:rPr>
                <w:rFonts w:asciiTheme="minorHAnsi" w:eastAsia="PMingLiU" w:hAnsiTheme="minorHAnsi" w:cstheme="minorHAnsi"/>
                <w:b/>
                <w:sz w:val="24"/>
                <w:szCs w:val="24"/>
              </w:rPr>
              <w:t> </w:t>
            </w:r>
          </w:p>
          <w:p w14:paraId="02EDFC0D" w14:textId="6E726B7F"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t xml:space="preserve">(As of March 15, </w:t>
            </w:r>
            <w:r w:rsidRPr="00AB0E1C">
              <w:rPr>
                <w:rFonts w:asciiTheme="minorHAnsi" w:eastAsia="PMingLiU" w:hAnsiTheme="minorHAnsi" w:cstheme="minorHAnsi"/>
                <w:bCs/>
                <w:sz w:val="24"/>
                <w:szCs w:val="24"/>
              </w:rPr>
              <w:lastRenderedPageBreak/>
              <w:t>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09E76548" w14:textId="77777777" w:rsidTr="00DA21CA">
        <w:trPr>
          <w:trHeight w:val="385"/>
        </w:trPr>
        <w:tc>
          <w:tcPr>
            <w:tcW w:w="1435" w:type="dxa"/>
          </w:tcPr>
          <w:p w14:paraId="200B7F0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lastRenderedPageBreak/>
              <w:t>FY 2021-03</w:t>
            </w:r>
          </w:p>
        </w:tc>
        <w:tc>
          <w:tcPr>
            <w:tcW w:w="2098" w:type="dxa"/>
          </w:tcPr>
          <w:p w14:paraId="74156DEF"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OIS Reports</w:t>
            </w:r>
          </w:p>
          <w:p w14:paraId="752758B7" w14:textId="5C98EAB5"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Open abatement OIS reports</w:t>
            </w:r>
            <w:r w:rsidR="00ED6046">
              <w:rPr>
                <w:rFonts w:asciiTheme="minorHAnsi" w:eastAsia="PMingLiU" w:hAnsiTheme="minorHAnsi" w:cstheme="minorHAnsi"/>
                <w:bCs/>
                <w:sz w:val="24"/>
                <w:szCs w:val="24"/>
              </w:rPr>
              <w:t>,</w:t>
            </w:r>
            <w:r w:rsidRPr="00AB0E1C">
              <w:rPr>
                <w:rFonts w:asciiTheme="minorHAnsi" w:eastAsia="PMingLiU" w:hAnsiTheme="minorHAnsi" w:cstheme="minorHAnsi"/>
                <w:bCs/>
                <w:sz w:val="24"/>
                <w:szCs w:val="24"/>
              </w:rPr>
              <w:t xml:space="preserve"> </w:t>
            </w:r>
            <w:r w:rsidR="00ED6046" w:rsidRPr="00AB0E1C">
              <w:rPr>
                <w:rFonts w:asciiTheme="minorHAnsi" w:eastAsia="PMingLiU" w:hAnsiTheme="minorHAnsi" w:cstheme="minorHAnsi"/>
                <w:bCs/>
                <w:sz w:val="24"/>
                <w:szCs w:val="24"/>
              </w:rPr>
              <w:t>run on</w:t>
            </w:r>
            <w:r w:rsidRPr="00AB0E1C">
              <w:rPr>
                <w:rFonts w:asciiTheme="minorHAnsi" w:eastAsia="PMingLiU" w:hAnsiTheme="minorHAnsi" w:cstheme="minorHAnsi"/>
                <w:bCs/>
                <w:sz w:val="24"/>
                <w:szCs w:val="24"/>
              </w:rPr>
              <w:t xml:space="preserve"> January 3, 2022, showed that in some of the RIDS there was overdue abatement from FY 2020 and FY 2021.</w:t>
            </w:r>
          </w:p>
        </w:tc>
        <w:tc>
          <w:tcPr>
            <w:tcW w:w="2250" w:type="dxa"/>
          </w:tcPr>
          <w:p w14:paraId="01835E1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needs to develop a written procedure to address how OIS reports will be used to ensure timely abatement of all hazards.</w:t>
            </w:r>
          </w:p>
        </w:tc>
        <w:tc>
          <w:tcPr>
            <w:tcW w:w="3960" w:type="dxa"/>
          </w:tcPr>
          <w:p w14:paraId="27BD6AB4"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Weekly Action Reports were used to flag lapsing cases. The program worked with staff, who have lagging cases, to implement tools to track individual cases and violations, such as outlook reminders, a standardized contact log, and other means used by staff with reduced lapse times. Open inspection reports were used to ensure staff completion of OIS data entry, including order received dates, and follow up inspections. Improved </w:t>
            </w:r>
            <w:r w:rsidRPr="00AB0E1C">
              <w:rPr>
                <w:rFonts w:asciiTheme="minorHAnsi" w:eastAsia="PMingLiU" w:hAnsiTheme="minorHAnsi" w:cstheme="minorHAnsi"/>
                <w:bCs/>
                <w:sz w:val="24"/>
                <w:szCs w:val="24"/>
              </w:rPr>
              <w:lastRenderedPageBreak/>
              <w:t>and existing tracking procedures were reviewed and reinforced through staff training and meetings. These actions were taken but NY PESH still has outstanding abatement for inspections with citations issued in 2020, 2021, and 2022.</w:t>
            </w:r>
          </w:p>
          <w:p w14:paraId="28B346C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p>
        </w:tc>
        <w:tc>
          <w:tcPr>
            <w:tcW w:w="1592" w:type="dxa"/>
          </w:tcPr>
          <w:p w14:paraId="00AECE92"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
                <w:sz w:val="24"/>
                <w:szCs w:val="24"/>
              </w:rPr>
            </w:pPr>
            <w:r w:rsidRPr="00AB0E1C">
              <w:rPr>
                <w:rFonts w:asciiTheme="minorHAnsi" w:eastAsia="PMingLiU" w:hAnsiTheme="minorHAnsi" w:cstheme="minorHAnsi"/>
                <w:bCs/>
                <w:sz w:val="24"/>
                <w:szCs w:val="24"/>
              </w:rPr>
              <w:lastRenderedPageBreak/>
              <w:t>Not Completed</w:t>
            </w:r>
            <w:r w:rsidRPr="00AB0E1C">
              <w:rPr>
                <w:rFonts w:asciiTheme="minorHAnsi" w:eastAsia="PMingLiU" w:hAnsiTheme="minorHAnsi" w:cstheme="minorHAnsi"/>
                <w:b/>
                <w:sz w:val="24"/>
                <w:szCs w:val="24"/>
              </w:rPr>
              <w:t xml:space="preserve"> </w:t>
            </w:r>
          </w:p>
        </w:tc>
        <w:tc>
          <w:tcPr>
            <w:tcW w:w="2250" w:type="dxa"/>
          </w:tcPr>
          <w:p w14:paraId="4D376E7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Open </w:t>
            </w:r>
          </w:p>
          <w:p w14:paraId="629504D6" w14:textId="389FF5F2"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64465309" w14:textId="77777777" w:rsidTr="00DA21CA">
        <w:trPr>
          <w:trHeight w:val="385"/>
        </w:trPr>
        <w:tc>
          <w:tcPr>
            <w:tcW w:w="1435" w:type="dxa"/>
          </w:tcPr>
          <w:p w14:paraId="0D251EF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2021-04</w:t>
            </w:r>
          </w:p>
        </w:tc>
        <w:tc>
          <w:tcPr>
            <w:tcW w:w="2098" w:type="dxa"/>
          </w:tcPr>
          <w:p w14:paraId="6422098D"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Staffing</w:t>
            </w:r>
          </w:p>
          <w:p w14:paraId="08D550ED" w14:textId="16FEA9B2"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PESH staffing level is allocated for 43 CSHOs, but currently there are only 30</w:t>
            </w:r>
            <w:r w:rsidR="00AB0E1C">
              <w:rPr>
                <w:rFonts w:asciiTheme="minorHAnsi" w:eastAsia="PMingLiU" w:hAnsiTheme="minorHAnsi" w:cstheme="minorHAnsi"/>
                <w:bCs/>
                <w:sz w:val="24"/>
                <w:szCs w:val="24"/>
              </w:rPr>
              <w:t xml:space="preserve"> </w:t>
            </w:r>
            <w:r w:rsidR="00AB0E1C" w:rsidRPr="00AB0E1C">
              <w:rPr>
                <w:rFonts w:asciiTheme="minorHAnsi" w:eastAsia="PMingLiU" w:hAnsiTheme="minorHAnsi" w:cstheme="minorHAnsi"/>
                <w:bCs/>
                <w:sz w:val="24"/>
                <w:szCs w:val="24"/>
              </w:rPr>
              <w:t xml:space="preserve"> onboard as of FY </w:t>
            </w:r>
            <w:r w:rsidR="00AB0E1C">
              <w:rPr>
                <w:rFonts w:asciiTheme="minorHAnsi" w:eastAsia="PMingLiU" w:hAnsiTheme="minorHAnsi" w:cstheme="minorHAnsi"/>
                <w:bCs/>
                <w:sz w:val="24"/>
                <w:szCs w:val="24"/>
              </w:rPr>
              <w:t>20</w:t>
            </w:r>
            <w:r w:rsidR="00AB0E1C" w:rsidRPr="00AB0E1C">
              <w:rPr>
                <w:rFonts w:asciiTheme="minorHAnsi" w:eastAsia="PMingLiU" w:hAnsiTheme="minorHAnsi" w:cstheme="minorHAnsi"/>
                <w:bCs/>
                <w:sz w:val="24"/>
                <w:szCs w:val="24"/>
              </w:rPr>
              <w:t>21.</w:t>
            </w:r>
          </w:p>
          <w:p w14:paraId="7A8E3A62" w14:textId="5E573CB1"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p>
        </w:tc>
        <w:tc>
          <w:tcPr>
            <w:tcW w:w="2250" w:type="dxa"/>
          </w:tcPr>
          <w:p w14:paraId="3D62BAD6" w14:textId="214A370B"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should fill current staffing vacancies with qualified staff, specifically in the NYC</w:t>
            </w:r>
            <w:r w:rsidR="00AB0E1C">
              <w:rPr>
                <w:rFonts w:asciiTheme="minorHAnsi" w:eastAsia="PMingLiU" w:hAnsiTheme="minorHAnsi" w:cstheme="minorHAnsi"/>
                <w:bCs/>
                <w:sz w:val="24"/>
                <w:szCs w:val="24"/>
              </w:rPr>
              <w:t xml:space="preserve"> office.</w:t>
            </w:r>
          </w:p>
          <w:p w14:paraId="0FA679B0" w14:textId="372E5F56"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p>
        </w:tc>
        <w:tc>
          <w:tcPr>
            <w:tcW w:w="3960" w:type="dxa"/>
          </w:tcPr>
          <w:p w14:paraId="2D28D740" w14:textId="0F14D617" w:rsidR="00AB0E1C" w:rsidRPr="00AB0E1C" w:rsidRDefault="004819AB" w:rsidP="00AB0E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hired staff during FY 2022. A total of 38 CSHOs were employed with the program in FY 2022. According to the FY 23 grant application, NY PESH intends to fill 15 positions in FY</w:t>
            </w:r>
            <w:r w:rsidR="00AB0E1C">
              <w:rPr>
                <w:rFonts w:asciiTheme="minorHAnsi" w:eastAsia="PMingLiU" w:hAnsiTheme="minorHAnsi" w:cstheme="minorHAnsi"/>
                <w:bCs/>
                <w:sz w:val="24"/>
                <w:szCs w:val="24"/>
              </w:rPr>
              <w:t xml:space="preserve"> </w:t>
            </w:r>
            <w:r w:rsidR="00AB0E1C" w:rsidRPr="00AB0E1C">
              <w:rPr>
                <w:rFonts w:asciiTheme="minorHAnsi" w:eastAsia="PMingLiU" w:hAnsiTheme="minorHAnsi" w:cstheme="minorHAnsi"/>
                <w:bCs/>
                <w:sz w:val="24"/>
                <w:szCs w:val="24"/>
              </w:rPr>
              <w:t xml:space="preserve">2023. These positions include </w:t>
            </w:r>
            <w:r w:rsidR="00AB0E1C" w:rsidRPr="00AB0E1C">
              <w:rPr>
                <w:rFonts w:asciiTheme="minorHAnsi" w:hAnsiTheme="minorHAnsi" w:cstheme="minorHAnsi"/>
                <w:sz w:val="24"/>
                <w:szCs w:val="24"/>
              </w:rPr>
              <w:t>administrative</w:t>
            </w:r>
            <w:r w:rsidR="00AB0E1C" w:rsidRPr="00AB0E1C">
              <w:rPr>
                <w:rFonts w:asciiTheme="minorHAnsi" w:eastAsia="PMingLiU" w:hAnsiTheme="minorHAnsi" w:cstheme="minorHAnsi"/>
                <w:bCs/>
                <w:sz w:val="24"/>
                <w:szCs w:val="24"/>
              </w:rPr>
              <w:t>/clerical, enforcement staff and consultants. Progress has been made in the hiring and recruitment of staff, but there are still vacancies that need to be</w:t>
            </w:r>
            <w:r w:rsidR="00AB0E1C">
              <w:rPr>
                <w:rFonts w:asciiTheme="minorHAnsi" w:eastAsia="PMingLiU" w:hAnsiTheme="minorHAnsi" w:cstheme="minorHAnsi"/>
                <w:bCs/>
                <w:sz w:val="24"/>
                <w:szCs w:val="24"/>
              </w:rPr>
              <w:t xml:space="preserve"> filled.</w:t>
            </w:r>
          </w:p>
          <w:p w14:paraId="08D8CCF9" w14:textId="7936D243" w:rsidR="004819AB" w:rsidRPr="00AB0E1C" w:rsidRDefault="004819AB" w:rsidP="00AB0E1C">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p>
        </w:tc>
        <w:tc>
          <w:tcPr>
            <w:tcW w:w="1592" w:type="dxa"/>
          </w:tcPr>
          <w:p w14:paraId="003C149F"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Not Completed</w:t>
            </w:r>
          </w:p>
        </w:tc>
        <w:tc>
          <w:tcPr>
            <w:tcW w:w="2250" w:type="dxa"/>
          </w:tcPr>
          <w:p w14:paraId="1BEFD90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Open </w:t>
            </w:r>
          </w:p>
          <w:p w14:paraId="5B659D09" w14:textId="1D0FD793"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145D1D04" w14:textId="77777777" w:rsidTr="00DA21CA">
        <w:trPr>
          <w:trHeight w:val="385"/>
        </w:trPr>
        <w:tc>
          <w:tcPr>
            <w:tcW w:w="1435" w:type="dxa"/>
          </w:tcPr>
          <w:p w14:paraId="78EC6844"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2021-05</w:t>
            </w:r>
          </w:p>
        </w:tc>
        <w:tc>
          <w:tcPr>
            <w:tcW w:w="2098" w:type="dxa"/>
          </w:tcPr>
          <w:p w14:paraId="2068FD6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Case File Documentation</w:t>
            </w:r>
          </w:p>
          <w:p w14:paraId="76CE2644" w14:textId="6617C78F"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i/>
                <w:iCs/>
                <w:sz w:val="24"/>
                <w:szCs w:val="24"/>
              </w:rPr>
              <w:t xml:space="preserve"> </w:t>
            </w:r>
            <w:r w:rsidRPr="00AB0E1C">
              <w:rPr>
                <w:rFonts w:asciiTheme="minorHAnsi" w:eastAsia="PMingLiU" w:hAnsiTheme="minorHAnsi" w:cstheme="minorHAnsi"/>
                <w:bCs/>
                <w:sz w:val="24"/>
                <w:szCs w:val="24"/>
              </w:rPr>
              <w:t xml:space="preserve">In six of 10 (60%) </w:t>
            </w:r>
            <w:r w:rsidR="00785D6A">
              <w:rPr>
                <w:rFonts w:asciiTheme="minorHAnsi" w:eastAsia="PMingLiU" w:hAnsiTheme="minorHAnsi" w:cstheme="minorHAnsi"/>
                <w:bCs/>
                <w:sz w:val="24"/>
                <w:szCs w:val="24"/>
              </w:rPr>
              <w:t xml:space="preserve">FY 2021 </w:t>
            </w:r>
            <w:r w:rsidRPr="00AB0E1C">
              <w:rPr>
                <w:rFonts w:asciiTheme="minorHAnsi" w:eastAsia="PMingLiU" w:hAnsiTheme="minorHAnsi" w:cstheme="minorHAnsi"/>
                <w:bCs/>
                <w:sz w:val="24"/>
                <w:szCs w:val="24"/>
              </w:rPr>
              <w:t>case files,</w:t>
            </w:r>
          </w:p>
          <w:p w14:paraId="5D9EF45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sz w:val="24"/>
                <w:szCs w:val="24"/>
              </w:rPr>
              <w:t xml:space="preserve">documentation was lacking for COVID-19 fatality inspections, and four of 10 (40%) were lacking evidence of </w:t>
            </w:r>
            <w:r w:rsidRPr="00AB0E1C">
              <w:rPr>
                <w:rFonts w:asciiTheme="minorHAnsi" w:eastAsia="PMingLiU" w:hAnsiTheme="minorHAnsi" w:cstheme="minorHAnsi"/>
                <w:bCs/>
                <w:sz w:val="24"/>
                <w:szCs w:val="24"/>
              </w:rPr>
              <w:lastRenderedPageBreak/>
              <w:t>interviews with non- managerial employees.</w:t>
            </w:r>
          </w:p>
        </w:tc>
        <w:tc>
          <w:tcPr>
            <w:tcW w:w="2250" w:type="dxa"/>
          </w:tcPr>
          <w:p w14:paraId="36108E5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 xml:space="preserve">NY PESH should consider developing a quality control procedure to ensure that adequate documentation is obtained for fatality inspections. PESH needs to follow their FOM regarding required case file </w:t>
            </w:r>
            <w:r w:rsidRPr="00AB0E1C">
              <w:rPr>
                <w:rFonts w:asciiTheme="minorHAnsi" w:eastAsia="PMingLiU" w:hAnsiTheme="minorHAnsi" w:cstheme="minorHAnsi"/>
                <w:bCs/>
                <w:sz w:val="24"/>
                <w:szCs w:val="24"/>
              </w:rPr>
              <w:lastRenderedPageBreak/>
              <w:t>documentation.</w:t>
            </w:r>
          </w:p>
        </w:tc>
        <w:tc>
          <w:tcPr>
            <w:tcW w:w="3960" w:type="dxa"/>
          </w:tcPr>
          <w:p w14:paraId="34316630"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The majority of noted deviations from the FOM were reflective of the NY PESH Interim Enforcement COVID-19 Response Plan which was developed out of adaptive necessity. Nonetheless, other noted deficiencies show that opportunities for improvement exist.</w:t>
            </w:r>
          </w:p>
          <w:p w14:paraId="662A1D52"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PESH management met with all levels of staff to review lessons learned, discuss areas of possible </w:t>
            </w:r>
            <w:r w:rsidRPr="00AB0E1C">
              <w:rPr>
                <w:rFonts w:asciiTheme="minorHAnsi" w:eastAsia="PMingLiU" w:hAnsiTheme="minorHAnsi" w:cstheme="minorHAnsi"/>
                <w:bCs/>
                <w:sz w:val="24"/>
                <w:szCs w:val="24"/>
              </w:rPr>
              <w:lastRenderedPageBreak/>
              <w:t>improvement, revise existing and develop new procedures as needed, and implement and reinforce the procedures with training.</w:t>
            </w:r>
          </w:p>
        </w:tc>
        <w:tc>
          <w:tcPr>
            <w:tcW w:w="1592" w:type="dxa"/>
          </w:tcPr>
          <w:p w14:paraId="78B3C37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September 30, 2022</w:t>
            </w:r>
          </w:p>
        </w:tc>
        <w:tc>
          <w:tcPr>
            <w:tcW w:w="2250" w:type="dxa"/>
          </w:tcPr>
          <w:p w14:paraId="235F26B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Awaiting Verification</w:t>
            </w:r>
          </w:p>
        </w:tc>
      </w:tr>
      <w:tr w:rsidR="004819AB" w:rsidRPr="00AB0E1C" w14:paraId="2392363E" w14:textId="77777777" w:rsidTr="00DA21CA">
        <w:trPr>
          <w:trHeight w:val="385"/>
        </w:trPr>
        <w:tc>
          <w:tcPr>
            <w:tcW w:w="1435" w:type="dxa"/>
          </w:tcPr>
          <w:p w14:paraId="532ED07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2021-06</w:t>
            </w:r>
          </w:p>
        </w:tc>
        <w:tc>
          <w:tcPr>
            <w:tcW w:w="2098" w:type="dxa"/>
          </w:tcPr>
          <w:p w14:paraId="4600069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Responding to Fatalities</w:t>
            </w:r>
          </w:p>
          <w:p w14:paraId="0A0908B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In 10 of 12 (83%) of the COVID-19</w:t>
            </w:r>
          </w:p>
          <w:p w14:paraId="17A07A73" w14:textId="09E9E90E"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sz w:val="24"/>
                <w:szCs w:val="24"/>
              </w:rPr>
              <w:t>fatality inspections</w:t>
            </w:r>
            <w:r w:rsidR="00785D6A">
              <w:rPr>
                <w:rFonts w:asciiTheme="minorHAnsi" w:eastAsia="PMingLiU" w:hAnsiTheme="minorHAnsi" w:cstheme="minorHAnsi"/>
                <w:bCs/>
                <w:sz w:val="24"/>
                <w:szCs w:val="24"/>
              </w:rPr>
              <w:t xml:space="preserve"> in FY 2021</w:t>
            </w:r>
            <w:r w:rsidRPr="00AB0E1C">
              <w:rPr>
                <w:rFonts w:asciiTheme="minorHAnsi" w:eastAsia="PMingLiU" w:hAnsiTheme="minorHAnsi" w:cstheme="minorHAnsi"/>
                <w:bCs/>
                <w:sz w:val="24"/>
                <w:szCs w:val="24"/>
              </w:rPr>
              <w:t>, the inspection was not initiated within one working day of the report.</w:t>
            </w:r>
          </w:p>
        </w:tc>
        <w:tc>
          <w:tcPr>
            <w:tcW w:w="2250" w:type="dxa"/>
          </w:tcPr>
          <w:p w14:paraId="02864E12"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should respond to worker fatalities within one workday which is the SAMM reference agreed upon measure and federal requirement.</w:t>
            </w:r>
          </w:p>
        </w:tc>
        <w:tc>
          <w:tcPr>
            <w:tcW w:w="3960" w:type="dxa"/>
          </w:tcPr>
          <w:p w14:paraId="756DB62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While the pandemic presented abnormal conditions, it is recognized that response time to fatalities under typical conditions can be improved with increased oversight and attention to accurate data entry.</w:t>
            </w:r>
          </w:p>
          <w:p w14:paraId="0CF2813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Management worked with supervisors to ensure proper OIS documentation of responses, reducing reporting discrepancies of initial contact and onsite activity. Response times were </w:t>
            </w:r>
            <w:proofErr w:type="gramStart"/>
            <w:r w:rsidRPr="00AB0E1C">
              <w:rPr>
                <w:rFonts w:asciiTheme="minorHAnsi" w:eastAsia="PMingLiU" w:hAnsiTheme="minorHAnsi" w:cstheme="minorHAnsi"/>
                <w:bCs/>
                <w:sz w:val="24"/>
                <w:szCs w:val="24"/>
              </w:rPr>
              <w:t>monitored</w:t>
            </w:r>
            <w:proofErr w:type="gramEnd"/>
          </w:p>
          <w:p w14:paraId="4E53F39F"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part of internal weekly action reports.</w:t>
            </w:r>
          </w:p>
        </w:tc>
        <w:tc>
          <w:tcPr>
            <w:tcW w:w="1592" w:type="dxa"/>
          </w:tcPr>
          <w:p w14:paraId="05B5F009"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Not Completed</w:t>
            </w:r>
          </w:p>
        </w:tc>
        <w:tc>
          <w:tcPr>
            <w:tcW w:w="2250" w:type="dxa"/>
          </w:tcPr>
          <w:p w14:paraId="2FC63182"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Open </w:t>
            </w:r>
          </w:p>
          <w:p w14:paraId="61661075" w14:textId="0D058E38"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4F057DF0" w14:textId="77777777" w:rsidTr="00DA21CA">
        <w:trPr>
          <w:trHeight w:val="385"/>
        </w:trPr>
        <w:tc>
          <w:tcPr>
            <w:tcW w:w="1435" w:type="dxa"/>
          </w:tcPr>
          <w:p w14:paraId="3B37A4E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2021-07</w:t>
            </w:r>
          </w:p>
        </w:tc>
        <w:tc>
          <w:tcPr>
            <w:tcW w:w="2098" w:type="dxa"/>
          </w:tcPr>
          <w:p w14:paraId="60BE8E4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i/>
                <w:iCs/>
                <w:sz w:val="24"/>
                <w:szCs w:val="24"/>
              </w:rPr>
              <w:t xml:space="preserve">Next-of-Kin Letters </w:t>
            </w:r>
            <w:r w:rsidRPr="00AB0E1C">
              <w:rPr>
                <w:rFonts w:asciiTheme="minorHAnsi" w:eastAsia="PMingLiU" w:hAnsiTheme="minorHAnsi" w:cstheme="minorHAnsi"/>
                <w:bCs/>
                <w:sz w:val="24"/>
                <w:szCs w:val="24"/>
              </w:rPr>
              <w:t>In 10 of 12 (83%) of the COVID-19</w:t>
            </w:r>
          </w:p>
          <w:p w14:paraId="0C9C8FBC" w14:textId="261B8370" w:rsidR="004819AB" w:rsidRPr="00AB0E1C" w:rsidRDefault="00785D6A"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F</w:t>
            </w:r>
            <w:r w:rsidR="004819AB" w:rsidRPr="00AB0E1C">
              <w:rPr>
                <w:rFonts w:asciiTheme="minorHAnsi" w:eastAsia="PMingLiU" w:hAnsiTheme="minorHAnsi" w:cstheme="minorHAnsi"/>
                <w:bCs/>
                <w:sz w:val="24"/>
                <w:szCs w:val="24"/>
              </w:rPr>
              <w:t>atality inspections</w:t>
            </w:r>
            <w:r>
              <w:rPr>
                <w:rFonts w:asciiTheme="minorHAnsi" w:eastAsia="PMingLiU" w:hAnsiTheme="minorHAnsi" w:cstheme="minorHAnsi"/>
                <w:bCs/>
                <w:sz w:val="24"/>
                <w:szCs w:val="24"/>
              </w:rPr>
              <w:t xml:space="preserve"> in FY 2021</w:t>
            </w:r>
            <w:r w:rsidR="004819AB" w:rsidRPr="00AB0E1C">
              <w:rPr>
                <w:rFonts w:asciiTheme="minorHAnsi" w:eastAsia="PMingLiU" w:hAnsiTheme="minorHAnsi" w:cstheme="minorHAnsi"/>
                <w:bCs/>
                <w:sz w:val="24"/>
                <w:szCs w:val="24"/>
              </w:rPr>
              <w:t>,</w:t>
            </w:r>
            <w:r w:rsidR="004819AB" w:rsidRPr="00AB0E1C">
              <w:rPr>
                <w:rFonts w:asciiTheme="minorHAnsi" w:hAnsiTheme="minorHAnsi" w:cstheme="minorHAnsi"/>
                <w:sz w:val="24"/>
                <w:szCs w:val="24"/>
              </w:rPr>
              <w:t xml:space="preserve"> </w:t>
            </w:r>
            <w:r w:rsidR="004819AB" w:rsidRPr="00AB0E1C">
              <w:rPr>
                <w:rFonts w:asciiTheme="minorHAnsi" w:eastAsia="PMingLiU" w:hAnsiTheme="minorHAnsi" w:cstheme="minorHAnsi"/>
                <w:bCs/>
                <w:sz w:val="24"/>
                <w:szCs w:val="24"/>
              </w:rPr>
              <w:t xml:space="preserve">both the initial notification of inspection and results of the inspection next-of- kin letters were not sent to the families of the </w:t>
            </w:r>
            <w:r w:rsidR="004819AB" w:rsidRPr="00AB0E1C">
              <w:rPr>
                <w:rFonts w:asciiTheme="minorHAnsi" w:eastAsia="PMingLiU" w:hAnsiTheme="minorHAnsi" w:cstheme="minorHAnsi"/>
                <w:bCs/>
                <w:sz w:val="24"/>
                <w:szCs w:val="24"/>
              </w:rPr>
              <w:lastRenderedPageBreak/>
              <w:t>victims. The practice of sending next-of-kin letters ceased at the beginning of the COVID-19 pandemic for those fatalities related to COVID-19</w:t>
            </w:r>
            <w:r w:rsidR="00AB0E1C">
              <w:rPr>
                <w:rFonts w:asciiTheme="minorHAnsi" w:eastAsia="PMingLiU" w:hAnsiTheme="minorHAnsi" w:cstheme="minorHAnsi"/>
                <w:bCs/>
                <w:sz w:val="24"/>
                <w:szCs w:val="24"/>
              </w:rPr>
              <w:t xml:space="preserve"> only.</w:t>
            </w:r>
          </w:p>
        </w:tc>
        <w:tc>
          <w:tcPr>
            <w:tcW w:w="2250" w:type="dxa"/>
          </w:tcPr>
          <w:p w14:paraId="6D42C79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 xml:space="preserve">NY PESH needs to follow their FOM regarding </w:t>
            </w:r>
            <w:proofErr w:type="gramStart"/>
            <w:r w:rsidRPr="00AB0E1C">
              <w:rPr>
                <w:rFonts w:asciiTheme="minorHAnsi" w:eastAsia="PMingLiU" w:hAnsiTheme="minorHAnsi" w:cstheme="minorHAnsi"/>
                <w:bCs/>
                <w:sz w:val="24"/>
                <w:szCs w:val="24"/>
              </w:rPr>
              <w:t>issuing</w:t>
            </w:r>
            <w:proofErr w:type="gramEnd"/>
          </w:p>
          <w:p w14:paraId="35F07ADF"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letters to the families of victims.</w:t>
            </w:r>
          </w:p>
        </w:tc>
        <w:tc>
          <w:tcPr>
            <w:tcW w:w="3960" w:type="dxa"/>
          </w:tcPr>
          <w:p w14:paraId="65A696B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Following the departure from standard FOM procedures during the pandemic, standard NOK letter procedures were</w:t>
            </w:r>
          </w:p>
          <w:p w14:paraId="42F03B20"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reviewed and reinforced during staff training.</w:t>
            </w:r>
          </w:p>
        </w:tc>
        <w:tc>
          <w:tcPr>
            <w:tcW w:w="1592" w:type="dxa"/>
          </w:tcPr>
          <w:p w14:paraId="15191C42"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September 30, 2023</w:t>
            </w:r>
          </w:p>
        </w:tc>
        <w:tc>
          <w:tcPr>
            <w:tcW w:w="2250" w:type="dxa"/>
          </w:tcPr>
          <w:p w14:paraId="7F5DDD7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Awaiting Verification</w:t>
            </w:r>
          </w:p>
        </w:tc>
      </w:tr>
      <w:tr w:rsidR="004819AB" w:rsidRPr="00AB0E1C" w14:paraId="0233F9D1" w14:textId="77777777" w:rsidTr="00DA21CA">
        <w:trPr>
          <w:trHeight w:val="385"/>
        </w:trPr>
        <w:tc>
          <w:tcPr>
            <w:tcW w:w="1435" w:type="dxa"/>
          </w:tcPr>
          <w:p w14:paraId="20BD2F17"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2021-08</w:t>
            </w:r>
          </w:p>
        </w:tc>
        <w:tc>
          <w:tcPr>
            <w:tcW w:w="2098" w:type="dxa"/>
          </w:tcPr>
          <w:p w14:paraId="14C44319"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Federal Program Changes (FPCs)</w:t>
            </w:r>
          </w:p>
          <w:p w14:paraId="484EE35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has not adopted the FY 2015 Federal Standard Number 1904 – Occupational Injury and Illness Recording</w:t>
            </w:r>
          </w:p>
          <w:p w14:paraId="1574182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and Reporting Requirement as it is a requirement for all State Plans. Additionally, NY PESH has not adopted the FY 2017 Final Rule on Walking-Working Surfaces and Personal </w:t>
            </w:r>
            <w:r w:rsidRPr="00AB0E1C">
              <w:rPr>
                <w:rFonts w:asciiTheme="minorHAnsi" w:eastAsia="PMingLiU" w:hAnsiTheme="minorHAnsi" w:cstheme="minorHAnsi"/>
                <w:bCs/>
                <w:sz w:val="24"/>
                <w:szCs w:val="24"/>
              </w:rPr>
              <w:lastRenderedPageBreak/>
              <w:t>Protective Equipment.</w:t>
            </w:r>
          </w:p>
          <w:p w14:paraId="21CEAB8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p>
        </w:tc>
        <w:tc>
          <w:tcPr>
            <w:tcW w:w="2250" w:type="dxa"/>
          </w:tcPr>
          <w:p w14:paraId="1097A926"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lastRenderedPageBreak/>
              <w:t>NY PESH should take action to adopt both federal program changes by obtaining approval from the NY Counsels Office to allow publication in the NY Register no later than September 30, 2022.</w:t>
            </w:r>
          </w:p>
        </w:tc>
        <w:tc>
          <w:tcPr>
            <w:tcW w:w="3960" w:type="dxa"/>
          </w:tcPr>
          <w:p w14:paraId="2540CC61"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bookmarkStart w:id="7" w:name="_Hlk136442188"/>
            <w:r w:rsidRPr="00AB0E1C">
              <w:rPr>
                <w:rFonts w:asciiTheme="minorHAnsi" w:eastAsia="PMingLiU" w:hAnsiTheme="minorHAnsi" w:cstheme="minorHAnsi"/>
                <w:bCs/>
                <w:sz w:val="24"/>
                <w:szCs w:val="24"/>
              </w:rPr>
              <w:t>The FY 2017 Final Rule on Walking- Working Surfaces and Personal Protective Equipment was adopted by PESH. The notice of adoption appeared in the State Register on March 8, 2023. The FY 2015 Federal Standard Number 1904 has not been adopted yet. It is on the state’s rulemaking schedule for calendar year 2023.</w:t>
            </w:r>
            <w:bookmarkEnd w:id="7"/>
          </w:p>
        </w:tc>
        <w:tc>
          <w:tcPr>
            <w:tcW w:w="1592" w:type="dxa"/>
          </w:tcPr>
          <w:p w14:paraId="41ED7A35"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Not Completed</w:t>
            </w:r>
          </w:p>
        </w:tc>
        <w:tc>
          <w:tcPr>
            <w:tcW w:w="2250" w:type="dxa"/>
          </w:tcPr>
          <w:p w14:paraId="4E761C5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Open </w:t>
            </w:r>
          </w:p>
          <w:p w14:paraId="242A34B0" w14:textId="5BB97D32"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r w:rsidR="004819AB" w:rsidRPr="00AB0E1C" w14:paraId="7CD1F1EF" w14:textId="77777777" w:rsidTr="00DA21CA">
        <w:trPr>
          <w:trHeight w:val="385"/>
        </w:trPr>
        <w:tc>
          <w:tcPr>
            <w:tcW w:w="1435" w:type="dxa"/>
          </w:tcPr>
          <w:p w14:paraId="1F036B0B"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sz w:val="24"/>
                <w:szCs w:val="24"/>
              </w:rPr>
            </w:pPr>
            <w:r w:rsidRPr="00AB0E1C">
              <w:rPr>
                <w:rFonts w:asciiTheme="minorHAnsi" w:eastAsia="PMingLiU" w:hAnsiTheme="minorHAnsi" w:cstheme="minorHAnsi"/>
                <w:sz w:val="24"/>
                <w:szCs w:val="24"/>
              </w:rPr>
              <w:t>FY 2021-09</w:t>
            </w:r>
          </w:p>
        </w:tc>
        <w:tc>
          <w:tcPr>
            <w:tcW w:w="2098" w:type="dxa"/>
          </w:tcPr>
          <w:p w14:paraId="612E4D9A"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i/>
                <w:iCs/>
                <w:sz w:val="24"/>
                <w:szCs w:val="24"/>
              </w:rPr>
            </w:pPr>
            <w:r w:rsidRPr="00AB0E1C">
              <w:rPr>
                <w:rFonts w:asciiTheme="minorHAnsi" w:eastAsia="PMingLiU" w:hAnsiTheme="minorHAnsi" w:cstheme="minorHAnsi"/>
                <w:bCs/>
                <w:i/>
                <w:iCs/>
                <w:sz w:val="24"/>
                <w:szCs w:val="24"/>
              </w:rPr>
              <w:t xml:space="preserve">Responding to Worker Retaliation Cases Timely </w:t>
            </w:r>
          </w:p>
          <w:p w14:paraId="4863FE29"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At the conclusion of FY 21, NY PESH had 48 pending whistleblower retaliation investigations with an average 453 days pending. The oldest case was filed on November 6, 2017. NY PESH’s discrimination program cannot be at least as effective as OSHA’s if it is unable to complete complaint investigations or litigate meritorious complaints.</w:t>
            </w:r>
          </w:p>
        </w:tc>
        <w:tc>
          <w:tcPr>
            <w:tcW w:w="2250" w:type="dxa"/>
          </w:tcPr>
          <w:p w14:paraId="3F1A5658"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needs to work with their counsel’s office to close worker retaliation cases timely</w:t>
            </w:r>
          </w:p>
        </w:tc>
        <w:tc>
          <w:tcPr>
            <w:tcW w:w="3960" w:type="dxa"/>
          </w:tcPr>
          <w:p w14:paraId="706F3393"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NY PESH is having bi-weekly meetings with the counsel’s office. The counsel’s office is assisting with screening new complaints and focusing investigation efforts during the initial phases of investigations. Additional staff have been received whistleblower training and several staff are phasing into taking cases under the guidance of experienced investigators. Case review and determination backlogs are being cleared.</w:t>
            </w:r>
          </w:p>
        </w:tc>
        <w:tc>
          <w:tcPr>
            <w:tcW w:w="1592" w:type="dxa"/>
          </w:tcPr>
          <w:p w14:paraId="751A84C9"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Not Completed</w:t>
            </w:r>
          </w:p>
        </w:tc>
        <w:tc>
          <w:tcPr>
            <w:tcW w:w="2250" w:type="dxa"/>
          </w:tcPr>
          <w:p w14:paraId="156512ED" w14:textId="77777777"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 xml:space="preserve">Open </w:t>
            </w:r>
          </w:p>
          <w:p w14:paraId="6193C3F8" w14:textId="32FF2BE9" w:rsidR="004819AB" w:rsidRPr="00AB0E1C" w:rsidRDefault="004819AB" w:rsidP="00DA21CA">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eastAsia="PMingLiU" w:hAnsiTheme="minorHAnsi" w:cstheme="minorHAnsi"/>
                <w:bCs/>
                <w:sz w:val="24"/>
                <w:szCs w:val="24"/>
              </w:rPr>
            </w:pPr>
            <w:r w:rsidRPr="00AB0E1C">
              <w:rPr>
                <w:rFonts w:asciiTheme="minorHAnsi" w:eastAsia="PMingLiU" w:hAnsiTheme="minorHAnsi" w:cstheme="minorHAnsi"/>
                <w:bCs/>
                <w:sz w:val="24"/>
                <w:szCs w:val="24"/>
              </w:rPr>
              <w:t>(As of March 15, 202</w:t>
            </w:r>
            <w:r w:rsidR="00AB738D" w:rsidRPr="00AB0E1C">
              <w:rPr>
                <w:rFonts w:asciiTheme="minorHAnsi" w:eastAsia="PMingLiU" w:hAnsiTheme="minorHAnsi" w:cstheme="minorHAnsi"/>
                <w:bCs/>
                <w:sz w:val="24"/>
                <w:szCs w:val="24"/>
              </w:rPr>
              <w:t>3</w:t>
            </w:r>
            <w:r w:rsidRPr="00AB0E1C">
              <w:rPr>
                <w:rFonts w:asciiTheme="minorHAnsi" w:eastAsia="PMingLiU" w:hAnsiTheme="minorHAnsi" w:cstheme="minorHAnsi"/>
                <w:bCs/>
                <w:sz w:val="24"/>
                <w:szCs w:val="24"/>
              </w:rPr>
              <w:t>)</w:t>
            </w:r>
          </w:p>
        </w:tc>
      </w:tr>
    </w:tbl>
    <w:p w14:paraId="7ADE167B" w14:textId="77777777" w:rsidR="005E0283" w:rsidRDefault="005E0283" w:rsidP="005E0283">
      <w:pPr>
        <w:rPr>
          <w:sz w:val="10"/>
          <w:szCs w:val="10"/>
        </w:rPr>
        <w:sectPr w:rsidR="005E0283">
          <w:headerReference w:type="default" r:id="rId15"/>
          <w:footerReference w:type="default" r:id="rId16"/>
          <w:headerReference w:type="first" r:id="rId17"/>
          <w:footerReference w:type="first" r:id="rId18"/>
          <w:pgSz w:w="15840" w:h="12240" w:orient="landscape"/>
          <w:pgMar w:top="1380" w:right="940" w:bottom="1240" w:left="1080" w:header="0" w:footer="1058" w:gutter="0"/>
          <w:cols w:space="720"/>
          <w:noEndnote/>
        </w:sectPr>
      </w:pPr>
    </w:p>
    <w:p w14:paraId="75C7F206" w14:textId="77777777" w:rsidR="005E0283" w:rsidRPr="00AB0E1C" w:rsidRDefault="005E0283" w:rsidP="005E0283">
      <w:pPr>
        <w:pStyle w:val="Heading3"/>
        <w:ind w:left="0"/>
        <w:rPr>
          <w:color w:val="0070C0"/>
          <w:sz w:val="28"/>
          <w:szCs w:val="28"/>
        </w:rPr>
      </w:pPr>
      <w:r w:rsidRPr="00AB0E1C">
        <w:rPr>
          <w:sz w:val="28"/>
          <w:szCs w:val="28"/>
        </w:rPr>
        <w:lastRenderedPageBreak/>
        <w:t>Appendix D – FY 2022 State Activity Mandated Measures (SAMM) Report</w:t>
      </w:r>
    </w:p>
    <w:p w14:paraId="129CC0E0" w14:textId="77777777" w:rsidR="005E0283" w:rsidRPr="000767C0" w:rsidRDefault="005E0283" w:rsidP="005E0283">
      <w:pPr>
        <w:pStyle w:val="Header"/>
      </w:pPr>
      <w:r w:rsidRPr="00042327">
        <w:t xml:space="preserve">FY </w:t>
      </w:r>
      <w:r>
        <w:t>2022</w:t>
      </w:r>
      <w:r w:rsidRPr="00042327">
        <w:t xml:space="preserve"> </w:t>
      </w:r>
      <w:r>
        <w:t>NY PESH</w:t>
      </w:r>
      <w:r w:rsidRPr="00476C08">
        <w:rPr>
          <w:color w:val="0070C0"/>
        </w:rPr>
        <w:t xml:space="preserve"> </w:t>
      </w:r>
      <w:r>
        <w:t xml:space="preserve">Follow-up </w:t>
      </w:r>
      <w:r w:rsidRPr="00042327">
        <w:t>FAME Report</w:t>
      </w:r>
    </w:p>
    <w:p w14:paraId="22A00C0C" w14:textId="77777777" w:rsidR="005E0283" w:rsidRPr="001C1E47" w:rsidRDefault="005E0283" w:rsidP="005E0283">
      <w:pPr>
        <w:widowControl/>
        <w:autoSpaceDE/>
        <w:autoSpaceDN/>
        <w:adjustRightInd/>
        <w:rPr>
          <w:b/>
          <w:color w:val="1F497D"/>
          <w:sz w:val="28"/>
          <w:szCs w:val="28"/>
        </w:rPr>
      </w:pPr>
    </w:p>
    <w:tbl>
      <w:tblPr>
        <w:tblStyle w:val="GridTable4"/>
        <w:tblW w:w="10350" w:type="dxa"/>
        <w:tblInd w:w="-365" w:type="dxa"/>
        <w:tblLook w:val="06A0" w:firstRow="1" w:lastRow="0" w:firstColumn="1" w:lastColumn="0" w:noHBand="1" w:noVBand="1"/>
        <w:tblCaption w:val="FY 20XX SAMM Report"/>
        <w:tblDescription w:val="Appendix D"/>
      </w:tblPr>
      <w:tblGrid>
        <w:gridCol w:w="965"/>
        <w:gridCol w:w="2548"/>
        <w:gridCol w:w="977"/>
        <w:gridCol w:w="1302"/>
        <w:gridCol w:w="4558"/>
      </w:tblGrid>
      <w:tr w:rsidR="005E0283" w:rsidRPr="001C1E47" w14:paraId="79BB0090" w14:textId="77777777" w:rsidTr="00650F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3" w:type="dxa"/>
            <w:tcBorders>
              <w:right w:val="single" w:sz="4" w:space="0" w:color="000000" w:themeColor="text1"/>
            </w:tcBorders>
            <w:shd w:val="clear" w:color="auto" w:fill="auto"/>
          </w:tcPr>
          <w:p w14:paraId="70FAE473"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PMingLiU"/>
                <w:bCs w:val="0"/>
                <w:color w:val="000000" w:themeColor="text1"/>
              </w:rPr>
            </w:pPr>
            <w:r w:rsidRPr="001C1E47">
              <w:rPr>
                <w:rFonts w:eastAsia="PMingLiU"/>
                <w:bCs w:val="0"/>
                <w:color w:val="000000" w:themeColor="text1"/>
              </w:rPr>
              <w:t>SAMM Number</w:t>
            </w:r>
          </w:p>
        </w:tc>
        <w:tc>
          <w:tcPr>
            <w:tcW w:w="2572" w:type="dxa"/>
            <w:tcBorders>
              <w:left w:val="single" w:sz="4" w:space="0" w:color="000000" w:themeColor="text1"/>
              <w:right w:val="single" w:sz="4" w:space="0" w:color="000000" w:themeColor="text1"/>
            </w:tcBorders>
            <w:shd w:val="clear" w:color="auto" w:fill="auto"/>
          </w:tcPr>
          <w:p w14:paraId="641B038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1C1E47">
              <w:rPr>
                <w:rFonts w:eastAsia="PMingLiU"/>
                <w:bCs w:val="0"/>
                <w:color w:val="000000" w:themeColor="text1"/>
              </w:rPr>
              <w:t>SAMM Name</w:t>
            </w:r>
          </w:p>
        </w:tc>
        <w:tc>
          <w:tcPr>
            <w:tcW w:w="979" w:type="dxa"/>
            <w:tcBorders>
              <w:left w:val="single" w:sz="4" w:space="0" w:color="000000" w:themeColor="text1"/>
              <w:right w:val="single" w:sz="4" w:space="0" w:color="000000" w:themeColor="text1"/>
            </w:tcBorders>
            <w:shd w:val="clear" w:color="auto" w:fill="auto"/>
          </w:tcPr>
          <w:p w14:paraId="7B63B76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1C1E47">
              <w:rPr>
                <w:rFonts w:eastAsia="PMingLiU"/>
                <w:bCs w:val="0"/>
                <w:color w:val="000000" w:themeColor="text1"/>
              </w:rPr>
              <w:t>State Plan Data</w:t>
            </w:r>
          </w:p>
        </w:tc>
        <w:tc>
          <w:tcPr>
            <w:tcW w:w="1307" w:type="dxa"/>
            <w:tcBorders>
              <w:left w:val="single" w:sz="4" w:space="0" w:color="000000" w:themeColor="text1"/>
              <w:right w:val="single" w:sz="4" w:space="0" w:color="000000" w:themeColor="text1"/>
            </w:tcBorders>
            <w:shd w:val="clear" w:color="auto" w:fill="auto"/>
          </w:tcPr>
          <w:p w14:paraId="3B7F9DF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1C1E47">
              <w:rPr>
                <w:rFonts w:eastAsia="PMingLiU"/>
                <w:bCs w:val="0"/>
                <w:color w:val="000000" w:themeColor="text1"/>
              </w:rPr>
              <w:t>Further Review Level</w:t>
            </w:r>
          </w:p>
        </w:tc>
        <w:tc>
          <w:tcPr>
            <w:tcW w:w="4599" w:type="dxa"/>
            <w:tcBorders>
              <w:left w:val="single" w:sz="4" w:space="0" w:color="000000" w:themeColor="text1"/>
            </w:tcBorders>
            <w:shd w:val="clear" w:color="auto" w:fill="auto"/>
          </w:tcPr>
          <w:p w14:paraId="29DC0BB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100000000000" w:firstRow="1" w:lastRow="0" w:firstColumn="0" w:lastColumn="0" w:oddVBand="0" w:evenVBand="0" w:oddHBand="0" w:evenHBand="0" w:firstRowFirstColumn="0" w:firstRowLastColumn="0" w:lastRowFirstColumn="0" w:lastRowLastColumn="0"/>
              <w:rPr>
                <w:rFonts w:eastAsia="PMingLiU"/>
                <w:bCs w:val="0"/>
                <w:color w:val="000000" w:themeColor="text1"/>
              </w:rPr>
            </w:pPr>
            <w:r w:rsidRPr="001C1E47">
              <w:rPr>
                <w:rFonts w:eastAsia="PMingLiU"/>
                <w:bCs w:val="0"/>
                <w:color w:val="000000" w:themeColor="text1"/>
              </w:rPr>
              <w:t>Notes</w:t>
            </w:r>
          </w:p>
        </w:tc>
      </w:tr>
      <w:tr w:rsidR="005E0283" w:rsidRPr="001C1E47" w14:paraId="4521069C"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611894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1a</w:t>
            </w:r>
          </w:p>
        </w:tc>
        <w:tc>
          <w:tcPr>
            <w:tcW w:w="2572" w:type="dxa"/>
          </w:tcPr>
          <w:p w14:paraId="39CC311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Average number of </w:t>
            </w:r>
            <w:proofErr w:type="gramStart"/>
            <w:r w:rsidRPr="001C1E47">
              <w:t>work days</w:t>
            </w:r>
            <w:proofErr w:type="gramEnd"/>
            <w:r w:rsidRPr="001C1E47">
              <w:t xml:space="preserve"> to initiate complaint inspections (state formula)</w:t>
            </w:r>
          </w:p>
        </w:tc>
        <w:tc>
          <w:tcPr>
            <w:tcW w:w="979" w:type="dxa"/>
          </w:tcPr>
          <w:p w14:paraId="698470C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14.16</w:t>
            </w:r>
          </w:p>
        </w:tc>
        <w:tc>
          <w:tcPr>
            <w:tcW w:w="1307" w:type="dxa"/>
          </w:tcPr>
          <w:p w14:paraId="18E7ADA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10</w:t>
            </w:r>
          </w:p>
        </w:tc>
        <w:tc>
          <w:tcPr>
            <w:tcW w:w="4599" w:type="dxa"/>
          </w:tcPr>
          <w:p w14:paraId="0AFDC95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negotiated by OSHA and the State Plan.</w:t>
            </w:r>
          </w:p>
        </w:tc>
      </w:tr>
      <w:tr w:rsidR="005E0283" w:rsidRPr="001C1E47" w14:paraId="5A77DDA0"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F0774E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1b</w:t>
            </w:r>
          </w:p>
        </w:tc>
        <w:tc>
          <w:tcPr>
            <w:tcW w:w="2572" w:type="dxa"/>
          </w:tcPr>
          <w:p w14:paraId="7C1B85E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Average number of </w:t>
            </w:r>
            <w:proofErr w:type="gramStart"/>
            <w:r w:rsidRPr="001C1E47">
              <w:t>work days</w:t>
            </w:r>
            <w:proofErr w:type="gramEnd"/>
            <w:r w:rsidRPr="001C1E47">
              <w:t xml:space="preserve"> to initiate complaint inspections (federal formula)</w:t>
            </w:r>
          </w:p>
        </w:tc>
        <w:tc>
          <w:tcPr>
            <w:tcW w:w="979" w:type="dxa"/>
          </w:tcPr>
          <w:p w14:paraId="46ED92B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10.48</w:t>
            </w:r>
          </w:p>
        </w:tc>
        <w:tc>
          <w:tcPr>
            <w:tcW w:w="1307" w:type="dxa"/>
          </w:tcPr>
          <w:p w14:paraId="23214FC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N/A</w:t>
            </w:r>
          </w:p>
        </w:tc>
        <w:tc>
          <w:tcPr>
            <w:tcW w:w="4599" w:type="dxa"/>
          </w:tcPr>
          <w:p w14:paraId="4FFDE64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This measure is for informational purposes only and is not a mandated measure.</w:t>
            </w:r>
          </w:p>
        </w:tc>
      </w:tr>
      <w:tr w:rsidR="005E0283" w:rsidRPr="001C1E47" w14:paraId="7A64EC3A"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437E26E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2a</w:t>
            </w:r>
          </w:p>
        </w:tc>
        <w:tc>
          <w:tcPr>
            <w:tcW w:w="2572" w:type="dxa"/>
          </w:tcPr>
          <w:p w14:paraId="59A85033"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Average number of </w:t>
            </w:r>
            <w:proofErr w:type="gramStart"/>
            <w:r w:rsidRPr="001C1E47">
              <w:t>work days</w:t>
            </w:r>
            <w:proofErr w:type="gramEnd"/>
            <w:r w:rsidRPr="001C1E47">
              <w:t xml:space="preserve"> to initiate complaint investigations (state formula)</w:t>
            </w:r>
          </w:p>
        </w:tc>
        <w:tc>
          <w:tcPr>
            <w:tcW w:w="979" w:type="dxa"/>
          </w:tcPr>
          <w:p w14:paraId="2919A94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7.18</w:t>
            </w:r>
          </w:p>
        </w:tc>
        <w:tc>
          <w:tcPr>
            <w:tcW w:w="1307" w:type="dxa"/>
          </w:tcPr>
          <w:p w14:paraId="587F6F6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w:t>
            </w:r>
          </w:p>
        </w:tc>
        <w:tc>
          <w:tcPr>
            <w:tcW w:w="4599" w:type="dxa"/>
          </w:tcPr>
          <w:p w14:paraId="2BE1396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negotiated by OSHA and the State Plan.</w:t>
            </w:r>
          </w:p>
        </w:tc>
      </w:tr>
      <w:tr w:rsidR="005E0283" w:rsidRPr="001C1E47" w14:paraId="152AF5EF"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CC760E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2b</w:t>
            </w:r>
          </w:p>
        </w:tc>
        <w:tc>
          <w:tcPr>
            <w:tcW w:w="2572" w:type="dxa"/>
          </w:tcPr>
          <w:p w14:paraId="57DD9D9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Average number of </w:t>
            </w:r>
            <w:proofErr w:type="gramStart"/>
            <w:r w:rsidRPr="001C1E47">
              <w:t>work days</w:t>
            </w:r>
            <w:proofErr w:type="gramEnd"/>
            <w:r w:rsidRPr="001C1E47">
              <w:t xml:space="preserve"> to initiate complaint investigations (federal formula)</w:t>
            </w:r>
          </w:p>
        </w:tc>
        <w:tc>
          <w:tcPr>
            <w:tcW w:w="979" w:type="dxa"/>
          </w:tcPr>
          <w:p w14:paraId="6BF3869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3.0</w:t>
            </w:r>
          </w:p>
        </w:tc>
        <w:tc>
          <w:tcPr>
            <w:tcW w:w="1307" w:type="dxa"/>
          </w:tcPr>
          <w:p w14:paraId="7880304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N/A</w:t>
            </w:r>
          </w:p>
        </w:tc>
        <w:tc>
          <w:tcPr>
            <w:tcW w:w="4599" w:type="dxa"/>
          </w:tcPr>
          <w:p w14:paraId="68C97F71"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This measure is for informational purposes only and is not a mandated measure.</w:t>
            </w:r>
          </w:p>
        </w:tc>
      </w:tr>
      <w:tr w:rsidR="005E0283" w:rsidRPr="001C1E47" w14:paraId="46FDE635"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2C298A2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3</w:t>
            </w:r>
          </w:p>
        </w:tc>
        <w:tc>
          <w:tcPr>
            <w:tcW w:w="2572" w:type="dxa"/>
          </w:tcPr>
          <w:p w14:paraId="50A6843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Percent of complaints and referrals responded to within one workday (imminent danger)</w:t>
            </w:r>
          </w:p>
        </w:tc>
        <w:tc>
          <w:tcPr>
            <w:tcW w:w="979" w:type="dxa"/>
          </w:tcPr>
          <w:p w14:paraId="1F2BF23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t>100</w:t>
            </w:r>
            <w:r w:rsidRPr="001C1E47">
              <w:t>%</w:t>
            </w:r>
          </w:p>
        </w:tc>
        <w:tc>
          <w:tcPr>
            <w:tcW w:w="1307" w:type="dxa"/>
          </w:tcPr>
          <w:p w14:paraId="73F85B4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rPr>
                <w:rFonts w:eastAsia="PMingLiU"/>
              </w:rPr>
              <w:t>100%</w:t>
            </w:r>
          </w:p>
        </w:tc>
        <w:tc>
          <w:tcPr>
            <w:tcW w:w="4599" w:type="dxa"/>
          </w:tcPr>
          <w:p w14:paraId="19D2CC8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fixed for all State Plans.</w:t>
            </w:r>
          </w:p>
        </w:tc>
      </w:tr>
      <w:tr w:rsidR="005E0283" w:rsidRPr="001C1E47" w14:paraId="4FD6E41A"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57566C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4</w:t>
            </w:r>
          </w:p>
        </w:tc>
        <w:tc>
          <w:tcPr>
            <w:tcW w:w="2572" w:type="dxa"/>
          </w:tcPr>
          <w:p w14:paraId="53F5C7B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Number of denials where entry not obtained</w:t>
            </w:r>
          </w:p>
        </w:tc>
        <w:tc>
          <w:tcPr>
            <w:tcW w:w="979" w:type="dxa"/>
          </w:tcPr>
          <w:p w14:paraId="16FBEAB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0</w:t>
            </w:r>
          </w:p>
        </w:tc>
        <w:tc>
          <w:tcPr>
            <w:tcW w:w="1307" w:type="dxa"/>
          </w:tcPr>
          <w:p w14:paraId="59680E2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0</w:t>
            </w:r>
          </w:p>
        </w:tc>
        <w:tc>
          <w:tcPr>
            <w:tcW w:w="4599" w:type="dxa"/>
          </w:tcPr>
          <w:p w14:paraId="07F4A7D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fixed for all State Plans.</w:t>
            </w:r>
          </w:p>
        </w:tc>
      </w:tr>
      <w:tr w:rsidR="005E0283" w:rsidRPr="001C1E47" w14:paraId="2141ADE1" w14:textId="77777777" w:rsidTr="00650FF6">
        <w:trPr>
          <w:trHeight w:val="854"/>
        </w:trPr>
        <w:tc>
          <w:tcPr>
            <w:cnfStyle w:val="001000000000" w:firstRow="0" w:lastRow="0" w:firstColumn="1" w:lastColumn="0" w:oddVBand="0" w:evenVBand="0" w:oddHBand="0" w:evenHBand="0" w:firstRowFirstColumn="0" w:firstRowLastColumn="0" w:lastRowFirstColumn="0" w:lastRowLastColumn="0"/>
            <w:tcW w:w="893" w:type="dxa"/>
          </w:tcPr>
          <w:p w14:paraId="01F997D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5a</w:t>
            </w:r>
          </w:p>
        </w:tc>
        <w:tc>
          <w:tcPr>
            <w:tcW w:w="2572" w:type="dxa"/>
          </w:tcPr>
          <w:p w14:paraId="5F43814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Average number of violations per inspection with violations by violation type (SWRU)</w:t>
            </w:r>
          </w:p>
        </w:tc>
        <w:tc>
          <w:tcPr>
            <w:tcW w:w="979" w:type="dxa"/>
          </w:tcPr>
          <w:p w14:paraId="3BC4518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3.77</w:t>
            </w:r>
          </w:p>
        </w:tc>
        <w:tc>
          <w:tcPr>
            <w:tcW w:w="1307" w:type="dxa"/>
          </w:tcPr>
          <w:p w14:paraId="75785765" w14:textId="77777777" w:rsidR="005E0283" w:rsidRPr="001C1E47" w:rsidRDefault="005E0283" w:rsidP="00650FF6">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pPr>
            <w:r w:rsidRPr="001C1E47">
              <w:t>+/- 20% of</w:t>
            </w:r>
          </w:p>
          <w:p w14:paraId="24BDB61A" w14:textId="77777777" w:rsidR="005E0283" w:rsidRPr="001C1E47" w:rsidRDefault="005E0283" w:rsidP="00650FF6">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pPr>
            <w:r w:rsidRPr="001C1E47">
              <w:t>1.78</w:t>
            </w:r>
          </w:p>
          <w:p w14:paraId="1CFFD96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1E4391E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rPr>
                <w:rFonts w:eastAsia="PMingLiU"/>
              </w:rPr>
              <w:t xml:space="preserve">The further review level is based on a three-year national average.  The range of acceptable data not requiring further review is from 1.42 to 2.14 for SWRU. </w:t>
            </w:r>
          </w:p>
        </w:tc>
      </w:tr>
      <w:tr w:rsidR="005E0283" w:rsidRPr="001C1E47" w14:paraId="3A4F07F8"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6FB84B7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5b</w:t>
            </w:r>
          </w:p>
        </w:tc>
        <w:tc>
          <w:tcPr>
            <w:tcW w:w="2572" w:type="dxa"/>
          </w:tcPr>
          <w:p w14:paraId="0C34971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Average number of violations per inspection with violations by violation type (other)</w:t>
            </w:r>
          </w:p>
        </w:tc>
        <w:tc>
          <w:tcPr>
            <w:tcW w:w="979" w:type="dxa"/>
          </w:tcPr>
          <w:p w14:paraId="5895D68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1.04</w:t>
            </w:r>
          </w:p>
        </w:tc>
        <w:tc>
          <w:tcPr>
            <w:tcW w:w="1307" w:type="dxa"/>
          </w:tcPr>
          <w:p w14:paraId="0753CC38" w14:textId="77777777" w:rsidR="005E0283" w:rsidRPr="001C1E47" w:rsidRDefault="005E0283" w:rsidP="00650FF6">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pPr>
            <w:r w:rsidRPr="001C1E47">
              <w:t>+/- 20% of</w:t>
            </w:r>
          </w:p>
          <w:p w14:paraId="34CE254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0.91</w:t>
            </w:r>
          </w:p>
        </w:tc>
        <w:tc>
          <w:tcPr>
            <w:tcW w:w="4599" w:type="dxa"/>
          </w:tcPr>
          <w:p w14:paraId="63792A0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rPr>
                <w:rFonts w:eastAsia="PMingLiU"/>
              </w:rPr>
              <w:t>The further review level is based on a three-year national average.  The range of acceptable data not requiring further review is from 0.73 to 1.09 for OTS.</w:t>
            </w:r>
          </w:p>
        </w:tc>
      </w:tr>
      <w:tr w:rsidR="005E0283" w:rsidRPr="001C1E47" w14:paraId="12875E10"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4F1875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6</w:t>
            </w:r>
          </w:p>
        </w:tc>
        <w:tc>
          <w:tcPr>
            <w:tcW w:w="2572" w:type="dxa"/>
          </w:tcPr>
          <w:p w14:paraId="40E2E58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Percent of total inspections in state and local government workplaces</w:t>
            </w:r>
          </w:p>
        </w:tc>
        <w:tc>
          <w:tcPr>
            <w:tcW w:w="979" w:type="dxa"/>
          </w:tcPr>
          <w:p w14:paraId="5B8D7291"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t>100</w:t>
            </w:r>
            <w:r w:rsidRPr="001C1E47">
              <w:t>%</w:t>
            </w:r>
          </w:p>
        </w:tc>
        <w:tc>
          <w:tcPr>
            <w:tcW w:w="1307" w:type="dxa"/>
          </w:tcPr>
          <w:p w14:paraId="5C7119CA" w14:textId="77777777" w:rsidR="005E0283" w:rsidRPr="001C1E47" w:rsidRDefault="005E0283" w:rsidP="00650FF6">
            <w:pPr>
              <w:widowControl/>
              <w:autoSpaceDE/>
              <w:autoSpaceDN/>
              <w:adjustRightInd/>
              <w:jc w:val="center"/>
              <w:cnfStyle w:val="000000000000" w:firstRow="0" w:lastRow="0" w:firstColumn="0" w:lastColumn="0" w:oddVBand="0" w:evenVBand="0" w:oddHBand="0" w:evenHBand="0" w:firstRowFirstColumn="0" w:firstRowLastColumn="0" w:lastRowFirstColumn="0" w:lastRowLastColumn="0"/>
            </w:pPr>
            <w:r w:rsidRPr="001C1E47">
              <w:t>+/- 5% of</w:t>
            </w:r>
          </w:p>
          <w:p w14:paraId="79F7308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Grant%</w:t>
            </w:r>
          </w:p>
        </w:tc>
        <w:tc>
          <w:tcPr>
            <w:tcW w:w="4599" w:type="dxa"/>
          </w:tcPr>
          <w:p w14:paraId="1B0E66B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CC4D65">
              <w:rPr>
                <w:rFonts w:eastAsia="PMingLiU"/>
              </w:rPr>
              <w:t>This is a State and Local Government State Plan.</w:t>
            </w:r>
          </w:p>
        </w:tc>
      </w:tr>
      <w:tr w:rsidR="005E0283" w:rsidRPr="001C1E47" w14:paraId="6E35C128"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6E304EA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7a</w:t>
            </w:r>
          </w:p>
        </w:tc>
        <w:tc>
          <w:tcPr>
            <w:tcW w:w="2572" w:type="dxa"/>
          </w:tcPr>
          <w:p w14:paraId="4E46110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Planned v. actual inspections (safety)</w:t>
            </w:r>
          </w:p>
        </w:tc>
        <w:tc>
          <w:tcPr>
            <w:tcW w:w="979" w:type="dxa"/>
          </w:tcPr>
          <w:p w14:paraId="7108ABA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408</w:t>
            </w:r>
          </w:p>
        </w:tc>
        <w:tc>
          <w:tcPr>
            <w:tcW w:w="1307" w:type="dxa"/>
          </w:tcPr>
          <w:p w14:paraId="74AD617B"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+/- 5% of </w:t>
            </w:r>
          </w:p>
          <w:p w14:paraId="3A81A0C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t>700</w:t>
            </w:r>
          </w:p>
        </w:tc>
        <w:tc>
          <w:tcPr>
            <w:tcW w:w="4599" w:type="dxa"/>
          </w:tcPr>
          <w:p w14:paraId="1A02885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The further review level is based on a number negotiated by OSHA and the State Plan through the grant application.  The range of acceptable data not requiring further review is from </w:t>
            </w:r>
            <w:r>
              <w:t>665</w:t>
            </w:r>
            <w:r w:rsidRPr="001C1E47">
              <w:t xml:space="preserve"> to </w:t>
            </w:r>
            <w:r>
              <w:t>735</w:t>
            </w:r>
            <w:r w:rsidRPr="001C1E47">
              <w:t xml:space="preserve"> for safety.</w:t>
            </w:r>
          </w:p>
        </w:tc>
      </w:tr>
      <w:tr w:rsidR="005E0283" w:rsidRPr="001C1E47" w14:paraId="3B35BC9A"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F3FFAE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val="0"/>
              </w:rPr>
            </w:pPr>
            <w:r w:rsidRPr="001C1E47">
              <w:rPr>
                <w:rFonts w:eastAsia="PMingLiU"/>
              </w:rPr>
              <w:t>7b</w:t>
            </w:r>
          </w:p>
        </w:tc>
        <w:tc>
          <w:tcPr>
            <w:tcW w:w="2572" w:type="dxa"/>
          </w:tcPr>
          <w:p w14:paraId="7489C5A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Planned v. actual inspections (health)</w:t>
            </w:r>
          </w:p>
        </w:tc>
        <w:tc>
          <w:tcPr>
            <w:tcW w:w="979" w:type="dxa"/>
          </w:tcPr>
          <w:p w14:paraId="6471D33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259</w:t>
            </w:r>
          </w:p>
        </w:tc>
        <w:tc>
          <w:tcPr>
            <w:tcW w:w="1307" w:type="dxa"/>
          </w:tcPr>
          <w:p w14:paraId="7DC1D759"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+/- 5% of </w:t>
            </w:r>
          </w:p>
          <w:p w14:paraId="106F6BC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450</w:t>
            </w:r>
          </w:p>
        </w:tc>
        <w:tc>
          <w:tcPr>
            <w:tcW w:w="4599" w:type="dxa"/>
          </w:tcPr>
          <w:p w14:paraId="1D86108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 xml:space="preserve">The further review level is based on a number negotiated by OSHA and the State Plan through </w:t>
            </w:r>
            <w:r w:rsidRPr="001C1E47">
              <w:lastRenderedPageBreak/>
              <w:t>the grant application.  The range of acceptable data not requiring further review is from</w:t>
            </w:r>
            <w:r>
              <w:t xml:space="preserve"> 427.50</w:t>
            </w:r>
            <w:r w:rsidRPr="001C1E47">
              <w:t xml:space="preserve"> to </w:t>
            </w:r>
            <w:r>
              <w:t xml:space="preserve">472.50 </w:t>
            </w:r>
            <w:r w:rsidRPr="001C1E47">
              <w:t>for health.</w:t>
            </w:r>
          </w:p>
        </w:tc>
      </w:tr>
      <w:tr w:rsidR="005E0283" w:rsidRPr="001C1E47" w14:paraId="293DAA37"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7912F7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lastRenderedPageBreak/>
              <w:t>8</w:t>
            </w:r>
          </w:p>
        </w:tc>
        <w:tc>
          <w:tcPr>
            <w:tcW w:w="2572" w:type="dxa"/>
          </w:tcPr>
          <w:p w14:paraId="37D5F78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Average current serious penalty in private sector - total (1 to greater than 250 workers)</w:t>
            </w:r>
          </w:p>
        </w:tc>
        <w:tc>
          <w:tcPr>
            <w:tcW w:w="979" w:type="dxa"/>
          </w:tcPr>
          <w:p w14:paraId="26863BC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06B0288C"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+/- 25% of </w:t>
            </w:r>
          </w:p>
          <w:p w14:paraId="2F1041E0"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rPr>
                <w:rFonts w:eastAsia="PMingLiU"/>
              </w:rPr>
              <w:t>$3,100.37</w:t>
            </w:r>
          </w:p>
          <w:p w14:paraId="1DBBFF0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5032678F" w14:textId="77777777" w:rsidR="005E0283" w:rsidRDefault="005E0283" w:rsidP="00650FF6">
            <w:pPr>
              <w:ind w:right="1331"/>
              <w:cnfStyle w:val="000000000000" w:firstRow="0" w:lastRow="0" w:firstColumn="0" w:lastColumn="0" w:oddVBand="0" w:evenVBand="0" w:oddHBand="0" w:evenHBand="0" w:firstRowFirstColumn="0" w:firstRowLastColumn="0" w:lastRowFirstColumn="0" w:lastRowLastColumn="0"/>
            </w:pPr>
            <w:r>
              <w:t>N/A – This is a State and Local Government State Plan.</w:t>
            </w:r>
          </w:p>
          <w:p w14:paraId="38BBBA82" w14:textId="77777777" w:rsidR="005E0283" w:rsidRDefault="005E0283" w:rsidP="00650FF6">
            <w:pPr>
              <w:ind w:right="1331"/>
              <w:cnfStyle w:val="000000000000" w:firstRow="0" w:lastRow="0" w:firstColumn="0" w:lastColumn="0" w:oddVBand="0" w:evenVBand="0" w:oddHBand="0" w:evenHBand="0" w:firstRowFirstColumn="0" w:firstRowLastColumn="0" w:lastRowFirstColumn="0" w:lastRowLastColumn="0"/>
            </w:pPr>
          </w:p>
          <w:p w14:paraId="14EED3BD" w14:textId="77777777" w:rsidR="005E0283" w:rsidRPr="001C1E47" w:rsidRDefault="005E0283" w:rsidP="00650FF6">
            <w:pPr>
              <w:ind w:right="1331"/>
              <w:cnfStyle w:val="000000000000" w:firstRow="0" w:lastRow="0" w:firstColumn="0" w:lastColumn="0" w:oddVBand="0" w:evenVBand="0" w:oddHBand="0" w:evenHBand="0" w:firstRowFirstColumn="0" w:firstRowLastColumn="0" w:lastRowFirstColumn="0" w:lastRowLastColumn="0"/>
            </w:pPr>
            <w:r>
              <w:t>The further review level is based on a three-year national average.</w:t>
            </w:r>
          </w:p>
        </w:tc>
      </w:tr>
      <w:tr w:rsidR="005E0283" w:rsidRPr="001C1E47" w14:paraId="5EBA5B2F"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3DB7CE6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val="0"/>
              </w:rPr>
            </w:pPr>
          </w:p>
        </w:tc>
        <w:tc>
          <w:tcPr>
            <w:tcW w:w="2572" w:type="dxa"/>
          </w:tcPr>
          <w:p w14:paraId="4F77329E" w14:textId="77777777" w:rsidR="005E0283" w:rsidRPr="001C1E47" w:rsidRDefault="005E0283" w:rsidP="00650FF6">
            <w:pPr>
              <w:cnfStyle w:val="000000000000" w:firstRow="0" w:lastRow="0" w:firstColumn="0" w:lastColumn="0" w:oddVBand="0" w:evenVBand="0" w:oddHBand="0" w:evenHBand="0" w:firstRowFirstColumn="0" w:firstRowLastColumn="0" w:lastRowFirstColumn="0" w:lastRowLastColumn="0"/>
            </w:pPr>
            <w:r w:rsidRPr="001C1E47">
              <w:rPr>
                <w:b/>
              </w:rPr>
              <w:t>a</w:t>
            </w:r>
            <w:r w:rsidRPr="001C1E47">
              <w:t>.  Average current serious penalty in private sector</w:t>
            </w:r>
          </w:p>
          <w:p w14:paraId="2ADDBD61"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 xml:space="preserve"> (1-25 workers)</w:t>
            </w:r>
          </w:p>
        </w:tc>
        <w:tc>
          <w:tcPr>
            <w:tcW w:w="979" w:type="dxa"/>
          </w:tcPr>
          <w:p w14:paraId="17B6EDE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5FD0C10E"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+/- 25% of </w:t>
            </w:r>
          </w:p>
          <w:p w14:paraId="668B1AA3"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$2,030.66</w:t>
            </w:r>
          </w:p>
          <w:p w14:paraId="0189D64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1FEE2D53"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w:t>
            </w:r>
          </w:p>
          <w:p w14:paraId="0F4D803B"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2B3D037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r w:rsidR="005E0283" w:rsidRPr="001C1E47" w14:paraId="0325C79E"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2E48FAB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val="0"/>
              </w:rPr>
            </w:pPr>
          </w:p>
        </w:tc>
        <w:tc>
          <w:tcPr>
            <w:tcW w:w="2572" w:type="dxa"/>
          </w:tcPr>
          <w:p w14:paraId="40C64DF0" w14:textId="77777777" w:rsidR="005E0283" w:rsidRPr="001C1E47" w:rsidRDefault="005E0283" w:rsidP="00650FF6">
            <w:pPr>
              <w:cnfStyle w:val="000000000000" w:firstRow="0" w:lastRow="0" w:firstColumn="0" w:lastColumn="0" w:oddVBand="0" w:evenVBand="0" w:oddHBand="0" w:evenHBand="0" w:firstRowFirstColumn="0" w:firstRowLastColumn="0" w:lastRowFirstColumn="0" w:lastRowLastColumn="0"/>
            </w:pPr>
            <w:r w:rsidRPr="001C1E47">
              <w:rPr>
                <w:b/>
              </w:rPr>
              <w:t>b</w:t>
            </w:r>
            <w:r w:rsidRPr="001C1E47">
              <w:t xml:space="preserve">. Average current serious penalty in private sector </w:t>
            </w:r>
          </w:p>
          <w:p w14:paraId="12A8D0C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(26-100 workers</w:t>
            </w:r>
            <w:r w:rsidRPr="001C1E47">
              <w:rPr>
                <w:b/>
              </w:rPr>
              <w:t>)</w:t>
            </w:r>
          </w:p>
        </w:tc>
        <w:tc>
          <w:tcPr>
            <w:tcW w:w="979" w:type="dxa"/>
          </w:tcPr>
          <w:p w14:paraId="715DF493"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3C7C9188"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+/- 25% of </w:t>
            </w:r>
          </w:p>
          <w:p w14:paraId="11E7D810"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$3,632.26</w:t>
            </w:r>
          </w:p>
          <w:p w14:paraId="0658A67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11F810F5"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w:t>
            </w:r>
          </w:p>
          <w:p w14:paraId="74AF5108"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04C48B6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r w:rsidR="005E0283" w:rsidRPr="001C1E47" w14:paraId="6C5AF846"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5B67A4E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val="0"/>
              </w:rPr>
            </w:pPr>
          </w:p>
        </w:tc>
        <w:tc>
          <w:tcPr>
            <w:tcW w:w="2572" w:type="dxa"/>
          </w:tcPr>
          <w:p w14:paraId="322E2E14" w14:textId="77777777" w:rsidR="005E0283" w:rsidRPr="001C1E47" w:rsidRDefault="005E0283" w:rsidP="00650FF6">
            <w:pPr>
              <w:cnfStyle w:val="000000000000" w:firstRow="0" w:lastRow="0" w:firstColumn="0" w:lastColumn="0" w:oddVBand="0" w:evenVBand="0" w:oddHBand="0" w:evenHBand="0" w:firstRowFirstColumn="0" w:firstRowLastColumn="0" w:lastRowFirstColumn="0" w:lastRowLastColumn="0"/>
            </w:pPr>
            <w:r w:rsidRPr="001C1E47">
              <w:rPr>
                <w:b/>
              </w:rPr>
              <w:t>c</w:t>
            </w:r>
            <w:r w:rsidRPr="001C1E47">
              <w:t>. Average current serious penalty in private sector</w:t>
            </w:r>
          </w:p>
          <w:p w14:paraId="30AA7EE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(101-250 workers)</w:t>
            </w:r>
          </w:p>
        </w:tc>
        <w:tc>
          <w:tcPr>
            <w:tcW w:w="979" w:type="dxa"/>
          </w:tcPr>
          <w:p w14:paraId="17D3EC6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38217FB1"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+/- 25% of </w:t>
            </w:r>
          </w:p>
          <w:p w14:paraId="782C7354"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$5,320.16</w:t>
            </w:r>
          </w:p>
          <w:p w14:paraId="5C51490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356BD149"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w:t>
            </w:r>
          </w:p>
          <w:p w14:paraId="0448B065"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73A3C21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r w:rsidR="005E0283" w:rsidRPr="001C1E47" w14:paraId="50B9D8CC"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78F38D8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b w:val="0"/>
              </w:rPr>
            </w:pPr>
          </w:p>
        </w:tc>
        <w:tc>
          <w:tcPr>
            <w:tcW w:w="2572" w:type="dxa"/>
          </w:tcPr>
          <w:p w14:paraId="3289C791" w14:textId="77777777" w:rsidR="005E0283" w:rsidRPr="001C1E47" w:rsidRDefault="005E0283" w:rsidP="00650FF6">
            <w:pPr>
              <w:cnfStyle w:val="000000000000" w:firstRow="0" w:lastRow="0" w:firstColumn="0" w:lastColumn="0" w:oddVBand="0" w:evenVBand="0" w:oddHBand="0" w:evenHBand="0" w:firstRowFirstColumn="0" w:firstRowLastColumn="0" w:lastRowFirstColumn="0" w:lastRowLastColumn="0"/>
            </w:pPr>
            <w:r w:rsidRPr="001C1E47">
              <w:rPr>
                <w:b/>
              </w:rPr>
              <w:t>d</w:t>
            </w:r>
            <w:r w:rsidRPr="001C1E47">
              <w:t>. Average current serious penalty in private sector</w:t>
            </w:r>
          </w:p>
          <w:p w14:paraId="6AB9D6D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w:t>
            </w:r>
            <w:proofErr w:type="gramStart"/>
            <w:r w:rsidRPr="001C1E47">
              <w:t>greater</w:t>
            </w:r>
            <w:proofErr w:type="gramEnd"/>
            <w:r w:rsidRPr="001C1E47">
              <w:t xml:space="preserve"> than 250 workers)</w:t>
            </w:r>
          </w:p>
        </w:tc>
        <w:tc>
          <w:tcPr>
            <w:tcW w:w="979" w:type="dxa"/>
          </w:tcPr>
          <w:p w14:paraId="76732BA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3B5D8433"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+/- 25% of </w:t>
            </w:r>
          </w:p>
          <w:p w14:paraId="0DA561BC"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$6,575.70</w:t>
            </w:r>
          </w:p>
          <w:p w14:paraId="1CA32E8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p>
        </w:tc>
        <w:tc>
          <w:tcPr>
            <w:tcW w:w="4599" w:type="dxa"/>
          </w:tcPr>
          <w:p w14:paraId="3B3CEAF4"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w:t>
            </w:r>
          </w:p>
          <w:p w14:paraId="2B0E5A6C"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60AFBB8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r w:rsidR="005E0283" w:rsidRPr="001C1E47" w14:paraId="6B2FD628"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4BEF12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9a</w:t>
            </w:r>
          </w:p>
        </w:tc>
        <w:tc>
          <w:tcPr>
            <w:tcW w:w="2572" w:type="dxa"/>
          </w:tcPr>
          <w:p w14:paraId="2C359C30" w14:textId="712DB178"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incompliance (safety)</w:t>
            </w:r>
          </w:p>
        </w:tc>
        <w:tc>
          <w:tcPr>
            <w:tcW w:w="979" w:type="dxa"/>
          </w:tcPr>
          <w:p w14:paraId="1FB5BA6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23.46</w:t>
            </w:r>
            <w:r w:rsidRPr="001C1E47">
              <w:rPr>
                <w:rFonts w:eastAsia="PMingLiU"/>
              </w:rPr>
              <w:t>%</w:t>
            </w:r>
          </w:p>
        </w:tc>
        <w:tc>
          <w:tcPr>
            <w:tcW w:w="1307" w:type="dxa"/>
          </w:tcPr>
          <w:p w14:paraId="19BDAB09"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+/- 20% of</w:t>
            </w:r>
          </w:p>
          <w:p w14:paraId="1C573E0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31.65%</w:t>
            </w:r>
          </w:p>
        </w:tc>
        <w:tc>
          <w:tcPr>
            <w:tcW w:w="4599" w:type="dxa"/>
          </w:tcPr>
          <w:p w14:paraId="59F3708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based on a three-year national average.  The range of acceptable data not requiring further review is from 25.32% to 37.98% for safety.</w:t>
            </w:r>
          </w:p>
        </w:tc>
      </w:tr>
      <w:tr w:rsidR="005E0283" w:rsidRPr="001C1E47" w14:paraId="2B9C13F1"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2537BFC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9b</w:t>
            </w:r>
          </w:p>
        </w:tc>
        <w:tc>
          <w:tcPr>
            <w:tcW w:w="2572" w:type="dxa"/>
          </w:tcPr>
          <w:p w14:paraId="66C624AA" w14:textId="53980ED9"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in</w:t>
            </w:r>
            <w:r w:rsidR="00A305F3">
              <w:t>-</w:t>
            </w:r>
            <w:r w:rsidRPr="001C1E47">
              <w:t xml:space="preserve"> compliance (health)</w:t>
            </w:r>
          </w:p>
        </w:tc>
        <w:tc>
          <w:tcPr>
            <w:tcW w:w="979" w:type="dxa"/>
          </w:tcPr>
          <w:p w14:paraId="5A797E0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53.17</w:t>
            </w:r>
            <w:r w:rsidRPr="001C1E47">
              <w:rPr>
                <w:rFonts w:eastAsia="PMingLiU"/>
              </w:rPr>
              <w:t>%</w:t>
            </w:r>
          </w:p>
        </w:tc>
        <w:tc>
          <w:tcPr>
            <w:tcW w:w="1307" w:type="dxa"/>
          </w:tcPr>
          <w:p w14:paraId="01E3A397"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+/- 20% of</w:t>
            </w:r>
          </w:p>
          <w:p w14:paraId="1507865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40.64%</w:t>
            </w:r>
          </w:p>
        </w:tc>
        <w:tc>
          <w:tcPr>
            <w:tcW w:w="4599" w:type="dxa"/>
          </w:tcPr>
          <w:p w14:paraId="5CB8763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based on a three-year national average.  The range of acceptable data not requiring further review is from 32.51% to 48.77% for health.</w:t>
            </w:r>
          </w:p>
        </w:tc>
      </w:tr>
      <w:tr w:rsidR="005E0283" w:rsidRPr="001C1E47" w14:paraId="7A7867D8"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1DB5D6F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10</w:t>
            </w:r>
          </w:p>
        </w:tc>
        <w:tc>
          <w:tcPr>
            <w:tcW w:w="2572" w:type="dxa"/>
          </w:tcPr>
          <w:p w14:paraId="6404E0C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of work-related fatalities responded to in one workday</w:t>
            </w:r>
          </w:p>
        </w:tc>
        <w:tc>
          <w:tcPr>
            <w:tcW w:w="979" w:type="dxa"/>
          </w:tcPr>
          <w:p w14:paraId="2A310A3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88.89</w:t>
            </w:r>
            <w:r w:rsidRPr="001C1E47">
              <w:rPr>
                <w:rFonts w:eastAsia="PMingLiU"/>
              </w:rPr>
              <w:t>%</w:t>
            </w:r>
          </w:p>
        </w:tc>
        <w:tc>
          <w:tcPr>
            <w:tcW w:w="1307" w:type="dxa"/>
          </w:tcPr>
          <w:p w14:paraId="3661AF7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rPr>
                <w:rFonts w:eastAsia="PMingLiU"/>
              </w:rPr>
              <w:t>100%</w:t>
            </w:r>
          </w:p>
        </w:tc>
        <w:tc>
          <w:tcPr>
            <w:tcW w:w="4599" w:type="dxa"/>
          </w:tcPr>
          <w:p w14:paraId="5C95D0C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fixed for all State Plans.</w:t>
            </w:r>
          </w:p>
        </w:tc>
      </w:tr>
      <w:tr w:rsidR="005E0283" w:rsidRPr="001C1E47" w14:paraId="20A1E3CB"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7834B0B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11a</w:t>
            </w:r>
          </w:p>
        </w:tc>
        <w:tc>
          <w:tcPr>
            <w:tcW w:w="2572" w:type="dxa"/>
          </w:tcPr>
          <w:p w14:paraId="186C686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Average lapse time (safety)</w:t>
            </w:r>
          </w:p>
        </w:tc>
        <w:tc>
          <w:tcPr>
            <w:tcW w:w="979" w:type="dxa"/>
          </w:tcPr>
          <w:p w14:paraId="11ECE32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85.06</w:t>
            </w:r>
          </w:p>
        </w:tc>
        <w:tc>
          <w:tcPr>
            <w:tcW w:w="1307" w:type="dxa"/>
          </w:tcPr>
          <w:p w14:paraId="47D2EC17"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+/- 20% of </w:t>
            </w:r>
          </w:p>
          <w:p w14:paraId="01B80C8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52.42</w:t>
            </w:r>
          </w:p>
        </w:tc>
        <w:tc>
          <w:tcPr>
            <w:tcW w:w="4599" w:type="dxa"/>
          </w:tcPr>
          <w:p w14:paraId="0CC5F05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ind w:right="1608"/>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based on a three-year national average.  The range of acceptable data not requiring further review is from 41.94 to 62.90 for safety.</w:t>
            </w:r>
          </w:p>
        </w:tc>
      </w:tr>
      <w:tr w:rsidR="005E0283" w:rsidRPr="001C1E47" w14:paraId="65550F69"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7DACB75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lastRenderedPageBreak/>
              <w:t>11b</w:t>
            </w:r>
          </w:p>
        </w:tc>
        <w:tc>
          <w:tcPr>
            <w:tcW w:w="2572" w:type="dxa"/>
          </w:tcPr>
          <w:p w14:paraId="6602053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Average lapse time (health)</w:t>
            </w:r>
          </w:p>
        </w:tc>
        <w:tc>
          <w:tcPr>
            <w:tcW w:w="979" w:type="dxa"/>
          </w:tcPr>
          <w:p w14:paraId="768FF72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111.52</w:t>
            </w:r>
          </w:p>
        </w:tc>
        <w:tc>
          <w:tcPr>
            <w:tcW w:w="1307" w:type="dxa"/>
          </w:tcPr>
          <w:p w14:paraId="0C09BF5B"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xml:space="preserve">+/- 20% of </w:t>
            </w:r>
          </w:p>
          <w:p w14:paraId="6CFEC96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66.10</w:t>
            </w:r>
          </w:p>
        </w:tc>
        <w:tc>
          <w:tcPr>
            <w:tcW w:w="4599" w:type="dxa"/>
          </w:tcPr>
          <w:p w14:paraId="0581F30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based on a three-year national average.  The range of acceptable data not requiring further review is from 52.88 to 79.32 for health.</w:t>
            </w:r>
          </w:p>
        </w:tc>
      </w:tr>
      <w:tr w:rsidR="005E0283" w:rsidRPr="001C1E47" w14:paraId="02EE2F5E"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B3D0E0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12</w:t>
            </w:r>
          </w:p>
        </w:tc>
        <w:tc>
          <w:tcPr>
            <w:tcW w:w="2572" w:type="dxa"/>
          </w:tcPr>
          <w:p w14:paraId="404F148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penalty retained</w:t>
            </w:r>
          </w:p>
        </w:tc>
        <w:tc>
          <w:tcPr>
            <w:tcW w:w="979" w:type="dxa"/>
          </w:tcPr>
          <w:p w14:paraId="34D45D6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t>N/A</w:t>
            </w:r>
          </w:p>
        </w:tc>
        <w:tc>
          <w:tcPr>
            <w:tcW w:w="1307" w:type="dxa"/>
          </w:tcPr>
          <w:p w14:paraId="5210461B"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+/- 15% of</w:t>
            </w:r>
          </w:p>
          <w:p w14:paraId="555E662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69.08%</w:t>
            </w:r>
          </w:p>
        </w:tc>
        <w:tc>
          <w:tcPr>
            <w:tcW w:w="4599" w:type="dxa"/>
          </w:tcPr>
          <w:p w14:paraId="2181D909"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w:t>
            </w:r>
          </w:p>
          <w:p w14:paraId="0D6FF335"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1AD1EFEE"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r w:rsidR="005E0283" w:rsidRPr="001C1E47" w14:paraId="42B70DF7"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69BDB9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13</w:t>
            </w:r>
          </w:p>
        </w:tc>
        <w:tc>
          <w:tcPr>
            <w:tcW w:w="2572" w:type="dxa"/>
          </w:tcPr>
          <w:p w14:paraId="2443799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of initial inspections with worker walk-around representation or worker interview</w:t>
            </w:r>
          </w:p>
        </w:tc>
        <w:tc>
          <w:tcPr>
            <w:tcW w:w="979" w:type="dxa"/>
          </w:tcPr>
          <w:p w14:paraId="4B9D3306"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t>96.55</w:t>
            </w:r>
            <w:r w:rsidRPr="001C1E47">
              <w:t>%</w:t>
            </w:r>
          </w:p>
        </w:tc>
        <w:tc>
          <w:tcPr>
            <w:tcW w:w="1307" w:type="dxa"/>
          </w:tcPr>
          <w:p w14:paraId="68BB443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100%</w:t>
            </w:r>
          </w:p>
        </w:tc>
        <w:tc>
          <w:tcPr>
            <w:tcW w:w="4599" w:type="dxa"/>
          </w:tcPr>
          <w:p w14:paraId="7334914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1C1E47">
              <w:t>The further review level is fixed for all State Plans.</w:t>
            </w:r>
          </w:p>
        </w:tc>
      </w:tr>
      <w:tr w:rsidR="005E0283" w:rsidRPr="001C1E47" w14:paraId="6CBE6998"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39F923A"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14</w:t>
            </w:r>
          </w:p>
        </w:tc>
        <w:tc>
          <w:tcPr>
            <w:tcW w:w="2572" w:type="dxa"/>
          </w:tcPr>
          <w:p w14:paraId="1BB9783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of 11(c) investigations completed within 90 days</w:t>
            </w:r>
          </w:p>
        </w:tc>
        <w:tc>
          <w:tcPr>
            <w:tcW w:w="979" w:type="dxa"/>
          </w:tcPr>
          <w:p w14:paraId="354591D9"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48F910B1"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4599" w:type="dxa"/>
          </w:tcPr>
          <w:p w14:paraId="16022E7F"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This measure is not being reported for FY 2022. Please see note below.</w:t>
            </w:r>
          </w:p>
        </w:tc>
      </w:tr>
      <w:tr w:rsidR="005E0283" w:rsidRPr="001C1E47" w14:paraId="3E41376C"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5FE5D38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15</w:t>
            </w:r>
          </w:p>
        </w:tc>
        <w:tc>
          <w:tcPr>
            <w:tcW w:w="2572" w:type="dxa"/>
          </w:tcPr>
          <w:p w14:paraId="0EF167EC"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of 11(c) complaints that are meritorious</w:t>
            </w:r>
          </w:p>
        </w:tc>
        <w:tc>
          <w:tcPr>
            <w:tcW w:w="979" w:type="dxa"/>
          </w:tcPr>
          <w:p w14:paraId="5E2C75D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6AB1A048"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4599" w:type="dxa"/>
          </w:tcPr>
          <w:p w14:paraId="3B5EC891"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This measure is not being reported for FY 2022. Please see note below.</w:t>
            </w:r>
          </w:p>
        </w:tc>
      </w:tr>
      <w:tr w:rsidR="005E0283" w:rsidRPr="001C1E47" w14:paraId="306E26A2"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66F7EE6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16</w:t>
            </w:r>
          </w:p>
        </w:tc>
        <w:tc>
          <w:tcPr>
            <w:tcW w:w="2572" w:type="dxa"/>
          </w:tcPr>
          <w:p w14:paraId="508263F3"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Average number of calendar days to complete an 11(c) investigation</w:t>
            </w:r>
          </w:p>
        </w:tc>
        <w:tc>
          <w:tcPr>
            <w:tcW w:w="979" w:type="dxa"/>
          </w:tcPr>
          <w:p w14:paraId="35413C64"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shd w:val="clear" w:color="auto" w:fill="auto"/>
          </w:tcPr>
          <w:p w14:paraId="22B69D6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90</w:t>
            </w:r>
          </w:p>
        </w:tc>
        <w:tc>
          <w:tcPr>
            <w:tcW w:w="4599" w:type="dxa"/>
          </w:tcPr>
          <w:p w14:paraId="52C02592"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This measure is not being reported for FY 2022. Please see note below.</w:t>
            </w:r>
          </w:p>
        </w:tc>
      </w:tr>
      <w:tr w:rsidR="005E0283" w:rsidRPr="001C1E47" w14:paraId="54487042" w14:textId="77777777" w:rsidTr="00650FF6">
        <w:tc>
          <w:tcPr>
            <w:cnfStyle w:val="001000000000" w:firstRow="0" w:lastRow="0" w:firstColumn="1" w:lastColumn="0" w:oddVBand="0" w:evenVBand="0" w:oddHBand="0" w:evenHBand="0" w:firstRowFirstColumn="0" w:firstRowLastColumn="0" w:lastRowFirstColumn="0" w:lastRowLastColumn="0"/>
            <w:tcW w:w="893" w:type="dxa"/>
          </w:tcPr>
          <w:p w14:paraId="0CCCF177"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eastAsia="PMingLiU"/>
              </w:rPr>
            </w:pPr>
            <w:r w:rsidRPr="001C1E47">
              <w:rPr>
                <w:rFonts w:eastAsia="PMingLiU"/>
              </w:rPr>
              <w:t>17</w:t>
            </w:r>
          </w:p>
        </w:tc>
        <w:tc>
          <w:tcPr>
            <w:tcW w:w="2572" w:type="dxa"/>
          </w:tcPr>
          <w:p w14:paraId="2D582930"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pPr>
            <w:r w:rsidRPr="001C1E47">
              <w:t>Percent of enforcement presence</w:t>
            </w:r>
          </w:p>
        </w:tc>
        <w:tc>
          <w:tcPr>
            <w:tcW w:w="979" w:type="dxa"/>
          </w:tcPr>
          <w:p w14:paraId="2A30F0CD"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Pr>
                <w:rFonts w:eastAsia="PMingLiU"/>
              </w:rPr>
              <w:t>N/A</w:t>
            </w:r>
          </w:p>
        </w:tc>
        <w:tc>
          <w:tcPr>
            <w:tcW w:w="1307" w:type="dxa"/>
          </w:tcPr>
          <w:p w14:paraId="3292C490" w14:textId="77777777" w:rsidR="005E0283" w:rsidRPr="001C1E47" w:rsidRDefault="005E0283" w:rsidP="00650FF6">
            <w:pPr>
              <w:jc w:val="center"/>
              <w:cnfStyle w:val="000000000000" w:firstRow="0" w:lastRow="0" w:firstColumn="0" w:lastColumn="0" w:oddVBand="0" w:evenVBand="0" w:oddHBand="0" w:evenHBand="0" w:firstRowFirstColumn="0" w:firstRowLastColumn="0" w:lastRowFirstColumn="0" w:lastRowLastColumn="0"/>
            </w:pPr>
            <w:r w:rsidRPr="001C1E47">
              <w:t>+/- 25% of</w:t>
            </w:r>
          </w:p>
          <w:p w14:paraId="438B84DB"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jc w:val="center"/>
              <w:cnfStyle w:val="000000000000" w:firstRow="0" w:lastRow="0" w:firstColumn="0" w:lastColumn="0" w:oddVBand="0" w:evenVBand="0" w:oddHBand="0" w:evenHBand="0" w:firstRowFirstColumn="0" w:firstRowLastColumn="0" w:lastRowFirstColumn="0" w:lastRowLastColumn="0"/>
              <w:rPr>
                <w:rFonts w:eastAsia="PMingLiU"/>
              </w:rPr>
            </w:pPr>
            <w:r w:rsidRPr="001C1E47">
              <w:t>0.99%</w:t>
            </w:r>
          </w:p>
        </w:tc>
        <w:tc>
          <w:tcPr>
            <w:tcW w:w="4599" w:type="dxa"/>
          </w:tcPr>
          <w:p w14:paraId="5A749668"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NA – This is a State and Local Government State Plan and is not held to this SAMM.</w:t>
            </w:r>
          </w:p>
          <w:p w14:paraId="45BAED3F" w14:textId="77777777" w:rsidR="005E0283" w:rsidRPr="0002627E"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p>
          <w:p w14:paraId="2F2C5F15" w14:textId="77777777" w:rsidR="005E0283" w:rsidRPr="001C1E47" w:rsidRDefault="005E0283" w:rsidP="00650FF6">
            <w:pPr>
              <w:tabs>
                <w:tab w:val="left" w:pos="0"/>
                <w:tab w:val="left" w:pos="412"/>
                <w:tab w:val="left" w:pos="1440"/>
                <w:tab w:val="left" w:pos="2160"/>
                <w:tab w:val="left" w:pos="2880"/>
                <w:tab w:val="left" w:pos="3600"/>
                <w:tab w:val="left" w:pos="4320"/>
                <w:tab w:val="left" w:pos="5040"/>
                <w:tab w:val="left" w:pos="5760"/>
                <w:tab w:val="left" w:pos="6480"/>
                <w:tab w:val="left" w:pos="7200"/>
                <w:tab w:val="left" w:pos="7920"/>
                <w:tab w:val="left" w:pos="8640"/>
              </w:tabs>
              <w:cnfStyle w:val="000000000000" w:firstRow="0" w:lastRow="0" w:firstColumn="0" w:lastColumn="0" w:oddVBand="0" w:evenVBand="0" w:oddHBand="0" w:evenHBand="0" w:firstRowFirstColumn="0" w:firstRowLastColumn="0" w:lastRowFirstColumn="0" w:lastRowLastColumn="0"/>
              <w:rPr>
                <w:rFonts w:eastAsia="PMingLiU"/>
              </w:rPr>
            </w:pPr>
            <w:r w:rsidRPr="0002627E">
              <w:rPr>
                <w:rFonts w:eastAsia="PMingLiU"/>
              </w:rPr>
              <w:t>The further review level is based on a three-year national average.</w:t>
            </w:r>
          </w:p>
        </w:tc>
      </w:tr>
    </w:tbl>
    <w:p w14:paraId="7A0786B0" w14:textId="77777777" w:rsidR="005E0283" w:rsidRDefault="005E0283" w:rsidP="005E0283">
      <w:pPr>
        <w:widowControl/>
        <w:autoSpaceDE/>
        <w:autoSpaceDN/>
        <w:adjustRightInd/>
        <w:rPr>
          <w:b/>
          <w:color w:val="1F497D"/>
          <w:sz w:val="28"/>
          <w:szCs w:val="28"/>
        </w:rPr>
      </w:pPr>
    </w:p>
    <w:p w14:paraId="0DC711AA" w14:textId="77777777" w:rsidR="005E0283" w:rsidRPr="001C1E47" w:rsidRDefault="005E0283" w:rsidP="005E0283">
      <w:pPr>
        <w:widowControl/>
        <w:autoSpaceDE/>
        <w:autoSpaceDN/>
        <w:adjustRightInd/>
        <w:rPr>
          <w:b/>
          <w:color w:val="1F497D"/>
          <w:sz w:val="28"/>
          <w:szCs w:val="28"/>
        </w:rPr>
      </w:pPr>
    </w:p>
    <w:p w14:paraId="28FD66D3" w14:textId="77777777" w:rsidR="005E0283" w:rsidRPr="00691024" w:rsidRDefault="005E0283" w:rsidP="005E0283">
      <w:pPr>
        <w:widowControl/>
        <w:autoSpaceDE/>
        <w:autoSpaceDN/>
        <w:adjustRightInd/>
        <w:rPr>
          <w:bCs/>
          <w:sz w:val="24"/>
          <w:szCs w:val="24"/>
        </w:rPr>
      </w:pPr>
      <w:bookmarkStart w:id="8" w:name="_Hlk136438269"/>
      <w:r w:rsidRPr="00691024">
        <w:rPr>
          <w:bCs/>
          <w:sz w:val="24"/>
          <w:szCs w:val="24"/>
        </w:rPr>
        <w:t>NOTE: The national averages in this report are three-year rolling averages. Unless otherwise noted, the data contained in this Appendix D is pulled from the State Activity Mandated Measures (SAMM) Report in OIS on November 14, 2022, as part of OSHA’s official end-of-year data run.</w:t>
      </w:r>
    </w:p>
    <w:p w14:paraId="1C5E6BBF" w14:textId="77777777" w:rsidR="005E0283" w:rsidRPr="00691024" w:rsidRDefault="005E0283" w:rsidP="005E0283">
      <w:pPr>
        <w:widowControl/>
        <w:autoSpaceDE/>
        <w:autoSpaceDN/>
        <w:adjustRightInd/>
        <w:rPr>
          <w:bCs/>
          <w:sz w:val="24"/>
          <w:szCs w:val="24"/>
        </w:rPr>
      </w:pPr>
    </w:p>
    <w:p w14:paraId="6176D741" w14:textId="2B143AC5" w:rsidR="00CC4D65" w:rsidRPr="001C1E47" w:rsidRDefault="005E0283" w:rsidP="003079DD">
      <w:pPr>
        <w:widowControl/>
        <w:tabs>
          <w:tab w:val="left" w:pos="2520"/>
          <w:tab w:val="center" w:pos="5290"/>
        </w:tabs>
        <w:autoSpaceDE/>
        <w:autoSpaceDN/>
        <w:adjustRightInd/>
      </w:pPr>
      <w:r w:rsidRPr="00691024">
        <w:rPr>
          <w:bCs/>
          <w:sz w:val="24"/>
          <w:szCs w:val="24"/>
        </w:rPr>
        <w:t>*Due to the transition of 11(c) data from IMIS to OIS, SAMMs 14, 15, and 16 are not being reported for FY 2022.</w:t>
      </w:r>
      <w:bookmarkStart w:id="9" w:name="II._State_Plan_Background"/>
      <w:bookmarkStart w:id="10" w:name="_bookmark1"/>
      <w:bookmarkStart w:id="11" w:name="III._Assessment_of_State_Plan_Progress_a"/>
      <w:bookmarkStart w:id="12" w:name="_bookmark2"/>
      <w:bookmarkStart w:id="13" w:name="A._Data_and_Methodology"/>
      <w:bookmarkStart w:id="14" w:name="_bookmark3"/>
      <w:bookmarkStart w:id="15" w:name="B._Findings_and_Observations"/>
      <w:bookmarkStart w:id="16" w:name="_bookmark4"/>
      <w:bookmarkStart w:id="17" w:name="The_October_21,_2023,_version_of_the_Con"/>
      <w:bookmarkStart w:id="18" w:name="Recommendation:_The_State_Plan_needs_to_"/>
      <w:bookmarkStart w:id="19" w:name="Observations"/>
      <w:bookmarkStart w:id="20" w:name="C._State_Activity_Mandated_Measures_(SAM"/>
      <w:bookmarkStart w:id="21" w:name="_bookmark5"/>
      <w:bookmarkStart w:id="22" w:name="Appendix_A_–_New_and_Continued_Findings_"/>
      <w:bookmarkStart w:id="23" w:name="_bookmark6"/>
      <w:bookmarkStart w:id="24" w:name="_bookmark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079DD">
        <w:tab/>
      </w:r>
      <w:r w:rsidR="003079DD">
        <w:tab/>
      </w:r>
    </w:p>
    <w:sectPr w:rsidR="00CC4D65" w:rsidRPr="001C1E47">
      <w:footerReference w:type="default" r:id="rId19"/>
      <w:pgSz w:w="12240" w:h="15840"/>
      <w:pgMar w:top="1420" w:right="700" w:bottom="1240" w:left="960" w:header="0" w:footer="105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8B87" w14:textId="77777777" w:rsidR="009E5C9E" w:rsidRDefault="009E5C9E">
      <w:r>
        <w:separator/>
      </w:r>
    </w:p>
  </w:endnote>
  <w:endnote w:type="continuationSeparator" w:id="0">
    <w:p w14:paraId="07C3AAE5" w14:textId="77777777" w:rsidR="009E5C9E" w:rsidRDefault="009E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9F82" w14:textId="6E71D9A4" w:rsidR="007A2BEF" w:rsidRDefault="00A7526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3DBA7C41" wp14:editId="6338E79B">
              <wp:simplePos x="0" y="0"/>
              <wp:positionH relativeFrom="page">
                <wp:posOffset>6780530</wp:posOffset>
              </wp:positionH>
              <wp:positionV relativeFrom="page">
                <wp:posOffset>9370695</wp:posOffset>
              </wp:positionV>
              <wp:extent cx="244475" cy="177800"/>
              <wp:effectExtent l="0" t="0" r="0" b="0"/>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DECE6" w14:textId="77777777" w:rsidR="007A2BEF" w:rsidRDefault="007A2BEF">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46493">
                            <w:rPr>
                              <w:noProof/>
                              <w:spacing w:val="-5"/>
                            </w:rPr>
                            <w:t>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A7C41" id="_x0000_t202" coordsize="21600,21600" o:spt="202" path="m,l,21600r21600,l21600,xe">
              <v:stroke joinstyle="miter"/>
              <v:path gradientshapeok="t" o:connecttype="rect"/>
            </v:shapetype>
            <v:shape id="Text Box 1" o:spid="_x0000_s1027" type="#_x0000_t202" alt="&quot;&quot;" style="position:absolute;margin-left:533.9pt;margin-top:737.85pt;width:19.25pt;height:1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" o:allowincell="f" filled="f" stroked="f">
              <v:textbox inset="0,0,0,0">
                <w:txbxContent>
                  <w:p w14:paraId="0C7DECE6" w14:textId="77777777" w:rsidR="007A2BEF" w:rsidRDefault="007A2BEF">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46493">
                      <w:rPr>
                        <w:noProof/>
                        <w:spacing w:val="-5"/>
                      </w:rPr>
                      <w:t>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F7AF" w14:textId="77777777" w:rsidR="005E0283" w:rsidRDefault="005E0283">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4896" behindDoc="1" locked="0" layoutInCell="0" allowOverlap="1" wp14:anchorId="0BD06F5D" wp14:editId="564D04F2">
              <wp:simplePos x="0" y="0"/>
              <wp:positionH relativeFrom="page">
                <wp:posOffset>8952230</wp:posOffset>
              </wp:positionH>
              <wp:positionV relativeFrom="page">
                <wp:posOffset>6960870</wp:posOffset>
              </wp:positionV>
              <wp:extent cx="244475" cy="177800"/>
              <wp:effectExtent l="0" t="0" r="0" b="0"/>
              <wp:wrapNone/>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9BEDC" w14:textId="77777777" w:rsidR="005E0283" w:rsidRDefault="005E028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06F5D" id="_x0000_t202" coordsize="21600,21600" o:spt="202" path="m,l,21600r21600,l21600,xe">
              <v:stroke joinstyle="miter"/>
              <v:path gradientshapeok="t" o:connecttype="rect"/>
            </v:shapetype>
            <v:shape id="Text Box 22" o:spid="_x0000_s1028" type="#_x0000_t202" alt="&quot;&quot;" style="position:absolute;margin-left:704.9pt;margin-top:548.1pt;width:19.25pt;height:1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" o:allowincell="f" filled="f" stroked="f">
              <v:textbox inset="0,0,0,0">
                <w:txbxContent>
                  <w:p w14:paraId="7469BEDC" w14:textId="77777777" w:rsidR="005E0283" w:rsidRDefault="005E0283">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601060"/>
      <w:docPartObj>
        <w:docPartGallery w:val="Page Numbers (Bottom of Page)"/>
        <w:docPartUnique/>
      </w:docPartObj>
    </w:sdtPr>
    <w:sdtEndPr>
      <w:rPr>
        <w:noProof/>
      </w:rPr>
    </w:sdtEndPr>
    <w:sdtContent>
      <w:p w14:paraId="3E619D4B" w14:textId="77777777" w:rsidR="005E0283" w:rsidRDefault="005E02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C1632" w14:textId="77777777" w:rsidR="005E0283" w:rsidRDefault="005E028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38225"/>
      <w:docPartObj>
        <w:docPartGallery w:val="Page Numbers (Bottom of Page)"/>
        <w:docPartUnique/>
      </w:docPartObj>
    </w:sdtPr>
    <w:sdtEndPr>
      <w:rPr>
        <w:noProof/>
      </w:rPr>
    </w:sdtEndPr>
    <w:sdtContent>
      <w:p w14:paraId="28C44DF4" w14:textId="77777777" w:rsidR="005E0283" w:rsidRDefault="005E02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EF51BA" w14:textId="77777777" w:rsidR="005E0283" w:rsidRDefault="005E02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F985" w14:textId="32571885" w:rsidR="007A2BEF" w:rsidRDefault="00A75266">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76556391" wp14:editId="196BD7CB">
              <wp:simplePos x="0" y="0"/>
              <wp:positionH relativeFrom="page">
                <wp:posOffset>6666230</wp:posOffset>
              </wp:positionH>
              <wp:positionV relativeFrom="page">
                <wp:posOffset>9246870</wp:posOffset>
              </wp:positionV>
              <wp:extent cx="244475" cy="177800"/>
              <wp:effectExtent l="0" t="0" r="0" b="0"/>
              <wp:wrapNone/>
              <wp:docPr id="1"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7C61" w14:textId="77777777" w:rsidR="007A2BEF" w:rsidRDefault="007A2BEF">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46493">
                            <w:rPr>
                              <w:noProof/>
                              <w:spacing w:val="-5"/>
                            </w:rPr>
                            <w:t>28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56391" id="_x0000_t202" coordsize="21600,21600" o:spt="202" path="m,l,21600r21600,l21600,xe">
              <v:stroke joinstyle="miter"/>
              <v:path gradientshapeok="t" o:connecttype="rect"/>
            </v:shapetype>
            <v:shape id="Text Box 3" o:spid="_x0000_s1029" type="#_x0000_t202" alt="&quot;&quot;" style="position:absolute;margin-left:524.9pt;margin-top:728.1pt;width:19.25pt;height:1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" o:allowincell="f" filled="f" stroked="f">
              <v:textbox inset="0,0,0,0">
                <w:txbxContent>
                  <w:p w14:paraId="52237C61" w14:textId="77777777" w:rsidR="007A2BEF" w:rsidRDefault="007A2BEF">
                    <w:pPr>
                      <w:pStyle w:val="BodyText"/>
                      <w:kinsoku w:val="0"/>
                      <w:overflowPunct w:val="0"/>
                      <w:spacing w:line="264" w:lineRule="exact"/>
                      <w:ind w:left="60"/>
                      <w:rPr>
                        <w:spacing w:val="-5"/>
                      </w:rPr>
                    </w:pPr>
                    <w:r>
                      <w:rPr>
                        <w:spacing w:val="-5"/>
                      </w:rPr>
                      <w:fldChar w:fldCharType="begin"/>
                    </w:r>
                    <w:r>
                      <w:rPr>
                        <w:spacing w:val="-5"/>
                      </w:rPr>
                      <w:instrText xml:space="preserve"> PAGE </w:instrText>
                    </w:r>
                    <w:r>
                      <w:rPr>
                        <w:spacing w:val="-5"/>
                      </w:rPr>
                      <w:fldChar w:fldCharType="separate"/>
                    </w:r>
                    <w:r w:rsidR="00E46493">
                      <w:rPr>
                        <w:noProof/>
                        <w:spacing w:val="-5"/>
                      </w:rPr>
                      <w:t>28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5E12" w14:textId="77777777" w:rsidR="009E5C9E" w:rsidRDefault="009E5C9E">
      <w:r>
        <w:separator/>
      </w:r>
    </w:p>
  </w:footnote>
  <w:footnote w:type="continuationSeparator" w:id="0">
    <w:p w14:paraId="52B54664" w14:textId="77777777" w:rsidR="009E5C9E" w:rsidRDefault="009E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0146" w14:textId="77777777" w:rsidR="005E0283" w:rsidRPr="00B6741C" w:rsidRDefault="005E0283" w:rsidP="00B67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6295" w14:textId="77777777" w:rsidR="005E0283" w:rsidRPr="00B6741C" w:rsidRDefault="005E0283" w:rsidP="00B6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upperRoman"/>
      <w:lvlText w:val="%1."/>
      <w:lvlJc w:val="left"/>
      <w:pPr>
        <w:ind w:left="620" w:hanging="480"/>
      </w:pPr>
      <w:rPr>
        <w:rFonts w:ascii="Calibri" w:hAnsi="Calibri" w:cs="Calibri"/>
        <w:b w:val="0"/>
        <w:bCs w:val="0"/>
        <w:i w:val="0"/>
        <w:iCs w:val="0"/>
        <w:spacing w:val="0"/>
        <w:w w:val="100"/>
        <w:sz w:val="28"/>
        <w:szCs w:val="28"/>
      </w:rPr>
    </w:lvl>
    <w:lvl w:ilvl="1">
      <w:start w:val="1"/>
      <w:numFmt w:val="upperLetter"/>
      <w:lvlText w:val="%2."/>
      <w:lvlJc w:val="left"/>
      <w:pPr>
        <w:ind w:left="860" w:hanging="480"/>
      </w:pPr>
      <w:rPr>
        <w:rFonts w:ascii="Calibri" w:hAnsi="Calibri" w:cs="Calibri"/>
        <w:b w:val="0"/>
        <w:bCs w:val="0"/>
        <w:i w:val="0"/>
        <w:iCs w:val="0"/>
        <w:w w:val="100"/>
        <w:sz w:val="24"/>
        <w:szCs w:val="24"/>
      </w:rPr>
    </w:lvl>
    <w:lvl w:ilvl="2">
      <w:numFmt w:val="bullet"/>
      <w:lvlText w:val="•"/>
      <w:lvlJc w:val="left"/>
      <w:pPr>
        <w:ind w:left="1853" w:hanging="480"/>
      </w:pPr>
    </w:lvl>
    <w:lvl w:ilvl="3">
      <w:numFmt w:val="bullet"/>
      <w:lvlText w:val="•"/>
      <w:lvlJc w:val="left"/>
      <w:pPr>
        <w:ind w:left="2846" w:hanging="480"/>
      </w:pPr>
    </w:lvl>
    <w:lvl w:ilvl="4">
      <w:numFmt w:val="bullet"/>
      <w:lvlText w:val="•"/>
      <w:lvlJc w:val="left"/>
      <w:pPr>
        <w:ind w:left="3840" w:hanging="480"/>
      </w:pPr>
    </w:lvl>
    <w:lvl w:ilvl="5">
      <w:numFmt w:val="bullet"/>
      <w:lvlText w:val="•"/>
      <w:lvlJc w:val="left"/>
      <w:pPr>
        <w:ind w:left="4833" w:hanging="480"/>
      </w:pPr>
    </w:lvl>
    <w:lvl w:ilvl="6">
      <w:numFmt w:val="bullet"/>
      <w:lvlText w:val="•"/>
      <w:lvlJc w:val="left"/>
      <w:pPr>
        <w:ind w:left="5826" w:hanging="480"/>
      </w:pPr>
    </w:lvl>
    <w:lvl w:ilvl="7">
      <w:numFmt w:val="bullet"/>
      <w:lvlText w:val="•"/>
      <w:lvlJc w:val="left"/>
      <w:pPr>
        <w:ind w:left="6820" w:hanging="480"/>
      </w:pPr>
    </w:lvl>
    <w:lvl w:ilvl="8">
      <w:numFmt w:val="bullet"/>
      <w:lvlText w:val="•"/>
      <w:lvlJc w:val="left"/>
      <w:pPr>
        <w:ind w:left="7813" w:hanging="480"/>
      </w:pPr>
    </w:lvl>
  </w:abstractNum>
  <w:abstractNum w:abstractNumId="1" w15:restartNumberingAfterBreak="0">
    <w:nsid w:val="00000403"/>
    <w:multiLevelType w:val="multilevel"/>
    <w:tmpl w:val="FFFFFFFF"/>
    <w:lvl w:ilvl="0">
      <w:start w:val="1"/>
      <w:numFmt w:val="upperRoman"/>
      <w:lvlText w:val="%1."/>
      <w:lvlJc w:val="left"/>
      <w:pPr>
        <w:ind w:left="860" w:hanging="531"/>
      </w:pPr>
      <w:rPr>
        <w:rFonts w:ascii="Calibri" w:hAnsi="Calibri" w:cs="Calibri"/>
        <w:b/>
        <w:bCs/>
        <w:i w:val="0"/>
        <w:iCs w:val="0"/>
        <w:spacing w:val="-2"/>
        <w:w w:val="99"/>
        <w:sz w:val="32"/>
        <w:szCs w:val="32"/>
      </w:rPr>
    </w:lvl>
    <w:lvl w:ilvl="1">
      <w:start w:val="1"/>
      <w:numFmt w:val="upperLetter"/>
      <w:lvlText w:val="%2."/>
      <w:lvlJc w:val="left"/>
      <w:pPr>
        <w:ind w:left="859" w:hanging="360"/>
      </w:pPr>
      <w:rPr>
        <w:rFonts w:ascii="Calibri" w:hAnsi="Calibri" w:cs="Calibri"/>
        <w:b/>
        <w:bCs/>
        <w:i w:val="0"/>
        <w:iCs w:val="0"/>
        <w:w w:val="100"/>
        <w:sz w:val="28"/>
        <w:szCs w:val="28"/>
      </w:rPr>
    </w:lvl>
    <w:lvl w:ilvl="2">
      <w:numFmt w:val="bullet"/>
      <w:lvlText w:val="•"/>
      <w:lvlJc w:val="left"/>
      <w:pPr>
        <w:ind w:left="2648" w:hanging="360"/>
      </w:pPr>
    </w:lvl>
    <w:lvl w:ilvl="3">
      <w:numFmt w:val="bullet"/>
      <w:lvlText w:val="•"/>
      <w:lvlJc w:val="left"/>
      <w:pPr>
        <w:ind w:left="3542" w:hanging="360"/>
      </w:pPr>
    </w:lvl>
    <w:lvl w:ilvl="4">
      <w:numFmt w:val="bullet"/>
      <w:lvlText w:val="•"/>
      <w:lvlJc w:val="left"/>
      <w:pPr>
        <w:ind w:left="4436" w:hanging="360"/>
      </w:pPr>
    </w:lvl>
    <w:lvl w:ilvl="5">
      <w:numFmt w:val="bullet"/>
      <w:lvlText w:val="•"/>
      <w:lvlJc w:val="left"/>
      <w:pPr>
        <w:ind w:left="5330" w:hanging="360"/>
      </w:pPr>
    </w:lvl>
    <w:lvl w:ilvl="6">
      <w:numFmt w:val="bullet"/>
      <w:lvlText w:val="•"/>
      <w:lvlJc w:val="left"/>
      <w:pPr>
        <w:ind w:left="6224" w:hanging="360"/>
      </w:pPr>
    </w:lvl>
    <w:lvl w:ilvl="7">
      <w:numFmt w:val="bullet"/>
      <w:lvlText w:val="•"/>
      <w:lvlJc w:val="left"/>
      <w:pPr>
        <w:ind w:left="7118" w:hanging="360"/>
      </w:pPr>
    </w:lvl>
    <w:lvl w:ilvl="8">
      <w:numFmt w:val="bullet"/>
      <w:lvlText w:val="•"/>
      <w:lvlJc w:val="left"/>
      <w:pPr>
        <w:ind w:left="8012" w:hanging="360"/>
      </w:pPr>
    </w:lvl>
  </w:abstractNum>
  <w:abstractNum w:abstractNumId="2" w15:restartNumberingAfterBreak="0">
    <w:nsid w:val="00000404"/>
    <w:multiLevelType w:val="multilevel"/>
    <w:tmpl w:val="FFFFFFFF"/>
    <w:lvl w:ilvl="0">
      <w:numFmt w:val="bullet"/>
      <w:lvlText w:val=""/>
      <w:lvlJc w:val="left"/>
      <w:pPr>
        <w:ind w:left="140" w:hanging="360"/>
      </w:pPr>
      <w:rPr>
        <w:rFonts w:ascii="Symbol" w:hAnsi="Symbol" w:cs="Symbol"/>
        <w:b w:val="0"/>
        <w:bCs w:val="0"/>
        <w:i w:val="0"/>
        <w:iCs w:val="0"/>
        <w:w w:val="100"/>
        <w:sz w:val="24"/>
        <w:szCs w:val="24"/>
      </w:rPr>
    </w:lvl>
    <w:lvl w:ilvl="1">
      <w:numFmt w:val="bullet"/>
      <w:lvlText w:val="•"/>
      <w:lvlJc w:val="left"/>
      <w:pPr>
        <w:ind w:left="1106" w:hanging="360"/>
      </w:pPr>
    </w:lvl>
    <w:lvl w:ilvl="2">
      <w:numFmt w:val="bullet"/>
      <w:lvlText w:val="•"/>
      <w:lvlJc w:val="left"/>
      <w:pPr>
        <w:ind w:left="2072" w:hanging="360"/>
      </w:pPr>
    </w:lvl>
    <w:lvl w:ilvl="3">
      <w:numFmt w:val="bullet"/>
      <w:lvlText w:val="•"/>
      <w:lvlJc w:val="left"/>
      <w:pPr>
        <w:ind w:left="3038" w:hanging="360"/>
      </w:pPr>
    </w:lvl>
    <w:lvl w:ilvl="4">
      <w:numFmt w:val="bullet"/>
      <w:lvlText w:val="•"/>
      <w:lvlJc w:val="left"/>
      <w:pPr>
        <w:ind w:left="4004" w:hanging="360"/>
      </w:pPr>
    </w:lvl>
    <w:lvl w:ilvl="5">
      <w:numFmt w:val="bullet"/>
      <w:lvlText w:val="•"/>
      <w:lvlJc w:val="left"/>
      <w:pPr>
        <w:ind w:left="4970" w:hanging="360"/>
      </w:pPr>
    </w:lvl>
    <w:lvl w:ilvl="6">
      <w:numFmt w:val="bullet"/>
      <w:lvlText w:val="•"/>
      <w:lvlJc w:val="left"/>
      <w:pPr>
        <w:ind w:left="5936" w:hanging="360"/>
      </w:pPr>
    </w:lvl>
    <w:lvl w:ilvl="7">
      <w:numFmt w:val="bullet"/>
      <w:lvlText w:val="•"/>
      <w:lvlJc w:val="left"/>
      <w:pPr>
        <w:ind w:left="6902" w:hanging="360"/>
      </w:pPr>
    </w:lvl>
    <w:lvl w:ilvl="8">
      <w:numFmt w:val="bullet"/>
      <w:lvlText w:val="•"/>
      <w:lvlJc w:val="left"/>
      <w:pPr>
        <w:ind w:left="7868" w:hanging="360"/>
      </w:pPr>
    </w:lvl>
  </w:abstractNum>
  <w:abstractNum w:abstractNumId="3" w15:restartNumberingAfterBreak="0">
    <w:nsid w:val="2A53700D"/>
    <w:multiLevelType w:val="multilevel"/>
    <w:tmpl w:val="FFFFFFFF"/>
    <w:lvl w:ilvl="0">
      <w:start w:val="1"/>
      <w:numFmt w:val="upperRoman"/>
      <w:lvlText w:val="%1."/>
      <w:lvlJc w:val="left"/>
      <w:pPr>
        <w:ind w:left="860" w:hanging="531"/>
      </w:pPr>
      <w:rPr>
        <w:rFonts w:ascii="Calibri" w:hAnsi="Calibri" w:cs="Calibri"/>
        <w:b/>
        <w:bCs/>
        <w:i w:val="0"/>
        <w:iCs w:val="0"/>
        <w:spacing w:val="-2"/>
        <w:w w:val="99"/>
        <w:sz w:val="32"/>
        <w:szCs w:val="32"/>
      </w:rPr>
    </w:lvl>
    <w:lvl w:ilvl="1">
      <w:start w:val="1"/>
      <w:numFmt w:val="upperLetter"/>
      <w:lvlText w:val="%2."/>
      <w:lvlJc w:val="left"/>
      <w:pPr>
        <w:ind w:left="859" w:hanging="360"/>
      </w:pPr>
      <w:rPr>
        <w:rFonts w:ascii="Calibri" w:hAnsi="Calibri" w:cs="Calibri"/>
        <w:b/>
        <w:bCs/>
        <w:i w:val="0"/>
        <w:iCs w:val="0"/>
        <w:w w:val="100"/>
        <w:sz w:val="28"/>
        <w:szCs w:val="28"/>
      </w:rPr>
    </w:lvl>
    <w:lvl w:ilvl="2">
      <w:numFmt w:val="bullet"/>
      <w:lvlText w:val="•"/>
      <w:lvlJc w:val="left"/>
      <w:pPr>
        <w:ind w:left="2648" w:hanging="360"/>
      </w:pPr>
    </w:lvl>
    <w:lvl w:ilvl="3">
      <w:numFmt w:val="bullet"/>
      <w:lvlText w:val="•"/>
      <w:lvlJc w:val="left"/>
      <w:pPr>
        <w:ind w:left="3542" w:hanging="360"/>
      </w:pPr>
    </w:lvl>
    <w:lvl w:ilvl="4">
      <w:numFmt w:val="bullet"/>
      <w:lvlText w:val="•"/>
      <w:lvlJc w:val="left"/>
      <w:pPr>
        <w:ind w:left="4436" w:hanging="360"/>
      </w:pPr>
    </w:lvl>
    <w:lvl w:ilvl="5">
      <w:numFmt w:val="bullet"/>
      <w:lvlText w:val="•"/>
      <w:lvlJc w:val="left"/>
      <w:pPr>
        <w:ind w:left="5330" w:hanging="360"/>
      </w:pPr>
    </w:lvl>
    <w:lvl w:ilvl="6">
      <w:numFmt w:val="bullet"/>
      <w:lvlText w:val="•"/>
      <w:lvlJc w:val="left"/>
      <w:pPr>
        <w:ind w:left="6224" w:hanging="360"/>
      </w:pPr>
    </w:lvl>
    <w:lvl w:ilvl="7">
      <w:numFmt w:val="bullet"/>
      <w:lvlText w:val="•"/>
      <w:lvlJc w:val="left"/>
      <w:pPr>
        <w:ind w:left="7118" w:hanging="360"/>
      </w:pPr>
    </w:lvl>
    <w:lvl w:ilvl="8">
      <w:numFmt w:val="bullet"/>
      <w:lvlText w:val="•"/>
      <w:lvlJc w:val="left"/>
      <w:pPr>
        <w:ind w:left="8012" w:hanging="360"/>
      </w:pPr>
    </w:lvl>
  </w:abstractNum>
  <w:abstractNum w:abstractNumId="4" w15:restartNumberingAfterBreak="0">
    <w:nsid w:val="4A5C743A"/>
    <w:multiLevelType w:val="multilevel"/>
    <w:tmpl w:val="195ADF9C"/>
    <w:lvl w:ilvl="0">
      <w:start w:val="7"/>
      <w:numFmt w:val="upperRoman"/>
      <w:lvlText w:val="%1."/>
      <w:lvlJc w:val="left"/>
      <w:pPr>
        <w:ind w:left="860" w:hanging="531"/>
      </w:pPr>
      <w:rPr>
        <w:rFonts w:ascii="Calibri" w:hAnsi="Calibri" w:cs="Calibri" w:hint="default"/>
        <w:b/>
        <w:bCs/>
        <w:i w:val="0"/>
        <w:iCs w:val="0"/>
        <w:spacing w:val="-2"/>
        <w:w w:val="99"/>
        <w:sz w:val="32"/>
        <w:szCs w:val="32"/>
      </w:rPr>
    </w:lvl>
    <w:lvl w:ilvl="1">
      <w:start w:val="3"/>
      <w:numFmt w:val="upperLetter"/>
      <w:lvlText w:val="%2."/>
      <w:lvlJc w:val="left"/>
      <w:pPr>
        <w:ind w:left="859" w:hanging="360"/>
      </w:pPr>
      <w:rPr>
        <w:rFonts w:ascii="Calibri" w:hAnsi="Calibri" w:cs="Calibri" w:hint="default"/>
        <w:b/>
        <w:bCs/>
        <w:i w:val="0"/>
        <w:iCs w:val="0"/>
        <w:w w:val="100"/>
        <w:sz w:val="28"/>
        <w:szCs w:val="28"/>
      </w:rPr>
    </w:lvl>
    <w:lvl w:ilvl="2">
      <w:numFmt w:val="bullet"/>
      <w:lvlText w:val="•"/>
      <w:lvlJc w:val="left"/>
      <w:pPr>
        <w:ind w:left="2648" w:hanging="360"/>
      </w:pPr>
      <w:rPr>
        <w:rFonts w:hint="default"/>
      </w:rPr>
    </w:lvl>
    <w:lvl w:ilvl="3">
      <w:numFmt w:val="bullet"/>
      <w:lvlText w:val="•"/>
      <w:lvlJc w:val="left"/>
      <w:pPr>
        <w:ind w:left="3542" w:hanging="360"/>
      </w:pPr>
      <w:rPr>
        <w:rFonts w:hint="default"/>
      </w:rPr>
    </w:lvl>
    <w:lvl w:ilvl="4">
      <w:numFmt w:val="bullet"/>
      <w:lvlText w:val="•"/>
      <w:lvlJc w:val="left"/>
      <w:pPr>
        <w:ind w:left="4436" w:hanging="360"/>
      </w:pPr>
      <w:rPr>
        <w:rFonts w:hint="default"/>
      </w:rPr>
    </w:lvl>
    <w:lvl w:ilvl="5">
      <w:numFmt w:val="bullet"/>
      <w:lvlText w:val="•"/>
      <w:lvlJc w:val="left"/>
      <w:pPr>
        <w:ind w:left="5330" w:hanging="360"/>
      </w:pPr>
      <w:rPr>
        <w:rFonts w:hint="default"/>
      </w:rPr>
    </w:lvl>
    <w:lvl w:ilvl="6">
      <w:numFmt w:val="bullet"/>
      <w:lvlText w:val="•"/>
      <w:lvlJc w:val="left"/>
      <w:pPr>
        <w:ind w:left="6224" w:hanging="360"/>
      </w:pPr>
      <w:rPr>
        <w:rFonts w:hint="default"/>
      </w:rPr>
    </w:lvl>
    <w:lvl w:ilvl="7">
      <w:numFmt w:val="bullet"/>
      <w:lvlText w:val="•"/>
      <w:lvlJc w:val="left"/>
      <w:pPr>
        <w:ind w:left="7118" w:hanging="360"/>
      </w:pPr>
      <w:rPr>
        <w:rFonts w:hint="default"/>
      </w:rPr>
    </w:lvl>
    <w:lvl w:ilvl="8">
      <w:numFmt w:val="bullet"/>
      <w:lvlText w:val="•"/>
      <w:lvlJc w:val="left"/>
      <w:pPr>
        <w:ind w:left="8012" w:hanging="360"/>
      </w:pPr>
      <w:rPr>
        <w:rFonts w:hint="default"/>
      </w:rPr>
    </w:lvl>
  </w:abstractNum>
  <w:num w:numId="1" w16cid:durableId="413283376">
    <w:abstractNumId w:val="2"/>
  </w:num>
  <w:num w:numId="2" w16cid:durableId="1496653076">
    <w:abstractNumId w:val="1"/>
  </w:num>
  <w:num w:numId="3" w16cid:durableId="1090197698">
    <w:abstractNumId w:val="0"/>
  </w:num>
  <w:num w:numId="4" w16cid:durableId="1764185225">
    <w:abstractNumId w:val="3"/>
  </w:num>
  <w:num w:numId="5" w16cid:durableId="2111929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93"/>
    <w:rsid w:val="00012113"/>
    <w:rsid w:val="00022A9B"/>
    <w:rsid w:val="0002627E"/>
    <w:rsid w:val="0004775C"/>
    <w:rsid w:val="0005688F"/>
    <w:rsid w:val="0009786E"/>
    <w:rsid w:val="000A3435"/>
    <w:rsid w:val="000F603E"/>
    <w:rsid w:val="0010514B"/>
    <w:rsid w:val="001064FA"/>
    <w:rsid w:val="00115EE2"/>
    <w:rsid w:val="00124835"/>
    <w:rsid w:val="0014383D"/>
    <w:rsid w:val="00147B92"/>
    <w:rsid w:val="00190C7C"/>
    <w:rsid w:val="001A1414"/>
    <w:rsid w:val="001B0264"/>
    <w:rsid w:val="001B199A"/>
    <w:rsid w:val="001B46C8"/>
    <w:rsid w:val="00252D34"/>
    <w:rsid w:val="002558A6"/>
    <w:rsid w:val="002B66BC"/>
    <w:rsid w:val="002B6FFE"/>
    <w:rsid w:val="002D174E"/>
    <w:rsid w:val="00300D8E"/>
    <w:rsid w:val="0030594A"/>
    <w:rsid w:val="003079DD"/>
    <w:rsid w:val="003108B4"/>
    <w:rsid w:val="0033410B"/>
    <w:rsid w:val="00346288"/>
    <w:rsid w:val="003C0EF3"/>
    <w:rsid w:val="003D1A45"/>
    <w:rsid w:val="0041494B"/>
    <w:rsid w:val="00414A78"/>
    <w:rsid w:val="00462221"/>
    <w:rsid w:val="004819AB"/>
    <w:rsid w:val="00490812"/>
    <w:rsid w:val="004B3D76"/>
    <w:rsid w:val="004C3BDE"/>
    <w:rsid w:val="004D136A"/>
    <w:rsid w:val="0056755F"/>
    <w:rsid w:val="005E0283"/>
    <w:rsid w:val="006018FD"/>
    <w:rsid w:val="00603B25"/>
    <w:rsid w:val="006327D9"/>
    <w:rsid w:val="00691024"/>
    <w:rsid w:val="006B34C3"/>
    <w:rsid w:val="006E2F42"/>
    <w:rsid w:val="006E7830"/>
    <w:rsid w:val="006F2ECB"/>
    <w:rsid w:val="006F451F"/>
    <w:rsid w:val="00721CF4"/>
    <w:rsid w:val="0075166A"/>
    <w:rsid w:val="00785D6A"/>
    <w:rsid w:val="00787038"/>
    <w:rsid w:val="007A2BEF"/>
    <w:rsid w:val="007B6277"/>
    <w:rsid w:val="007B6516"/>
    <w:rsid w:val="007B652A"/>
    <w:rsid w:val="007E3308"/>
    <w:rsid w:val="007F2674"/>
    <w:rsid w:val="00822AD0"/>
    <w:rsid w:val="0083317B"/>
    <w:rsid w:val="008A72DC"/>
    <w:rsid w:val="008B2F77"/>
    <w:rsid w:val="0091162B"/>
    <w:rsid w:val="00945B56"/>
    <w:rsid w:val="0095558B"/>
    <w:rsid w:val="00965716"/>
    <w:rsid w:val="00971D6E"/>
    <w:rsid w:val="009B56B8"/>
    <w:rsid w:val="009E5C9E"/>
    <w:rsid w:val="00A305F3"/>
    <w:rsid w:val="00A75266"/>
    <w:rsid w:val="00AB0E1C"/>
    <w:rsid w:val="00AB738D"/>
    <w:rsid w:val="00AC7A46"/>
    <w:rsid w:val="00AF2EB1"/>
    <w:rsid w:val="00B06364"/>
    <w:rsid w:val="00B408F9"/>
    <w:rsid w:val="00B865E9"/>
    <w:rsid w:val="00BA4B04"/>
    <w:rsid w:val="00BB27DE"/>
    <w:rsid w:val="00BB3067"/>
    <w:rsid w:val="00C10450"/>
    <w:rsid w:val="00C3377B"/>
    <w:rsid w:val="00CC4D65"/>
    <w:rsid w:val="00CD1155"/>
    <w:rsid w:val="00D26055"/>
    <w:rsid w:val="00D9567A"/>
    <w:rsid w:val="00DB6E70"/>
    <w:rsid w:val="00E363CA"/>
    <w:rsid w:val="00E46493"/>
    <w:rsid w:val="00E504D3"/>
    <w:rsid w:val="00E5428A"/>
    <w:rsid w:val="00EC61C5"/>
    <w:rsid w:val="00ED6046"/>
    <w:rsid w:val="00F119C2"/>
    <w:rsid w:val="00F242DF"/>
    <w:rsid w:val="00F44D6E"/>
    <w:rsid w:val="00F5721E"/>
    <w:rsid w:val="00F80019"/>
    <w:rsid w:val="00F95F05"/>
    <w:rsid w:val="00FD59CB"/>
    <w:rsid w:val="00FF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2E94C4"/>
  <w14:defaultImageDpi w14:val="0"/>
  <w15:docId w15:val="{6F4E82A7-1900-41F6-B7C7-58C5AD55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rPr>
  </w:style>
  <w:style w:type="paragraph" w:styleId="Heading1">
    <w:name w:val="heading 1"/>
    <w:basedOn w:val="Normal"/>
    <w:next w:val="Normal"/>
    <w:link w:val="Heading1Char"/>
    <w:uiPriority w:val="1"/>
    <w:qFormat/>
    <w:pPr>
      <w:ind w:left="860" w:hanging="702"/>
      <w:outlineLvl w:val="0"/>
    </w:pPr>
    <w:rPr>
      <w:b/>
      <w:bCs/>
      <w:sz w:val="32"/>
      <w:szCs w:val="32"/>
    </w:rPr>
  </w:style>
  <w:style w:type="paragraph" w:styleId="Heading2">
    <w:name w:val="heading 2"/>
    <w:basedOn w:val="Normal"/>
    <w:next w:val="Normal"/>
    <w:link w:val="Heading2Char"/>
    <w:uiPriority w:val="1"/>
    <w:qFormat/>
    <w:pPr>
      <w:spacing w:before="19"/>
      <w:ind w:left="360"/>
      <w:outlineLvl w:val="1"/>
    </w:pPr>
    <w:rPr>
      <w:b/>
      <w:bCs/>
      <w:sz w:val="28"/>
      <w:szCs w:val="28"/>
    </w:rPr>
  </w:style>
  <w:style w:type="paragraph" w:styleId="Heading3">
    <w:name w:val="heading 3"/>
    <w:basedOn w:val="Normal"/>
    <w:next w:val="Normal"/>
    <w:link w:val="Heading3Char"/>
    <w:uiPriority w:val="1"/>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Calibri" w:hAnsi="Calibri" w:cs="Calibri"/>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paragraph" w:styleId="ListParagraph">
    <w:name w:val="List Paragraph"/>
    <w:basedOn w:val="Normal"/>
    <w:uiPriority w:val="1"/>
    <w:qFormat/>
    <w:pPr>
      <w:ind w:left="860" w:hanging="360"/>
    </w:pPr>
    <w:rPr>
      <w:sz w:val="24"/>
      <w:szCs w:val="24"/>
    </w:rPr>
  </w:style>
  <w:style w:type="paragraph" w:customStyle="1" w:styleId="TableParagraph">
    <w:name w:val="Table Paragraph"/>
    <w:basedOn w:val="Normal"/>
    <w:uiPriority w:val="1"/>
    <w:qFormat/>
    <w:pPr>
      <w:ind w:left="108"/>
    </w:pPr>
    <w:rPr>
      <w:sz w:val="24"/>
      <w:szCs w:val="24"/>
    </w:rPr>
  </w:style>
  <w:style w:type="paragraph" w:styleId="Revision">
    <w:name w:val="Revision"/>
    <w:hidden/>
    <w:uiPriority w:val="99"/>
    <w:semiHidden/>
    <w:rsid w:val="00E46493"/>
    <w:rPr>
      <w:rFonts w:cs="Calibri"/>
      <w:sz w:val="22"/>
      <w:szCs w:val="22"/>
    </w:rPr>
  </w:style>
  <w:style w:type="table" w:styleId="TableGridLight">
    <w:name w:val="Grid Table Light"/>
    <w:basedOn w:val="TableNormal"/>
    <w:uiPriority w:val="40"/>
    <w:rsid w:val="001B026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rsid w:val="0095558B"/>
    <w:pPr>
      <w:tabs>
        <w:tab w:val="center" w:pos="4680"/>
        <w:tab w:val="right" w:pos="9360"/>
      </w:tabs>
    </w:pPr>
    <w:rPr>
      <w:rFonts w:cs="Times New Roman"/>
      <w:sz w:val="24"/>
      <w:szCs w:val="24"/>
    </w:rPr>
  </w:style>
  <w:style w:type="character" w:customStyle="1" w:styleId="HeaderChar">
    <w:name w:val="Header Char"/>
    <w:basedOn w:val="DefaultParagraphFont"/>
    <w:link w:val="Header"/>
    <w:uiPriority w:val="99"/>
    <w:rsid w:val="0095558B"/>
    <w:rPr>
      <w:sz w:val="24"/>
      <w:szCs w:val="24"/>
    </w:rPr>
  </w:style>
  <w:style w:type="paragraph" w:styleId="Footer">
    <w:name w:val="footer"/>
    <w:basedOn w:val="Normal"/>
    <w:link w:val="FooterChar"/>
    <w:uiPriority w:val="99"/>
    <w:rsid w:val="0095558B"/>
    <w:pPr>
      <w:tabs>
        <w:tab w:val="center" w:pos="4680"/>
        <w:tab w:val="right" w:pos="9360"/>
      </w:tabs>
    </w:pPr>
    <w:rPr>
      <w:rFonts w:cs="Times New Roman"/>
      <w:sz w:val="24"/>
      <w:szCs w:val="24"/>
    </w:rPr>
  </w:style>
  <w:style w:type="character" w:customStyle="1" w:styleId="FooterChar">
    <w:name w:val="Footer Char"/>
    <w:basedOn w:val="DefaultParagraphFont"/>
    <w:link w:val="Footer"/>
    <w:uiPriority w:val="99"/>
    <w:rsid w:val="0095558B"/>
    <w:rPr>
      <w:sz w:val="24"/>
      <w:szCs w:val="24"/>
    </w:rPr>
  </w:style>
  <w:style w:type="table" w:styleId="TableGrid">
    <w:name w:val="Table Grid"/>
    <w:basedOn w:val="TableNormal"/>
    <w:uiPriority w:val="99"/>
    <w:rsid w:val="00955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C4D65"/>
    <w:rPr>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490812"/>
    <w:rPr>
      <w:sz w:val="16"/>
      <w:szCs w:val="16"/>
    </w:rPr>
  </w:style>
  <w:style w:type="paragraph" w:styleId="CommentText">
    <w:name w:val="annotation text"/>
    <w:basedOn w:val="Normal"/>
    <w:link w:val="CommentTextChar"/>
    <w:uiPriority w:val="99"/>
    <w:unhideWhenUsed/>
    <w:rsid w:val="00490812"/>
    <w:rPr>
      <w:sz w:val="20"/>
      <w:szCs w:val="20"/>
    </w:rPr>
  </w:style>
  <w:style w:type="character" w:customStyle="1" w:styleId="CommentTextChar">
    <w:name w:val="Comment Text Char"/>
    <w:basedOn w:val="DefaultParagraphFont"/>
    <w:link w:val="CommentText"/>
    <w:uiPriority w:val="99"/>
    <w:rsid w:val="00490812"/>
    <w:rPr>
      <w:rFonts w:cs="Calibri"/>
    </w:rPr>
  </w:style>
  <w:style w:type="paragraph" w:styleId="CommentSubject">
    <w:name w:val="annotation subject"/>
    <w:basedOn w:val="CommentText"/>
    <w:next w:val="CommentText"/>
    <w:link w:val="CommentSubjectChar"/>
    <w:uiPriority w:val="99"/>
    <w:semiHidden/>
    <w:unhideWhenUsed/>
    <w:rsid w:val="00490812"/>
    <w:rPr>
      <w:b/>
      <w:bCs/>
    </w:rPr>
  </w:style>
  <w:style w:type="character" w:customStyle="1" w:styleId="CommentSubjectChar">
    <w:name w:val="Comment Subject Char"/>
    <w:basedOn w:val="CommentTextChar"/>
    <w:link w:val="CommentSubject"/>
    <w:uiPriority w:val="99"/>
    <w:semiHidden/>
    <w:rsid w:val="00490812"/>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f4c704-432d-4070-8c1d-cb7493b0e4f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97D14C0D875843B0DB02E8B4BD4F3E" ma:contentTypeVersion="12" ma:contentTypeDescription="Create a new document." ma:contentTypeScope="" ma:versionID="0fad673ac80fe7acd99bf7fb732ac92c">
  <xsd:schema xmlns:xsd="http://www.w3.org/2001/XMLSchema" xmlns:xs="http://www.w3.org/2001/XMLSchema" xmlns:p="http://schemas.microsoft.com/office/2006/metadata/properties" xmlns:ns3="bff4c704-432d-4070-8c1d-cb7493b0e4fc" xmlns:ns4="ca25db60-f52c-435a-b406-2d549ed3ae86" targetNamespace="http://schemas.microsoft.com/office/2006/metadata/properties" ma:root="true" ma:fieldsID="23ce8239f8ebf318733983adca442fa8" ns3:_="" ns4:_="">
    <xsd:import namespace="bff4c704-432d-4070-8c1d-cb7493b0e4fc"/>
    <xsd:import namespace="ca25db60-f52c-435a-b406-2d549ed3ae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4c704-432d-4070-8c1d-cb7493b0e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5db60-f52c-435a-b406-2d549ed3ae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F372D-8DF1-495F-A6B8-E9B5FE1AA85B}">
  <ds:schemaRefs>
    <ds:schemaRef ds:uri="http://schemas.microsoft.com/office/2006/metadata/properties"/>
    <ds:schemaRef ds:uri="http://schemas.microsoft.com/office/infopath/2007/PartnerControls"/>
    <ds:schemaRef ds:uri="bff4c704-432d-4070-8c1d-cb7493b0e4fc"/>
  </ds:schemaRefs>
</ds:datastoreItem>
</file>

<file path=customXml/itemProps2.xml><?xml version="1.0" encoding="utf-8"?>
<ds:datastoreItem xmlns:ds="http://schemas.openxmlformats.org/officeDocument/2006/customXml" ds:itemID="{7E09E211-3820-43C9-9470-A23623426935}">
  <ds:schemaRefs>
    <ds:schemaRef ds:uri="http://schemas.openxmlformats.org/officeDocument/2006/bibliography"/>
  </ds:schemaRefs>
</ds:datastoreItem>
</file>

<file path=customXml/itemProps3.xml><?xml version="1.0" encoding="utf-8"?>
<ds:datastoreItem xmlns:ds="http://schemas.openxmlformats.org/officeDocument/2006/customXml" ds:itemID="{802F1DF1-302C-4674-AD53-9EE5D4978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4c704-432d-4070-8c1d-cb7493b0e4fc"/>
    <ds:schemaRef ds:uri="ca25db60-f52c-435a-b406-2d549ed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20220B-D88E-4D9D-BF73-21159CE377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8346</Words>
  <Characters>44613</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52854</CharactersWithSpaces>
  <SharedDoc>false</SharedDoc>
  <HLinks>
    <vt:vector size="60" baseType="variant">
      <vt:variant>
        <vt:i4>917522</vt:i4>
      </vt:variant>
      <vt:variant>
        <vt:i4>27</vt:i4>
      </vt:variant>
      <vt:variant>
        <vt:i4>0</vt:i4>
      </vt:variant>
      <vt:variant>
        <vt:i4>5</vt:i4>
      </vt:variant>
      <vt:variant>
        <vt:lpwstr/>
      </vt:variant>
      <vt:variant>
        <vt:lpwstr>bookmark9</vt:lpwstr>
      </vt:variant>
      <vt:variant>
        <vt:i4>917522</vt:i4>
      </vt:variant>
      <vt:variant>
        <vt:i4>24</vt:i4>
      </vt:variant>
      <vt:variant>
        <vt:i4>0</vt:i4>
      </vt:variant>
      <vt:variant>
        <vt:i4>5</vt:i4>
      </vt:variant>
      <vt:variant>
        <vt:lpwstr/>
      </vt:variant>
      <vt:variant>
        <vt:lpwstr>bookmark8</vt:lpwstr>
      </vt:variant>
      <vt:variant>
        <vt:i4>917522</vt:i4>
      </vt:variant>
      <vt:variant>
        <vt:i4>21</vt:i4>
      </vt:variant>
      <vt:variant>
        <vt:i4>0</vt:i4>
      </vt:variant>
      <vt:variant>
        <vt:i4>5</vt:i4>
      </vt:variant>
      <vt:variant>
        <vt:lpwstr/>
      </vt:variant>
      <vt:variant>
        <vt:lpwstr>bookmark7</vt:lpwstr>
      </vt:variant>
      <vt:variant>
        <vt:i4>917522</vt:i4>
      </vt:variant>
      <vt:variant>
        <vt:i4>18</vt:i4>
      </vt:variant>
      <vt:variant>
        <vt:i4>0</vt:i4>
      </vt:variant>
      <vt:variant>
        <vt:i4>5</vt:i4>
      </vt:variant>
      <vt:variant>
        <vt:lpwstr/>
      </vt:variant>
      <vt:variant>
        <vt:lpwstr>bookmark6</vt:lpwstr>
      </vt:variant>
      <vt:variant>
        <vt:i4>917522</vt:i4>
      </vt:variant>
      <vt:variant>
        <vt:i4>15</vt:i4>
      </vt:variant>
      <vt:variant>
        <vt:i4>0</vt:i4>
      </vt:variant>
      <vt:variant>
        <vt:i4>5</vt:i4>
      </vt:variant>
      <vt:variant>
        <vt:lpwstr/>
      </vt:variant>
      <vt:variant>
        <vt:lpwstr>bookmark5</vt:lpwstr>
      </vt:variant>
      <vt:variant>
        <vt:i4>917522</vt:i4>
      </vt:variant>
      <vt:variant>
        <vt:i4>12</vt:i4>
      </vt:variant>
      <vt:variant>
        <vt:i4>0</vt:i4>
      </vt:variant>
      <vt:variant>
        <vt:i4>5</vt:i4>
      </vt:variant>
      <vt:variant>
        <vt:lpwstr/>
      </vt:variant>
      <vt:variant>
        <vt:lpwstr>bookmark4</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917522</vt:i4>
      </vt:variant>
      <vt:variant>
        <vt:i4>0</vt:i4>
      </vt:variant>
      <vt:variant>
        <vt:i4>0</vt:i4>
      </vt:variant>
      <vt:variant>
        <vt:i4>5</vt:i4>
      </vt:variant>
      <vt:variant>
        <vt:lpwstr/>
      </vt:variant>
      <vt:variant>
        <vt:lpwstr>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dgibbs</dc:creator>
  <cp:keywords/>
  <dc:description/>
  <cp:lastModifiedBy>Gibbs, Danielle - OSHA</cp:lastModifiedBy>
  <cp:revision>4</cp:revision>
  <dcterms:created xsi:type="dcterms:W3CDTF">2023-05-31T19:13:00Z</dcterms:created>
  <dcterms:modified xsi:type="dcterms:W3CDTF">2023-05-31T20:25:00Z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22 for Word</vt:lpwstr>
  </property>
  <property fmtid="{D5CDD505-2E9C-101B-9397-08002B2CF9AE}" pid="3" name="Producer">
    <vt:lpwstr>Adobe PDF Library 22.3.86</vt:lpwstr>
  </property>
  <property fmtid="{D5CDD505-2E9C-101B-9397-08002B2CF9AE}" pid="4" name="SourceModified">
    <vt:lpwstr>D:20230315005036</vt:lpwstr>
  </property>
  <property fmtid="{D5CDD505-2E9C-101B-9397-08002B2CF9AE}" pid="5" name="ContentTypeId">
    <vt:lpwstr>0x010100C597D14C0D875843B0DB02E8B4BD4F3E</vt:lpwstr>
  </property>
</Properties>
</file>