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759E" w14:textId="77777777" w:rsidR="004D391B" w:rsidRPr="00790F04" w:rsidRDefault="004D391B" w:rsidP="00D95FB3">
      <w:pPr>
        <w:rPr>
          <w:rFonts w:asciiTheme="minorHAnsi" w:hAnsiTheme="minorHAnsi" w:cstheme="minorHAnsi"/>
          <w:b/>
          <w:bCs/>
          <w:sz w:val="24"/>
          <w:szCs w:val="24"/>
        </w:rPr>
      </w:pPr>
    </w:p>
    <w:p w14:paraId="6CC4E325" w14:textId="77777777" w:rsidR="004D391B" w:rsidRPr="00790F04" w:rsidRDefault="004D391B" w:rsidP="00D95FB3">
      <w:pPr>
        <w:rPr>
          <w:rFonts w:asciiTheme="minorHAnsi" w:hAnsiTheme="minorHAnsi" w:cstheme="minorHAnsi"/>
          <w:b/>
          <w:bCs/>
          <w:sz w:val="24"/>
          <w:szCs w:val="24"/>
        </w:rPr>
      </w:pPr>
    </w:p>
    <w:p w14:paraId="584AFDD9" w14:textId="653AAEEC" w:rsidR="004D391B" w:rsidRPr="00790F04" w:rsidRDefault="00675868" w:rsidP="00D95FB3">
      <w:pPr>
        <w:rPr>
          <w:rFonts w:asciiTheme="minorHAnsi" w:hAnsiTheme="minorHAnsi" w:cstheme="minorHAnsi"/>
          <w:b/>
          <w:bCs/>
          <w:sz w:val="24"/>
          <w:szCs w:val="24"/>
        </w:rPr>
      </w:pPr>
      <w:r w:rsidRPr="00790F04">
        <w:rPr>
          <w:rFonts w:asciiTheme="minorHAnsi" w:hAnsiTheme="minorHAnsi" w:cstheme="minorHAnsi"/>
          <w:b/>
          <w:bCs/>
          <w:sz w:val="24"/>
          <w:szCs w:val="24"/>
        </w:rPr>
        <w:t xml:space="preserve">Iowa </w:t>
      </w:r>
      <w:r w:rsidR="00E81049" w:rsidRPr="00790F04">
        <w:rPr>
          <w:rFonts w:asciiTheme="minorHAnsi" w:hAnsiTheme="minorHAnsi" w:cstheme="minorHAnsi"/>
          <w:b/>
          <w:bCs/>
          <w:sz w:val="24"/>
          <w:szCs w:val="24"/>
        </w:rPr>
        <w:t>Department of Inspections, Appeals, and Licensing</w:t>
      </w:r>
    </w:p>
    <w:p w14:paraId="4FF94DF7" w14:textId="77777777" w:rsidR="004D391B" w:rsidRPr="00790F04" w:rsidRDefault="00675868" w:rsidP="00D95FB3">
      <w:pPr>
        <w:rPr>
          <w:rFonts w:asciiTheme="minorHAnsi" w:hAnsiTheme="minorHAnsi" w:cstheme="minorHAnsi"/>
          <w:b/>
          <w:bCs/>
          <w:sz w:val="24"/>
          <w:szCs w:val="24"/>
        </w:rPr>
      </w:pPr>
      <w:r w:rsidRPr="00790F04">
        <w:rPr>
          <w:rFonts w:asciiTheme="minorHAnsi" w:hAnsiTheme="minorHAnsi" w:cstheme="minorHAnsi"/>
          <w:b/>
          <w:bCs/>
          <w:sz w:val="24"/>
          <w:szCs w:val="24"/>
        </w:rPr>
        <w:t>Iowa Occupational Safety and Health Administration</w:t>
      </w:r>
    </w:p>
    <w:p w14:paraId="2A30D84B" w14:textId="77777777" w:rsidR="004D391B" w:rsidRPr="00790F04" w:rsidRDefault="004D391B" w:rsidP="00D95FB3">
      <w:pPr>
        <w:rPr>
          <w:rFonts w:asciiTheme="minorHAnsi" w:hAnsiTheme="minorHAnsi" w:cstheme="minorHAnsi"/>
          <w:b/>
          <w:bCs/>
          <w:sz w:val="24"/>
          <w:szCs w:val="24"/>
        </w:rPr>
      </w:pPr>
    </w:p>
    <w:p w14:paraId="2EE68DBD" w14:textId="5227B9EE" w:rsidR="004D391B" w:rsidRPr="00790F04" w:rsidRDefault="005C07E6" w:rsidP="00D95FB3">
      <w:pPr>
        <w:rPr>
          <w:rFonts w:asciiTheme="minorHAnsi" w:hAnsiTheme="minorHAnsi" w:cstheme="minorHAnsi"/>
          <w:b/>
          <w:bCs/>
          <w:sz w:val="24"/>
          <w:szCs w:val="24"/>
        </w:rPr>
      </w:pPr>
      <w:r w:rsidRPr="00790F04">
        <w:rPr>
          <w:rFonts w:asciiTheme="minorHAnsi" w:hAnsiTheme="minorHAnsi" w:cstheme="minorHAnsi"/>
          <w:b/>
          <w:bCs/>
          <w:noProof/>
          <w:sz w:val="24"/>
          <w:szCs w:val="24"/>
        </w:rPr>
        <w:drawing>
          <wp:inline distT="0" distB="0" distL="0" distR="0" wp14:anchorId="0A311988" wp14:editId="69AC9DCC">
            <wp:extent cx="2105271" cy="1414272"/>
            <wp:effectExtent l="0" t="0" r="9525" b="0"/>
            <wp:docPr id="1" name="image1.jpeg" descr="Iow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271" cy="1414272"/>
                    </a:xfrm>
                    <a:prstGeom prst="rect">
                      <a:avLst/>
                    </a:prstGeom>
                  </pic:spPr>
                </pic:pic>
              </a:graphicData>
            </a:graphic>
          </wp:inline>
        </w:drawing>
      </w:r>
    </w:p>
    <w:p w14:paraId="5DD852FE" w14:textId="17853B27" w:rsidR="004D391B" w:rsidRPr="00790F04" w:rsidRDefault="004D391B" w:rsidP="00D95FB3">
      <w:pPr>
        <w:rPr>
          <w:rFonts w:asciiTheme="minorHAnsi" w:hAnsiTheme="minorHAnsi" w:cstheme="minorHAnsi"/>
          <w:b/>
          <w:bCs/>
          <w:sz w:val="24"/>
          <w:szCs w:val="24"/>
        </w:rPr>
      </w:pPr>
    </w:p>
    <w:p w14:paraId="4EF4B11D" w14:textId="44A40334" w:rsidR="004D391B" w:rsidRPr="00790F04" w:rsidRDefault="00675868" w:rsidP="00D95FB3">
      <w:pPr>
        <w:rPr>
          <w:rFonts w:asciiTheme="minorHAnsi" w:hAnsiTheme="minorHAnsi" w:cstheme="minorHAnsi"/>
          <w:b/>
          <w:bCs/>
          <w:sz w:val="24"/>
          <w:szCs w:val="24"/>
        </w:rPr>
      </w:pPr>
      <w:r w:rsidRPr="00790F04">
        <w:rPr>
          <w:rFonts w:asciiTheme="minorHAnsi" w:hAnsiTheme="minorHAnsi" w:cstheme="minorHAnsi"/>
          <w:b/>
          <w:bCs/>
          <w:sz w:val="24"/>
          <w:szCs w:val="24"/>
        </w:rPr>
        <w:t>Evaluation Period: October 1, 202</w:t>
      </w:r>
      <w:r w:rsidR="00E81049" w:rsidRPr="00790F04">
        <w:rPr>
          <w:rFonts w:asciiTheme="minorHAnsi" w:hAnsiTheme="minorHAnsi" w:cstheme="minorHAnsi"/>
          <w:b/>
          <w:bCs/>
          <w:sz w:val="24"/>
          <w:szCs w:val="24"/>
        </w:rPr>
        <w:t>2</w:t>
      </w:r>
      <w:r w:rsidRPr="00790F04">
        <w:rPr>
          <w:rFonts w:asciiTheme="minorHAnsi" w:hAnsiTheme="minorHAnsi" w:cstheme="minorHAnsi"/>
          <w:b/>
          <w:bCs/>
          <w:sz w:val="24"/>
          <w:szCs w:val="24"/>
        </w:rPr>
        <w:t xml:space="preserve"> – September 30, </w:t>
      </w:r>
      <w:r w:rsidR="00E36651" w:rsidRPr="00790F04">
        <w:rPr>
          <w:rFonts w:asciiTheme="minorHAnsi" w:hAnsiTheme="minorHAnsi" w:cstheme="minorHAnsi"/>
          <w:b/>
          <w:bCs/>
          <w:sz w:val="24"/>
          <w:szCs w:val="24"/>
        </w:rPr>
        <w:t>2023</w:t>
      </w:r>
    </w:p>
    <w:p w14:paraId="1C3B9362" w14:textId="77777777" w:rsidR="004D391B" w:rsidRPr="00790F04" w:rsidRDefault="004D391B" w:rsidP="00D95FB3">
      <w:pPr>
        <w:rPr>
          <w:rFonts w:asciiTheme="minorHAnsi" w:hAnsiTheme="minorHAnsi" w:cstheme="minorHAnsi"/>
          <w:sz w:val="24"/>
          <w:szCs w:val="24"/>
        </w:rPr>
      </w:pPr>
    </w:p>
    <w:p w14:paraId="3491D505" w14:textId="77777777" w:rsidR="004D391B" w:rsidRPr="00790F04" w:rsidRDefault="004D391B" w:rsidP="00D95FB3">
      <w:pPr>
        <w:rPr>
          <w:rFonts w:asciiTheme="minorHAnsi" w:hAnsiTheme="minorHAnsi" w:cstheme="minorHAnsi"/>
          <w:sz w:val="24"/>
          <w:szCs w:val="24"/>
        </w:rPr>
      </w:pPr>
    </w:p>
    <w:p w14:paraId="59A5E00E" w14:textId="77777777" w:rsidR="004D391B" w:rsidRPr="00790F04" w:rsidRDefault="00675868" w:rsidP="00D95FB3">
      <w:pPr>
        <w:rPr>
          <w:rFonts w:asciiTheme="minorHAnsi" w:hAnsiTheme="minorHAnsi" w:cstheme="minorHAnsi"/>
          <w:sz w:val="24"/>
          <w:szCs w:val="24"/>
        </w:rPr>
      </w:pPr>
      <w:r w:rsidRPr="00790F04">
        <w:rPr>
          <w:rFonts w:asciiTheme="minorHAnsi" w:hAnsiTheme="minorHAnsi" w:cstheme="minorHAnsi"/>
          <w:sz w:val="24"/>
          <w:szCs w:val="24"/>
        </w:rPr>
        <w:t>Initial Approval Date: July 20, 1973</w:t>
      </w:r>
    </w:p>
    <w:p w14:paraId="40CFD7D1" w14:textId="77777777" w:rsidR="00E06914" w:rsidRPr="00790F04" w:rsidRDefault="00675868" w:rsidP="00D95FB3">
      <w:pPr>
        <w:rPr>
          <w:rFonts w:asciiTheme="minorHAnsi" w:hAnsiTheme="minorHAnsi" w:cstheme="minorHAnsi"/>
          <w:sz w:val="24"/>
          <w:szCs w:val="24"/>
        </w:rPr>
      </w:pPr>
      <w:r w:rsidRPr="00790F04">
        <w:rPr>
          <w:rFonts w:asciiTheme="minorHAnsi" w:hAnsiTheme="minorHAnsi" w:cstheme="minorHAnsi"/>
          <w:sz w:val="24"/>
          <w:szCs w:val="24"/>
        </w:rPr>
        <w:t xml:space="preserve">State Plan Certification Date: September 14, </w:t>
      </w:r>
      <w:r w:rsidR="005D59F6" w:rsidRPr="00790F04">
        <w:rPr>
          <w:rFonts w:asciiTheme="minorHAnsi" w:hAnsiTheme="minorHAnsi" w:cstheme="minorHAnsi"/>
          <w:sz w:val="24"/>
          <w:szCs w:val="24"/>
        </w:rPr>
        <w:t>1976</w:t>
      </w:r>
    </w:p>
    <w:p w14:paraId="4B915E9D" w14:textId="0097481E" w:rsidR="004D391B" w:rsidRPr="00790F04" w:rsidRDefault="00675868" w:rsidP="00D95FB3">
      <w:pPr>
        <w:rPr>
          <w:rFonts w:asciiTheme="minorHAnsi" w:hAnsiTheme="minorHAnsi" w:cstheme="minorHAnsi"/>
          <w:sz w:val="24"/>
          <w:szCs w:val="24"/>
        </w:rPr>
      </w:pPr>
      <w:r w:rsidRPr="00790F04">
        <w:rPr>
          <w:rFonts w:asciiTheme="minorHAnsi" w:hAnsiTheme="minorHAnsi" w:cstheme="minorHAnsi"/>
          <w:sz w:val="24"/>
          <w:szCs w:val="24"/>
        </w:rPr>
        <w:t>Final Approval Date: July 2, 1985</w:t>
      </w:r>
    </w:p>
    <w:p w14:paraId="22E78B99" w14:textId="77777777" w:rsidR="004D391B" w:rsidRPr="00790F04" w:rsidRDefault="004D391B" w:rsidP="00D95FB3">
      <w:pPr>
        <w:rPr>
          <w:rFonts w:asciiTheme="minorHAnsi" w:hAnsiTheme="minorHAnsi" w:cstheme="minorHAnsi"/>
          <w:sz w:val="24"/>
          <w:szCs w:val="24"/>
        </w:rPr>
      </w:pPr>
    </w:p>
    <w:p w14:paraId="27E328E7" w14:textId="77777777" w:rsidR="004D391B" w:rsidRPr="00790F04" w:rsidRDefault="004D391B" w:rsidP="00D95FB3">
      <w:pPr>
        <w:rPr>
          <w:rFonts w:asciiTheme="minorHAnsi" w:hAnsiTheme="minorHAnsi" w:cstheme="minorHAnsi"/>
          <w:sz w:val="24"/>
          <w:szCs w:val="24"/>
        </w:rPr>
      </w:pPr>
    </w:p>
    <w:p w14:paraId="50A4E1DC" w14:textId="77777777" w:rsidR="004D391B" w:rsidRPr="00790F04" w:rsidRDefault="00675868" w:rsidP="00D95FB3">
      <w:pPr>
        <w:rPr>
          <w:rFonts w:asciiTheme="minorHAnsi" w:hAnsiTheme="minorHAnsi" w:cstheme="minorHAnsi"/>
          <w:b/>
          <w:bCs/>
          <w:sz w:val="24"/>
          <w:szCs w:val="24"/>
        </w:rPr>
      </w:pPr>
      <w:bookmarkStart w:id="0" w:name="Prepared_by:"/>
      <w:bookmarkEnd w:id="0"/>
      <w:r w:rsidRPr="00790F04">
        <w:rPr>
          <w:rFonts w:asciiTheme="minorHAnsi" w:hAnsiTheme="minorHAnsi" w:cstheme="minorHAnsi"/>
          <w:b/>
          <w:bCs/>
          <w:sz w:val="24"/>
          <w:szCs w:val="24"/>
        </w:rPr>
        <w:t>Prepared by:</w:t>
      </w:r>
    </w:p>
    <w:p w14:paraId="60799ABF" w14:textId="77777777" w:rsidR="004D391B" w:rsidRPr="00790F04" w:rsidRDefault="00675868" w:rsidP="00D95FB3">
      <w:pPr>
        <w:rPr>
          <w:rFonts w:asciiTheme="minorHAnsi" w:hAnsiTheme="minorHAnsi" w:cstheme="minorHAnsi"/>
          <w:b/>
          <w:bCs/>
          <w:sz w:val="24"/>
          <w:szCs w:val="24"/>
        </w:rPr>
      </w:pPr>
      <w:r w:rsidRPr="00790F04">
        <w:rPr>
          <w:rFonts w:asciiTheme="minorHAnsi" w:hAnsiTheme="minorHAnsi" w:cstheme="minorHAnsi"/>
          <w:b/>
          <w:bCs/>
          <w:sz w:val="24"/>
          <w:szCs w:val="24"/>
        </w:rPr>
        <w:t>U. S. Department of Labor Occupational Safety and Health Administration</w:t>
      </w:r>
    </w:p>
    <w:p w14:paraId="34328BD2" w14:textId="77777777" w:rsidR="004D391B" w:rsidRPr="00790F04" w:rsidRDefault="00675868" w:rsidP="00D95FB3">
      <w:pPr>
        <w:rPr>
          <w:rFonts w:asciiTheme="minorHAnsi" w:hAnsiTheme="minorHAnsi" w:cstheme="minorHAnsi"/>
          <w:b/>
          <w:bCs/>
          <w:sz w:val="24"/>
          <w:szCs w:val="24"/>
        </w:rPr>
      </w:pPr>
      <w:r w:rsidRPr="00790F04">
        <w:rPr>
          <w:rFonts w:asciiTheme="minorHAnsi" w:hAnsiTheme="minorHAnsi" w:cstheme="minorHAnsi"/>
          <w:b/>
          <w:bCs/>
          <w:sz w:val="24"/>
          <w:szCs w:val="24"/>
        </w:rPr>
        <w:t>Region VII Kansas City, MO</w:t>
      </w:r>
    </w:p>
    <w:p w14:paraId="122AC97D" w14:textId="77777777" w:rsidR="004D391B" w:rsidRPr="00790F04" w:rsidRDefault="004D391B" w:rsidP="00D95FB3">
      <w:pPr>
        <w:rPr>
          <w:rFonts w:asciiTheme="minorHAnsi" w:hAnsiTheme="minorHAnsi" w:cstheme="minorHAnsi"/>
          <w:sz w:val="24"/>
          <w:szCs w:val="24"/>
        </w:rPr>
      </w:pPr>
    </w:p>
    <w:p w14:paraId="0E807DDB" w14:textId="77777777" w:rsidR="004D391B" w:rsidRPr="00790F04" w:rsidRDefault="004D391B" w:rsidP="00D95FB3">
      <w:pPr>
        <w:rPr>
          <w:rFonts w:asciiTheme="minorHAnsi" w:hAnsiTheme="minorHAnsi" w:cstheme="minorHAnsi"/>
          <w:sz w:val="24"/>
          <w:szCs w:val="24"/>
        </w:rPr>
      </w:pPr>
    </w:p>
    <w:p w14:paraId="7268EBEF" w14:textId="6B58A5C8" w:rsidR="004D391B" w:rsidRPr="00790F04" w:rsidRDefault="005C07E6" w:rsidP="00D95FB3">
      <w:pPr>
        <w:rPr>
          <w:rFonts w:asciiTheme="minorHAnsi" w:hAnsiTheme="minorHAnsi" w:cstheme="minorHAnsi"/>
          <w:sz w:val="24"/>
          <w:szCs w:val="24"/>
        </w:rPr>
      </w:pPr>
      <w:r w:rsidRPr="00790F04">
        <w:rPr>
          <w:rFonts w:asciiTheme="minorHAnsi" w:hAnsiTheme="minorHAnsi" w:cstheme="minorHAnsi"/>
          <w:noProof/>
          <w:sz w:val="24"/>
          <w:szCs w:val="24"/>
        </w:rPr>
        <w:drawing>
          <wp:inline distT="0" distB="0" distL="0" distR="0" wp14:anchorId="47298965" wp14:editId="7BE3EAEC">
            <wp:extent cx="1396875" cy="734187"/>
            <wp:effectExtent l="0" t="0" r="0" b="8890"/>
            <wp:docPr id="3" name="image2.png" descr="O S H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6875" cy="734187"/>
                    </a:xfrm>
                    <a:prstGeom prst="rect">
                      <a:avLst/>
                    </a:prstGeom>
                  </pic:spPr>
                </pic:pic>
              </a:graphicData>
            </a:graphic>
          </wp:inline>
        </w:drawing>
      </w:r>
    </w:p>
    <w:p w14:paraId="3E302490" w14:textId="7A961961" w:rsidR="004D391B" w:rsidRPr="00790F04" w:rsidRDefault="004D391B" w:rsidP="00D95FB3">
      <w:pPr>
        <w:jc w:val="center"/>
        <w:rPr>
          <w:rFonts w:asciiTheme="minorHAnsi" w:hAnsiTheme="minorHAnsi" w:cstheme="minorHAnsi"/>
          <w:sz w:val="24"/>
          <w:szCs w:val="24"/>
        </w:rPr>
      </w:pPr>
    </w:p>
    <w:p w14:paraId="701237DF" w14:textId="77777777" w:rsidR="004D391B" w:rsidRDefault="004D391B">
      <w:pPr>
        <w:rPr>
          <w:rFonts w:asciiTheme="minorHAnsi" w:hAnsiTheme="minorHAnsi" w:cstheme="minorHAnsi"/>
          <w:sz w:val="24"/>
          <w:szCs w:val="24"/>
        </w:rPr>
      </w:pPr>
    </w:p>
    <w:p w14:paraId="55D67F18" w14:textId="77777777" w:rsidR="009801C8" w:rsidRPr="009801C8" w:rsidRDefault="009801C8" w:rsidP="009801C8">
      <w:pPr>
        <w:rPr>
          <w:rFonts w:asciiTheme="minorHAnsi" w:hAnsiTheme="minorHAnsi" w:cstheme="minorHAnsi"/>
          <w:sz w:val="24"/>
          <w:szCs w:val="24"/>
        </w:rPr>
      </w:pPr>
    </w:p>
    <w:p w14:paraId="628AC840" w14:textId="77777777" w:rsidR="009801C8" w:rsidRPr="009801C8" w:rsidRDefault="009801C8" w:rsidP="009801C8">
      <w:pPr>
        <w:rPr>
          <w:rFonts w:asciiTheme="minorHAnsi" w:hAnsiTheme="minorHAnsi" w:cstheme="minorHAnsi"/>
          <w:sz w:val="24"/>
          <w:szCs w:val="24"/>
        </w:rPr>
      </w:pPr>
    </w:p>
    <w:p w14:paraId="557C636E" w14:textId="77777777" w:rsidR="009801C8" w:rsidRPr="009801C8" w:rsidRDefault="009801C8" w:rsidP="009801C8">
      <w:pPr>
        <w:rPr>
          <w:rFonts w:asciiTheme="minorHAnsi" w:hAnsiTheme="minorHAnsi" w:cstheme="minorHAnsi"/>
          <w:sz w:val="24"/>
          <w:szCs w:val="24"/>
        </w:rPr>
      </w:pPr>
    </w:p>
    <w:p w14:paraId="207A0E61" w14:textId="77777777" w:rsidR="009801C8" w:rsidRPr="009801C8" w:rsidRDefault="009801C8" w:rsidP="009801C8">
      <w:pPr>
        <w:rPr>
          <w:rFonts w:asciiTheme="minorHAnsi" w:hAnsiTheme="minorHAnsi" w:cstheme="minorHAnsi"/>
          <w:sz w:val="24"/>
          <w:szCs w:val="24"/>
        </w:rPr>
      </w:pPr>
    </w:p>
    <w:p w14:paraId="0DAA01F3" w14:textId="77777777" w:rsidR="009801C8" w:rsidRPr="009801C8" w:rsidRDefault="009801C8" w:rsidP="009801C8">
      <w:pPr>
        <w:rPr>
          <w:rFonts w:asciiTheme="minorHAnsi" w:hAnsiTheme="minorHAnsi" w:cstheme="minorHAnsi"/>
          <w:sz w:val="24"/>
          <w:szCs w:val="24"/>
        </w:rPr>
      </w:pPr>
    </w:p>
    <w:p w14:paraId="418FDAE8" w14:textId="77777777" w:rsidR="009801C8" w:rsidRPr="009801C8" w:rsidRDefault="009801C8" w:rsidP="009801C8">
      <w:pPr>
        <w:rPr>
          <w:rFonts w:asciiTheme="minorHAnsi" w:hAnsiTheme="minorHAnsi" w:cstheme="minorHAnsi"/>
          <w:sz w:val="24"/>
          <w:szCs w:val="24"/>
        </w:rPr>
      </w:pPr>
    </w:p>
    <w:p w14:paraId="620377EE" w14:textId="77777777" w:rsidR="009801C8" w:rsidRPr="009801C8" w:rsidRDefault="009801C8" w:rsidP="009801C8">
      <w:pPr>
        <w:rPr>
          <w:rFonts w:asciiTheme="minorHAnsi" w:hAnsiTheme="minorHAnsi" w:cstheme="minorHAnsi"/>
          <w:sz w:val="24"/>
          <w:szCs w:val="24"/>
        </w:rPr>
      </w:pPr>
    </w:p>
    <w:p w14:paraId="7EEBDBB9" w14:textId="77777777" w:rsidR="009801C8" w:rsidRPr="009801C8" w:rsidRDefault="009801C8" w:rsidP="009801C8">
      <w:pPr>
        <w:rPr>
          <w:rFonts w:asciiTheme="minorHAnsi" w:hAnsiTheme="minorHAnsi" w:cstheme="minorHAnsi"/>
          <w:sz w:val="24"/>
          <w:szCs w:val="24"/>
        </w:rPr>
      </w:pPr>
    </w:p>
    <w:p w14:paraId="3124B6ED" w14:textId="77777777" w:rsidR="009801C8" w:rsidRPr="009801C8" w:rsidRDefault="009801C8" w:rsidP="009801C8">
      <w:pPr>
        <w:rPr>
          <w:rFonts w:asciiTheme="minorHAnsi" w:hAnsiTheme="minorHAnsi" w:cstheme="minorHAnsi"/>
          <w:sz w:val="24"/>
          <w:szCs w:val="24"/>
        </w:rPr>
      </w:pPr>
    </w:p>
    <w:p w14:paraId="23EC95EC" w14:textId="77777777" w:rsidR="009801C8" w:rsidRPr="009801C8" w:rsidRDefault="009801C8" w:rsidP="009801C8">
      <w:pPr>
        <w:rPr>
          <w:rFonts w:asciiTheme="minorHAnsi" w:hAnsiTheme="minorHAnsi" w:cstheme="minorHAnsi"/>
          <w:sz w:val="24"/>
          <w:szCs w:val="24"/>
        </w:rPr>
      </w:pPr>
    </w:p>
    <w:p w14:paraId="29FDDA55" w14:textId="77777777" w:rsidR="009801C8" w:rsidRPr="009801C8" w:rsidRDefault="009801C8" w:rsidP="009801C8">
      <w:pPr>
        <w:rPr>
          <w:rFonts w:asciiTheme="minorHAnsi" w:hAnsiTheme="minorHAnsi" w:cstheme="minorHAnsi"/>
          <w:sz w:val="24"/>
          <w:szCs w:val="24"/>
        </w:rPr>
      </w:pPr>
    </w:p>
    <w:p w14:paraId="43B2DDCA" w14:textId="77777777" w:rsidR="009801C8" w:rsidRPr="009801C8" w:rsidRDefault="009801C8" w:rsidP="009801C8">
      <w:pPr>
        <w:rPr>
          <w:rFonts w:asciiTheme="minorHAnsi" w:hAnsiTheme="minorHAnsi" w:cstheme="minorHAnsi"/>
          <w:sz w:val="24"/>
          <w:szCs w:val="24"/>
        </w:rPr>
      </w:pPr>
    </w:p>
    <w:p w14:paraId="777689F0" w14:textId="77777777" w:rsidR="009801C8" w:rsidRDefault="009801C8" w:rsidP="009801C8">
      <w:pPr>
        <w:rPr>
          <w:rFonts w:asciiTheme="minorHAnsi" w:hAnsiTheme="minorHAnsi" w:cstheme="minorHAnsi"/>
          <w:sz w:val="24"/>
          <w:szCs w:val="24"/>
        </w:rPr>
      </w:pPr>
    </w:p>
    <w:p w14:paraId="44845425" w14:textId="77777777" w:rsidR="009801C8" w:rsidRDefault="009801C8" w:rsidP="009801C8">
      <w:pPr>
        <w:rPr>
          <w:rFonts w:asciiTheme="minorHAnsi" w:hAnsiTheme="minorHAnsi" w:cstheme="minorHAnsi"/>
          <w:sz w:val="24"/>
          <w:szCs w:val="24"/>
        </w:rPr>
      </w:pPr>
    </w:p>
    <w:p w14:paraId="555AE494" w14:textId="77777777" w:rsidR="009801C8" w:rsidRDefault="009801C8" w:rsidP="009801C8">
      <w:pPr>
        <w:rPr>
          <w:rFonts w:asciiTheme="minorHAnsi" w:hAnsiTheme="minorHAnsi" w:cstheme="minorHAnsi"/>
          <w:sz w:val="24"/>
          <w:szCs w:val="24"/>
        </w:rPr>
      </w:pPr>
    </w:p>
    <w:p w14:paraId="4D48E3D7" w14:textId="66B36074" w:rsidR="004D391B" w:rsidRPr="00790F04" w:rsidRDefault="009801C8">
      <w:pPr>
        <w:pStyle w:val="Heading1"/>
        <w:spacing w:before="59"/>
        <w:ind w:left="1457" w:right="1368"/>
        <w:jc w:val="center"/>
        <w:rPr>
          <w:rFonts w:asciiTheme="minorHAnsi" w:hAnsiTheme="minorHAnsi" w:cstheme="minorHAnsi"/>
          <w:sz w:val="24"/>
          <w:szCs w:val="24"/>
        </w:rPr>
      </w:pPr>
      <w:r>
        <w:rPr>
          <w:rFonts w:asciiTheme="minorHAnsi" w:hAnsiTheme="minorHAnsi" w:cstheme="minorHAnsi"/>
          <w:spacing w:val="-2"/>
          <w:sz w:val="24"/>
          <w:szCs w:val="24"/>
        </w:rPr>
        <w:t xml:space="preserve">Table of </w:t>
      </w:r>
      <w:r w:rsidR="00675868" w:rsidRPr="00790F04">
        <w:rPr>
          <w:rFonts w:asciiTheme="minorHAnsi" w:hAnsiTheme="minorHAnsi" w:cstheme="minorHAnsi"/>
          <w:spacing w:val="-2"/>
          <w:sz w:val="24"/>
          <w:szCs w:val="24"/>
        </w:rPr>
        <w:t>Contents</w:t>
      </w:r>
    </w:p>
    <w:sdt>
      <w:sdtPr>
        <w:rPr>
          <w:rFonts w:asciiTheme="minorHAnsi" w:hAnsiTheme="minorHAnsi" w:cstheme="minorHAnsi"/>
          <w:sz w:val="24"/>
          <w:szCs w:val="24"/>
        </w:rPr>
        <w:id w:val="248161901"/>
        <w:docPartObj>
          <w:docPartGallery w:val="Table of Contents"/>
          <w:docPartUnique/>
        </w:docPartObj>
      </w:sdtPr>
      <w:sdtEndPr/>
      <w:sdtContent>
        <w:p w14:paraId="00598880" w14:textId="77777777" w:rsidR="004D391B" w:rsidRPr="00790F04" w:rsidRDefault="001B0F43">
          <w:pPr>
            <w:pStyle w:val="TOC1"/>
            <w:numPr>
              <w:ilvl w:val="0"/>
              <w:numId w:val="5"/>
            </w:numPr>
            <w:tabs>
              <w:tab w:val="left" w:pos="909"/>
              <w:tab w:val="left" w:pos="910"/>
              <w:tab w:val="right" w:leader="dot" w:pos="9624"/>
            </w:tabs>
            <w:spacing w:before="365"/>
            <w:rPr>
              <w:rFonts w:asciiTheme="minorHAnsi" w:hAnsiTheme="minorHAnsi" w:cstheme="minorHAnsi"/>
              <w:sz w:val="24"/>
              <w:szCs w:val="24"/>
            </w:rPr>
          </w:pPr>
          <w:hyperlink w:anchor="_bookmark0" w:history="1">
            <w:r w:rsidR="00675868" w:rsidRPr="00790F04">
              <w:rPr>
                <w:rFonts w:asciiTheme="minorHAnsi" w:hAnsiTheme="minorHAnsi" w:cstheme="minorHAnsi"/>
                <w:sz w:val="24"/>
                <w:szCs w:val="24"/>
              </w:rPr>
              <w:t>Executive</w:t>
            </w:r>
            <w:r w:rsidR="00675868" w:rsidRPr="00790F04">
              <w:rPr>
                <w:rFonts w:asciiTheme="minorHAnsi" w:hAnsiTheme="minorHAnsi" w:cstheme="minorHAnsi"/>
                <w:spacing w:val="-15"/>
                <w:sz w:val="24"/>
                <w:szCs w:val="24"/>
              </w:rPr>
              <w:t xml:space="preserve"> </w:t>
            </w:r>
            <w:r w:rsidR="00675868" w:rsidRPr="00790F04">
              <w:rPr>
                <w:rFonts w:asciiTheme="minorHAnsi" w:hAnsiTheme="minorHAnsi" w:cstheme="minorHAnsi"/>
                <w:spacing w:val="-2"/>
                <w:sz w:val="24"/>
                <w:szCs w:val="24"/>
              </w:rPr>
              <w:t>Summary</w:t>
            </w:r>
            <w:r w:rsidR="00675868" w:rsidRPr="00790F04">
              <w:rPr>
                <w:rFonts w:asciiTheme="minorHAnsi" w:hAnsiTheme="minorHAnsi" w:cstheme="minorHAnsi"/>
                <w:sz w:val="24"/>
                <w:szCs w:val="24"/>
              </w:rPr>
              <w:tab/>
            </w:r>
            <w:r w:rsidR="00675868" w:rsidRPr="00790F04">
              <w:rPr>
                <w:rFonts w:asciiTheme="minorHAnsi" w:hAnsiTheme="minorHAnsi" w:cstheme="minorHAnsi"/>
                <w:spacing w:val="-10"/>
                <w:sz w:val="24"/>
                <w:szCs w:val="24"/>
              </w:rPr>
              <w:t>3</w:t>
            </w:r>
          </w:hyperlink>
        </w:p>
        <w:p w14:paraId="05D63E5E" w14:textId="77777777" w:rsidR="004D391B" w:rsidRPr="00790F04" w:rsidRDefault="001B0F43">
          <w:pPr>
            <w:pStyle w:val="TOC1"/>
            <w:numPr>
              <w:ilvl w:val="0"/>
              <w:numId w:val="5"/>
            </w:numPr>
            <w:tabs>
              <w:tab w:val="left" w:pos="909"/>
              <w:tab w:val="left" w:pos="910"/>
              <w:tab w:val="right" w:leader="dot" w:pos="9633"/>
            </w:tabs>
            <w:rPr>
              <w:rFonts w:asciiTheme="minorHAnsi" w:hAnsiTheme="minorHAnsi" w:cstheme="minorHAnsi"/>
              <w:sz w:val="24"/>
              <w:szCs w:val="24"/>
            </w:rPr>
          </w:pPr>
          <w:hyperlink w:anchor="_bookmark1" w:history="1">
            <w:r w:rsidR="00675868" w:rsidRPr="00790F04">
              <w:rPr>
                <w:rFonts w:asciiTheme="minorHAnsi" w:hAnsiTheme="minorHAnsi" w:cstheme="minorHAnsi"/>
                <w:sz w:val="24"/>
                <w:szCs w:val="24"/>
              </w:rPr>
              <w:t>State</w:t>
            </w:r>
            <w:r w:rsidR="00675868" w:rsidRPr="00790F04">
              <w:rPr>
                <w:rFonts w:asciiTheme="minorHAnsi" w:hAnsiTheme="minorHAnsi" w:cstheme="minorHAnsi"/>
                <w:spacing w:val="-8"/>
                <w:sz w:val="24"/>
                <w:szCs w:val="24"/>
              </w:rPr>
              <w:t xml:space="preserve"> </w:t>
            </w:r>
            <w:r w:rsidR="00675868" w:rsidRPr="00790F04">
              <w:rPr>
                <w:rFonts w:asciiTheme="minorHAnsi" w:hAnsiTheme="minorHAnsi" w:cstheme="minorHAnsi"/>
                <w:sz w:val="24"/>
                <w:szCs w:val="24"/>
              </w:rPr>
              <w:t>Plan</w:t>
            </w:r>
            <w:r w:rsidR="00675868" w:rsidRPr="00790F04">
              <w:rPr>
                <w:rFonts w:asciiTheme="minorHAnsi" w:hAnsiTheme="minorHAnsi" w:cstheme="minorHAnsi"/>
                <w:spacing w:val="-5"/>
                <w:sz w:val="24"/>
                <w:szCs w:val="24"/>
              </w:rPr>
              <w:t xml:space="preserve"> </w:t>
            </w:r>
            <w:r w:rsidR="00675868" w:rsidRPr="00790F04">
              <w:rPr>
                <w:rFonts w:asciiTheme="minorHAnsi" w:hAnsiTheme="minorHAnsi" w:cstheme="minorHAnsi"/>
                <w:spacing w:val="-2"/>
                <w:sz w:val="24"/>
                <w:szCs w:val="24"/>
              </w:rPr>
              <w:t>Background</w:t>
            </w:r>
            <w:r w:rsidR="00675868" w:rsidRPr="00790F04">
              <w:rPr>
                <w:rFonts w:asciiTheme="minorHAnsi" w:hAnsiTheme="minorHAnsi" w:cstheme="minorHAnsi"/>
                <w:sz w:val="24"/>
                <w:szCs w:val="24"/>
              </w:rPr>
              <w:tab/>
            </w:r>
            <w:r w:rsidR="00675868" w:rsidRPr="00790F04">
              <w:rPr>
                <w:rFonts w:asciiTheme="minorHAnsi" w:hAnsiTheme="minorHAnsi" w:cstheme="minorHAnsi"/>
                <w:spacing w:val="-10"/>
                <w:sz w:val="24"/>
                <w:szCs w:val="24"/>
              </w:rPr>
              <w:t>4</w:t>
            </w:r>
          </w:hyperlink>
        </w:p>
        <w:p w14:paraId="0723418B" w14:textId="77777777" w:rsidR="004D391B" w:rsidRPr="00790F04" w:rsidRDefault="001B0F43">
          <w:pPr>
            <w:pStyle w:val="TOC2"/>
            <w:numPr>
              <w:ilvl w:val="1"/>
              <w:numId w:val="5"/>
            </w:numPr>
            <w:tabs>
              <w:tab w:val="left" w:pos="1629"/>
              <w:tab w:val="left" w:pos="1630"/>
              <w:tab w:val="right" w:leader="dot" w:pos="9639"/>
            </w:tabs>
            <w:spacing w:before="2"/>
            <w:rPr>
              <w:rFonts w:asciiTheme="minorHAnsi" w:hAnsiTheme="minorHAnsi" w:cstheme="minorHAnsi"/>
            </w:rPr>
          </w:pPr>
          <w:hyperlink w:anchor="_bookmark2" w:history="1">
            <w:r w:rsidR="00675868" w:rsidRPr="00790F04">
              <w:rPr>
                <w:rFonts w:asciiTheme="minorHAnsi" w:hAnsiTheme="minorHAnsi" w:cstheme="minorHAnsi"/>
                <w:spacing w:val="-2"/>
              </w:rPr>
              <w:t>Background…</w:t>
            </w:r>
            <w:r w:rsidR="00675868" w:rsidRPr="00790F04">
              <w:rPr>
                <w:rFonts w:asciiTheme="minorHAnsi" w:hAnsiTheme="minorHAnsi" w:cstheme="minorHAnsi"/>
              </w:rPr>
              <w:tab/>
            </w:r>
            <w:r w:rsidR="00675868" w:rsidRPr="00790F04">
              <w:rPr>
                <w:rFonts w:asciiTheme="minorHAnsi" w:hAnsiTheme="minorHAnsi" w:cstheme="minorHAnsi"/>
                <w:spacing w:val="-10"/>
              </w:rPr>
              <w:t>4</w:t>
            </w:r>
          </w:hyperlink>
        </w:p>
        <w:p w14:paraId="6E96257B" w14:textId="274EDF50" w:rsidR="004D391B" w:rsidRPr="00790F04" w:rsidRDefault="001B0F43">
          <w:pPr>
            <w:pStyle w:val="TOC2"/>
            <w:numPr>
              <w:ilvl w:val="1"/>
              <w:numId w:val="5"/>
            </w:numPr>
            <w:tabs>
              <w:tab w:val="left" w:pos="1629"/>
              <w:tab w:val="left" w:pos="1630"/>
              <w:tab w:val="right" w:leader="dot" w:pos="9629"/>
            </w:tabs>
            <w:spacing w:before="41"/>
            <w:rPr>
              <w:rFonts w:asciiTheme="minorHAnsi" w:hAnsiTheme="minorHAnsi" w:cstheme="minorHAnsi"/>
            </w:rPr>
          </w:pPr>
          <w:hyperlink w:anchor="_bookmark3" w:history="1">
            <w:r w:rsidR="00675868" w:rsidRPr="00790F04">
              <w:rPr>
                <w:rFonts w:asciiTheme="minorHAnsi" w:hAnsiTheme="minorHAnsi" w:cstheme="minorHAnsi"/>
              </w:rPr>
              <w:t>New</w:t>
            </w:r>
            <w:r w:rsidR="00675868" w:rsidRPr="00790F04">
              <w:rPr>
                <w:rFonts w:asciiTheme="minorHAnsi" w:hAnsiTheme="minorHAnsi" w:cstheme="minorHAnsi"/>
                <w:spacing w:val="-6"/>
              </w:rPr>
              <w:t xml:space="preserve"> </w:t>
            </w:r>
            <w:r w:rsidR="00675868" w:rsidRPr="00790F04">
              <w:rPr>
                <w:rFonts w:asciiTheme="minorHAnsi" w:hAnsiTheme="minorHAnsi" w:cstheme="minorHAnsi"/>
                <w:spacing w:val="-2"/>
              </w:rPr>
              <w:t>Issues</w:t>
            </w:r>
            <w:r w:rsidR="00675868" w:rsidRPr="00790F04">
              <w:rPr>
                <w:rFonts w:asciiTheme="minorHAnsi" w:hAnsiTheme="minorHAnsi" w:cstheme="minorHAnsi"/>
              </w:rPr>
              <w:tab/>
            </w:r>
          </w:hyperlink>
          <w:r w:rsidR="00202FD7">
            <w:rPr>
              <w:rFonts w:asciiTheme="minorHAnsi" w:hAnsiTheme="minorHAnsi" w:cstheme="minorHAnsi"/>
              <w:spacing w:val="-10"/>
            </w:rPr>
            <w:t>5</w:t>
          </w:r>
        </w:p>
        <w:p w14:paraId="1128CB3F" w14:textId="77777777" w:rsidR="004D391B" w:rsidRPr="00790F04" w:rsidRDefault="001B0F43">
          <w:pPr>
            <w:pStyle w:val="TOC1"/>
            <w:numPr>
              <w:ilvl w:val="0"/>
              <w:numId w:val="5"/>
            </w:numPr>
            <w:tabs>
              <w:tab w:val="left" w:pos="909"/>
              <w:tab w:val="left" w:pos="910"/>
              <w:tab w:val="right" w:leader="dot" w:pos="9570"/>
            </w:tabs>
            <w:spacing w:before="470" w:line="322" w:lineRule="exact"/>
            <w:rPr>
              <w:rFonts w:asciiTheme="minorHAnsi" w:hAnsiTheme="minorHAnsi" w:cstheme="minorHAnsi"/>
              <w:sz w:val="24"/>
              <w:szCs w:val="24"/>
            </w:rPr>
          </w:pPr>
          <w:hyperlink w:anchor="_bookmark4" w:history="1">
            <w:r w:rsidR="00675868" w:rsidRPr="00790F04">
              <w:rPr>
                <w:rFonts w:asciiTheme="minorHAnsi" w:hAnsiTheme="minorHAnsi" w:cstheme="minorHAnsi"/>
                <w:sz w:val="24"/>
                <w:szCs w:val="24"/>
              </w:rPr>
              <w:t>Assessment</w:t>
            </w:r>
            <w:r w:rsidR="00675868" w:rsidRPr="00790F04">
              <w:rPr>
                <w:rFonts w:asciiTheme="minorHAnsi" w:hAnsiTheme="minorHAnsi" w:cstheme="minorHAnsi"/>
                <w:spacing w:val="-9"/>
                <w:sz w:val="24"/>
                <w:szCs w:val="24"/>
              </w:rPr>
              <w:t xml:space="preserve"> </w:t>
            </w:r>
            <w:r w:rsidR="00675868" w:rsidRPr="00790F04">
              <w:rPr>
                <w:rFonts w:asciiTheme="minorHAnsi" w:hAnsiTheme="minorHAnsi" w:cstheme="minorHAnsi"/>
                <w:sz w:val="24"/>
                <w:szCs w:val="24"/>
              </w:rPr>
              <w:t>of</w:t>
            </w:r>
            <w:r w:rsidR="00675868" w:rsidRPr="00790F04">
              <w:rPr>
                <w:rFonts w:asciiTheme="minorHAnsi" w:hAnsiTheme="minorHAnsi" w:cstheme="minorHAnsi"/>
                <w:spacing w:val="-8"/>
                <w:sz w:val="24"/>
                <w:szCs w:val="24"/>
              </w:rPr>
              <w:t xml:space="preserve"> </w:t>
            </w:r>
            <w:r w:rsidR="00675868" w:rsidRPr="00790F04">
              <w:rPr>
                <w:rFonts w:asciiTheme="minorHAnsi" w:hAnsiTheme="minorHAnsi" w:cstheme="minorHAnsi"/>
                <w:sz w:val="24"/>
                <w:szCs w:val="24"/>
              </w:rPr>
              <w:t>State</w:t>
            </w:r>
            <w:r w:rsidR="00675868" w:rsidRPr="00790F04">
              <w:rPr>
                <w:rFonts w:asciiTheme="minorHAnsi" w:hAnsiTheme="minorHAnsi" w:cstheme="minorHAnsi"/>
                <w:spacing w:val="-9"/>
                <w:sz w:val="24"/>
                <w:szCs w:val="24"/>
              </w:rPr>
              <w:t xml:space="preserve"> </w:t>
            </w:r>
            <w:r w:rsidR="00675868" w:rsidRPr="00790F04">
              <w:rPr>
                <w:rFonts w:asciiTheme="minorHAnsi" w:hAnsiTheme="minorHAnsi" w:cstheme="minorHAnsi"/>
                <w:sz w:val="24"/>
                <w:szCs w:val="24"/>
              </w:rPr>
              <w:t>Plan</w:t>
            </w:r>
            <w:r w:rsidR="00675868" w:rsidRPr="00790F04">
              <w:rPr>
                <w:rFonts w:asciiTheme="minorHAnsi" w:hAnsiTheme="minorHAnsi" w:cstheme="minorHAnsi"/>
                <w:spacing w:val="-8"/>
                <w:sz w:val="24"/>
                <w:szCs w:val="24"/>
              </w:rPr>
              <w:t xml:space="preserve"> </w:t>
            </w:r>
            <w:r w:rsidR="00675868" w:rsidRPr="00790F04">
              <w:rPr>
                <w:rFonts w:asciiTheme="minorHAnsi" w:hAnsiTheme="minorHAnsi" w:cstheme="minorHAnsi"/>
                <w:spacing w:val="-2"/>
                <w:sz w:val="24"/>
                <w:szCs w:val="24"/>
              </w:rPr>
              <w:t>Performance</w:t>
            </w:r>
            <w:r w:rsidR="00675868" w:rsidRPr="00790F04">
              <w:rPr>
                <w:rFonts w:asciiTheme="minorHAnsi" w:hAnsiTheme="minorHAnsi" w:cstheme="minorHAnsi"/>
                <w:sz w:val="24"/>
                <w:szCs w:val="24"/>
              </w:rPr>
              <w:tab/>
            </w:r>
            <w:r w:rsidR="00675868" w:rsidRPr="00790F04">
              <w:rPr>
                <w:rFonts w:asciiTheme="minorHAnsi" w:hAnsiTheme="minorHAnsi" w:cstheme="minorHAnsi"/>
                <w:spacing w:val="-10"/>
                <w:sz w:val="24"/>
                <w:szCs w:val="24"/>
              </w:rPr>
              <w:t>5</w:t>
            </w:r>
          </w:hyperlink>
        </w:p>
        <w:p w14:paraId="6509ECCD" w14:textId="77777777" w:rsidR="004D391B" w:rsidRPr="00790F04" w:rsidRDefault="001B0F43">
          <w:pPr>
            <w:pStyle w:val="TOC2"/>
            <w:numPr>
              <w:ilvl w:val="1"/>
              <w:numId w:val="5"/>
            </w:numPr>
            <w:tabs>
              <w:tab w:val="left" w:pos="1629"/>
              <w:tab w:val="left" w:pos="1630"/>
              <w:tab w:val="right" w:leader="dot" w:pos="9542"/>
            </w:tabs>
            <w:rPr>
              <w:rFonts w:asciiTheme="minorHAnsi" w:hAnsiTheme="minorHAnsi" w:cstheme="minorHAnsi"/>
            </w:rPr>
          </w:pPr>
          <w:hyperlink w:anchor="_bookmark5" w:history="1">
            <w:r w:rsidR="00675868" w:rsidRPr="00790F04">
              <w:rPr>
                <w:rFonts w:asciiTheme="minorHAnsi" w:hAnsiTheme="minorHAnsi" w:cstheme="minorHAnsi"/>
              </w:rPr>
              <w:t>Data</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and</w:t>
            </w:r>
            <w:r w:rsidR="00675868" w:rsidRPr="00790F04">
              <w:rPr>
                <w:rFonts w:asciiTheme="minorHAnsi" w:hAnsiTheme="minorHAnsi" w:cstheme="minorHAnsi"/>
                <w:spacing w:val="-1"/>
              </w:rPr>
              <w:t xml:space="preserve"> </w:t>
            </w:r>
            <w:r w:rsidR="00675868" w:rsidRPr="00790F04">
              <w:rPr>
                <w:rFonts w:asciiTheme="minorHAnsi" w:hAnsiTheme="minorHAnsi" w:cstheme="minorHAnsi"/>
                <w:spacing w:val="-2"/>
              </w:rPr>
              <w:t>Methodology</w:t>
            </w:r>
            <w:r w:rsidR="00675868" w:rsidRPr="00790F04">
              <w:rPr>
                <w:rFonts w:asciiTheme="minorHAnsi" w:hAnsiTheme="minorHAnsi" w:cstheme="minorHAnsi"/>
              </w:rPr>
              <w:tab/>
            </w:r>
            <w:r w:rsidR="00675868" w:rsidRPr="00790F04">
              <w:rPr>
                <w:rFonts w:asciiTheme="minorHAnsi" w:hAnsiTheme="minorHAnsi" w:cstheme="minorHAnsi"/>
                <w:spacing w:val="-10"/>
              </w:rPr>
              <w:t>5</w:t>
            </w:r>
          </w:hyperlink>
        </w:p>
        <w:p w14:paraId="48CE6829" w14:textId="77777777" w:rsidR="004D391B" w:rsidRPr="00790F04" w:rsidRDefault="001B0F43">
          <w:pPr>
            <w:pStyle w:val="TOC2"/>
            <w:numPr>
              <w:ilvl w:val="1"/>
              <w:numId w:val="5"/>
            </w:numPr>
            <w:tabs>
              <w:tab w:val="left" w:pos="1629"/>
              <w:tab w:val="left" w:pos="1630"/>
              <w:tab w:val="right" w:leader="dot" w:pos="9555"/>
            </w:tabs>
            <w:rPr>
              <w:rFonts w:asciiTheme="minorHAnsi" w:hAnsiTheme="minorHAnsi" w:cstheme="minorHAnsi"/>
            </w:rPr>
          </w:pPr>
          <w:hyperlink w:anchor="_bookmark6" w:history="1">
            <w:r w:rsidR="00675868" w:rsidRPr="00790F04">
              <w:rPr>
                <w:rFonts w:asciiTheme="minorHAnsi" w:hAnsiTheme="minorHAnsi" w:cstheme="minorHAnsi"/>
              </w:rPr>
              <w:t>Review</w:t>
            </w:r>
            <w:r w:rsidR="00675868" w:rsidRPr="00790F04">
              <w:rPr>
                <w:rFonts w:asciiTheme="minorHAnsi" w:hAnsiTheme="minorHAnsi" w:cstheme="minorHAnsi"/>
                <w:spacing w:val="-3"/>
              </w:rPr>
              <w:t xml:space="preserve"> </w:t>
            </w:r>
            <w:r w:rsidR="00675868" w:rsidRPr="00790F04">
              <w:rPr>
                <w:rFonts w:asciiTheme="minorHAnsi" w:hAnsiTheme="minorHAnsi" w:cstheme="minorHAnsi"/>
              </w:rPr>
              <w:t>of</w:t>
            </w:r>
            <w:r w:rsidR="00675868" w:rsidRPr="00790F04">
              <w:rPr>
                <w:rFonts w:asciiTheme="minorHAnsi" w:hAnsiTheme="minorHAnsi" w:cstheme="minorHAnsi"/>
                <w:spacing w:val="-3"/>
              </w:rPr>
              <w:t xml:space="preserve"> </w:t>
            </w:r>
            <w:r w:rsidR="00675868" w:rsidRPr="00790F04">
              <w:rPr>
                <w:rFonts w:asciiTheme="minorHAnsi" w:hAnsiTheme="minorHAnsi" w:cstheme="minorHAnsi"/>
              </w:rPr>
              <w:t>State</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Plan</w:t>
            </w:r>
            <w:r w:rsidR="00675868" w:rsidRPr="00790F04">
              <w:rPr>
                <w:rFonts w:asciiTheme="minorHAnsi" w:hAnsiTheme="minorHAnsi" w:cstheme="minorHAnsi"/>
                <w:spacing w:val="-2"/>
              </w:rPr>
              <w:t xml:space="preserve"> Performance</w:t>
            </w:r>
            <w:r w:rsidR="00675868" w:rsidRPr="00790F04">
              <w:rPr>
                <w:rFonts w:asciiTheme="minorHAnsi" w:hAnsiTheme="minorHAnsi" w:cstheme="minorHAnsi"/>
              </w:rPr>
              <w:tab/>
            </w:r>
            <w:r w:rsidR="00675868" w:rsidRPr="00790F04">
              <w:rPr>
                <w:rFonts w:asciiTheme="minorHAnsi" w:hAnsiTheme="minorHAnsi" w:cstheme="minorHAnsi"/>
                <w:spacing w:val="-10"/>
              </w:rPr>
              <w:t>6</w:t>
            </w:r>
          </w:hyperlink>
        </w:p>
        <w:p w14:paraId="317ED81E" w14:textId="73498EFF" w:rsidR="004D391B" w:rsidRPr="00790F04" w:rsidRDefault="001B0F43">
          <w:pPr>
            <w:pStyle w:val="TOC3"/>
            <w:numPr>
              <w:ilvl w:val="2"/>
              <w:numId w:val="5"/>
            </w:numPr>
            <w:tabs>
              <w:tab w:val="left" w:pos="1990"/>
              <w:tab w:val="right" w:leader="dot" w:pos="9549"/>
            </w:tabs>
            <w:spacing w:before="1"/>
            <w:rPr>
              <w:rFonts w:asciiTheme="minorHAnsi" w:hAnsiTheme="minorHAnsi" w:cstheme="minorHAnsi"/>
            </w:rPr>
          </w:pPr>
          <w:hyperlink w:anchor="_bookmark7" w:history="1">
            <w:r w:rsidR="00675868" w:rsidRPr="00790F04">
              <w:rPr>
                <w:rFonts w:asciiTheme="minorHAnsi" w:hAnsiTheme="minorHAnsi" w:cstheme="minorHAnsi"/>
              </w:rPr>
              <w:t>Program</w:t>
            </w:r>
            <w:r w:rsidR="00675868" w:rsidRPr="00790F04">
              <w:rPr>
                <w:rFonts w:asciiTheme="minorHAnsi" w:hAnsiTheme="minorHAnsi" w:cstheme="minorHAnsi"/>
                <w:spacing w:val="-12"/>
              </w:rPr>
              <w:t xml:space="preserve"> </w:t>
            </w:r>
            <w:r w:rsidR="00675868" w:rsidRPr="00790F04">
              <w:rPr>
                <w:rFonts w:asciiTheme="minorHAnsi" w:hAnsiTheme="minorHAnsi" w:cstheme="minorHAnsi"/>
                <w:spacing w:val="-2"/>
              </w:rPr>
              <w:t>Administration</w:t>
            </w:r>
            <w:r w:rsidR="00675868" w:rsidRPr="00790F04">
              <w:rPr>
                <w:rFonts w:asciiTheme="minorHAnsi" w:hAnsiTheme="minorHAnsi" w:cstheme="minorHAnsi"/>
              </w:rPr>
              <w:tab/>
            </w:r>
          </w:hyperlink>
          <w:r w:rsidR="00D30074">
            <w:rPr>
              <w:rFonts w:asciiTheme="minorHAnsi" w:hAnsiTheme="minorHAnsi" w:cstheme="minorHAnsi"/>
              <w:spacing w:val="-10"/>
            </w:rPr>
            <w:t>7</w:t>
          </w:r>
        </w:p>
        <w:p w14:paraId="6A35CDF6" w14:textId="2DAB5DDB" w:rsidR="004D391B" w:rsidRPr="00790F04" w:rsidRDefault="001B0F43">
          <w:pPr>
            <w:pStyle w:val="TOC3"/>
            <w:numPr>
              <w:ilvl w:val="2"/>
              <w:numId w:val="5"/>
            </w:numPr>
            <w:tabs>
              <w:tab w:val="left" w:pos="1990"/>
              <w:tab w:val="right" w:leader="dot" w:pos="9529"/>
            </w:tabs>
            <w:spacing w:before="41"/>
            <w:rPr>
              <w:rFonts w:asciiTheme="minorHAnsi" w:hAnsiTheme="minorHAnsi" w:cstheme="minorHAnsi"/>
            </w:rPr>
          </w:pPr>
          <w:hyperlink w:anchor="_bookmark8" w:history="1">
            <w:r w:rsidR="00675868" w:rsidRPr="00790F04">
              <w:rPr>
                <w:rFonts w:asciiTheme="minorHAnsi" w:hAnsiTheme="minorHAnsi" w:cstheme="minorHAnsi"/>
                <w:spacing w:val="-2"/>
              </w:rPr>
              <w:t>Enforcement</w:t>
            </w:r>
            <w:r w:rsidR="00675868" w:rsidRPr="00790F04">
              <w:rPr>
                <w:rFonts w:asciiTheme="minorHAnsi" w:hAnsiTheme="minorHAnsi" w:cstheme="minorHAnsi"/>
              </w:rPr>
              <w:tab/>
            </w:r>
          </w:hyperlink>
          <w:r w:rsidR="004F1B58">
            <w:rPr>
              <w:rFonts w:asciiTheme="minorHAnsi" w:hAnsiTheme="minorHAnsi" w:cstheme="minorHAnsi"/>
              <w:spacing w:val="-10"/>
            </w:rPr>
            <w:t>8</w:t>
          </w:r>
        </w:p>
        <w:p w14:paraId="2D2B591E" w14:textId="04DBAE04" w:rsidR="004D391B" w:rsidRPr="00790F04" w:rsidRDefault="001B0F43">
          <w:pPr>
            <w:pStyle w:val="TOC3"/>
            <w:numPr>
              <w:ilvl w:val="2"/>
              <w:numId w:val="5"/>
            </w:numPr>
            <w:tabs>
              <w:tab w:val="left" w:pos="1990"/>
              <w:tab w:val="right" w:leader="dot" w:pos="9609"/>
            </w:tabs>
            <w:rPr>
              <w:rFonts w:asciiTheme="minorHAnsi" w:hAnsiTheme="minorHAnsi" w:cstheme="minorHAnsi"/>
            </w:rPr>
          </w:pPr>
          <w:hyperlink w:anchor="_bookmark9" w:history="1">
            <w:r w:rsidR="00675868" w:rsidRPr="00790F04">
              <w:rPr>
                <w:rFonts w:asciiTheme="minorHAnsi" w:hAnsiTheme="minorHAnsi" w:cstheme="minorHAnsi"/>
              </w:rPr>
              <w:t>Review</w:t>
            </w:r>
            <w:r w:rsidR="00675868" w:rsidRPr="00790F04">
              <w:rPr>
                <w:rFonts w:asciiTheme="minorHAnsi" w:hAnsiTheme="minorHAnsi" w:cstheme="minorHAnsi"/>
                <w:spacing w:val="-4"/>
              </w:rPr>
              <w:t xml:space="preserve"> </w:t>
            </w:r>
            <w:r w:rsidR="00675868" w:rsidRPr="00790F04">
              <w:rPr>
                <w:rFonts w:asciiTheme="minorHAnsi" w:hAnsiTheme="minorHAnsi" w:cstheme="minorHAnsi"/>
                <w:spacing w:val="-2"/>
              </w:rPr>
              <w:t>Procedures</w:t>
            </w:r>
            <w:r w:rsidR="00675868" w:rsidRPr="00790F04">
              <w:rPr>
                <w:rFonts w:asciiTheme="minorHAnsi" w:hAnsiTheme="minorHAnsi" w:cstheme="minorHAnsi"/>
              </w:rPr>
              <w:tab/>
            </w:r>
            <w:r w:rsidR="00675868" w:rsidRPr="00790F04">
              <w:rPr>
                <w:rFonts w:asciiTheme="minorHAnsi" w:hAnsiTheme="minorHAnsi" w:cstheme="minorHAnsi"/>
                <w:spacing w:val="-5"/>
              </w:rPr>
              <w:t>1</w:t>
            </w:r>
          </w:hyperlink>
          <w:r w:rsidR="00583730">
            <w:rPr>
              <w:rFonts w:asciiTheme="minorHAnsi" w:hAnsiTheme="minorHAnsi" w:cstheme="minorHAnsi"/>
              <w:spacing w:val="-5"/>
            </w:rPr>
            <w:t>1</w:t>
          </w:r>
        </w:p>
        <w:p w14:paraId="7306AC50" w14:textId="76676C54" w:rsidR="004D391B" w:rsidRPr="00790F04" w:rsidRDefault="001B0F43">
          <w:pPr>
            <w:pStyle w:val="TOC3"/>
            <w:numPr>
              <w:ilvl w:val="2"/>
              <w:numId w:val="5"/>
            </w:numPr>
            <w:tabs>
              <w:tab w:val="left" w:pos="1990"/>
              <w:tab w:val="right" w:leader="dot" w:pos="9583"/>
            </w:tabs>
            <w:spacing w:line="275" w:lineRule="exact"/>
            <w:rPr>
              <w:rFonts w:asciiTheme="minorHAnsi" w:hAnsiTheme="minorHAnsi" w:cstheme="minorHAnsi"/>
            </w:rPr>
          </w:pPr>
          <w:hyperlink w:anchor="_bookmark10" w:history="1">
            <w:r w:rsidR="00675868" w:rsidRPr="00790F04">
              <w:rPr>
                <w:rFonts w:asciiTheme="minorHAnsi" w:hAnsiTheme="minorHAnsi" w:cstheme="minorHAnsi"/>
              </w:rPr>
              <w:t>Standards</w:t>
            </w:r>
            <w:r w:rsidR="00675868" w:rsidRPr="00790F04">
              <w:rPr>
                <w:rFonts w:asciiTheme="minorHAnsi" w:hAnsiTheme="minorHAnsi" w:cstheme="minorHAnsi"/>
                <w:spacing w:val="-6"/>
              </w:rPr>
              <w:t xml:space="preserve"> </w:t>
            </w:r>
            <w:r w:rsidR="00675868" w:rsidRPr="00790F04">
              <w:rPr>
                <w:rFonts w:asciiTheme="minorHAnsi" w:hAnsiTheme="minorHAnsi" w:cstheme="minorHAnsi"/>
              </w:rPr>
              <w:t>and</w:t>
            </w:r>
            <w:r w:rsidR="00675868" w:rsidRPr="00790F04">
              <w:rPr>
                <w:rFonts w:asciiTheme="minorHAnsi" w:hAnsiTheme="minorHAnsi" w:cstheme="minorHAnsi"/>
                <w:spacing w:val="-6"/>
              </w:rPr>
              <w:t xml:space="preserve"> </w:t>
            </w:r>
            <w:r w:rsidR="00675868" w:rsidRPr="00790F04">
              <w:rPr>
                <w:rFonts w:asciiTheme="minorHAnsi" w:hAnsiTheme="minorHAnsi" w:cstheme="minorHAnsi"/>
              </w:rPr>
              <w:t>Federal</w:t>
            </w:r>
            <w:r w:rsidR="00675868" w:rsidRPr="00790F04">
              <w:rPr>
                <w:rFonts w:asciiTheme="minorHAnsi" w:hAnsiTheme="minorHAnsi" w:cstheme="minorHAnsi"/>
                <w:spacing w:val="-6"/>
              </w:rPr>
              <w:t xml:space="preserve"> </w:t>
            </w:r>
            <w:r w:rsidR="00675868" w:rsidRPr="00790F04">
              <w:rPr>
                <w:rFonts w:asciiTheme="minorHAnsi" w:hAnsiTheme="minorHAnsi" w:cstheme="minorHAnsi"/>
              </w:rPr>
              <w:t>Program</w:t>
            </w:r>
            <w:r w:rsidR="00675868" w:rsidRPr="00790F04">
              <w:rPr>
                <w:rFonts w:asciiTheme="minorHAnsi" w:hAnsiTheme="minorHAnsi" w:cstheme="minorHAnsi"/>
                <w:spacing w:val="-8"/>
              </w:rPr>
              <w:t xml:space="preserve"> </w:t>
            </w:r>
            <w:r w:rsidR="00675868" w:rsidRPr="00790F04">
              <w:rPr>
                <w:rFonts w:asciiTheme="minorHAnsi" w:hAnsiTheme="minorHAnsi" w:cstheme="minorHAnsi"/>
              </w:rPr>
              <w:t>Changes</w:t>
            </w:r>
            <w:r w:rsidR="00675868" w:rsidRPr="00790F04">
              <w:rPr>
                <w:rFonts w:asciiTheme="minorHAnsi" w:hAnsiTheme="minorHAnsi" w:cstheme="minorHAnsi"/>
                <w:spacing w:val="-5"/>
              </w:rPr>
              <w:t xml:space="preserve"> </w:t>
            </w:r>
            <w:r w:rsidR="00675868" w:rsidRPr="00790F04">
              <w:rPr>
                <w:rFonts w:asciiTheme="minorHAnsi" w:hAnsiTheme="minorHAnsi" w:cstheme="minorHAnsi"/>
              </w:rPr>
              <w:t>(FPCs)</w:t>
            </w:r>
            <w:r w:rsidR="00675868" w:rsidRPr="00790F04">
              <w:rPr>
                <w:rFonts w:asciiTheme="minorHAnsi" w:hAnsiTheme="minorHAnsi" w:cstheme="minorHAnsi"/>
                <w:spacing w:val="-7"/>
              </w:rPr>
              <w:t xml:space="preserve"> </w:t>
            </w:r>
            <w:r w:rsidR="00675868" w:rsidRPr="00790F04">
              <w:rPr>
                <w:rFonts w:asciiTheme="minorHAnsi" w:hAnsiTheme="minorHAnsi" w:cstheme="minorHAnsi"/>
                <w:spacing w:val="-2"/>
              </w:rPr>
              <w:t>Adoption…</w:t>
            </w:r>
            <w:r w:rsidR="00675868" w:rsidRPr="00790F04">
              <w:rPr>
                <w:rFonts w:asciiTheme="minorHAnsi" w:hAnsiTheme="minorHAnsi" w:cstheme="minorHAnsi"/>
              </w:rPr>
              <w:tab/>
            </w:r>
          </w:hyperlink>
          <w:r w:rsidR="00443BD0">
            <w:rPr>
              <w:rFonts w:asciiTheme="minorHAnsi" w:hAnsiTheme="minorHAnsi" w:cstheme="minorHAnsi"/>
            </w:rPr>
            <w:t>...…...</w:t>
          </w:r>
          <w:r w:rsidR="0096623D">
            <w:rPr>
              <w:rFonts w:asciiTheme="minorHAnsi" w:hAnsiTheme="minorHAnsi" w:cstheme="minorHAnsi"/>
            </w:rPr>
            <w:t>11</w:t>
          </w:r>
        </w:p>
        <w:p w14:paraId="620D5FCA" w14:textId="2C2CEC4F" w:rsidR="004D391B" w:rsidRPr="00790F04" w:rsidRDefault="001B0F43">
          <w:pPr>
            <w:pStyle w:val="TOC3"/>
            <w:numPr>
              <w:ilvl w:val="2"/>
              <w:numId w:val="5"/>
            </w:numPr>
            <w:tabs>
              <w:tab w:val="left" w:pos="1990"/>
              <w:tab w:val="right" w:leader="dot" w:pos="9608"/>
            </w:tabs>
            <w:spacing w:line="275" w:lineRule="exact"/>
            <w:rPr>
              <w:rFonts w:asciiTheme="minorHAnsi" w:hAnsiTheme="minorHAnsi" w:cstheme="minorHAnsi"/>
            </w:rPr>
          </w:pPr>
          <w:hyperlink w:anchor="_bookmark11" w:history="1">
            <w:r w:rsidR="00675868" w:rsidRPr="00790F04">
              <w:rPr>
                <w:rFonts w:asciiTheme="minorHAnsi" w:hAnsiTheme="minorHAnsi" w:cstheme="minorHAnsi"/>
                <w:spacing w:val="-2"/>
              </w:rPr>
              <w:t>Variances</w:t>
            </w:r>
            <w:r w:rsidR="00675868" w:rsidRPr="00790F04">
              <w:rPr>
                <w:rFonts w:asciiTheme="minorHAnsi" w:hAnsiTheme="minorHAnsi" w:cstheme="minorHAnsi"/>
              </w:rPr>
              <w:tab/>
            </w:r>
            <w:r w:rsidR="00675868" w:rsidRPr="00790F04">
              <w:rPr>
                <w:rFonts w:asciiTheme="minorHAnsi" w:hAnsiTheme="minorHAnsi" w:cstheme="minorHAnsi"/>
                <w:spacing w:val="-5"/>
              </w:rPr>
              <w:t>1</w:t>
            </w:r>
          </w:hyperlink>
          <w:r w:rsidR="002D6176">
            <w:rPr>
              <w:rFonts w:asciiTheme="minorHAnsi" w:hAnsiTheme="minorHAnsi" w:cstheme="minorHAnsi"/>
              <w:spacing w:val="-5"/>
            </w:rPr>
            <w:t>5</w:t>
          </w:r>
        </w:p>
        <w:p w14:paraId="3620A36C" w14:textId="166A6DB9" w:rsidR="004D391B" w:rsidRPr="00790F04" w:rsidRDefault="001B0F43">
          <w:pPr>
            <w:pStyle w:val="TOC3"/>
            <w:numPr>
              <w:ilvl w:val="2"/>
              <w:numId w:val="5"/>
            </w:numPr>
            <w:tabs>
              <w:tab w:val="left" w:pos="1990"/>
              <w:tab w:val="right" w:leader="dot" w:pos="9601"/>
            </w:tabs>
            <w:rPr>
              <w:rFonts w:asciiTheme="minorHAnsi" w:hAnsiTheme="minorHAnsi" w:cstheme="minorHAnsi"/>
            </w:rPr>
          </w:pPr>
          <w:hyperlink w:anchor="_bookmark12" w:history="1">
            <w:r w:rsidR="00675868" w:rsidRPr="00790F04">
              <w:rPr>
                <w:rFonts w:asciiTheme="minorHAnsi" w:hAnsiTheme="minorHAnsi" w:cstheme="minorHAnsi"/>
              </w:rPr>
              <w:t>State</w:t>
            </w:r>
            <w:r w:rsidR="00675868" w:rsidRPr="00790F04">
              <w:rPr>
                <w:rFonts w:asciiTheme="minorHAnsi" w:hAnsiTheme="minorHAnsi" w:cstheme="minorHAnsi"/>
                <w:spacing w:val="-3"/>
              </w:rPr>
              <w:t xml:space="preserve"> </w:t>
            </w:r>
            <w:r w:rsidR="00675868" w:rsidRPr="00790F04">
              <w:rPr>
                <w:rFonts w:asciiTheme="minorHAnsi" w:hAnsiTheme="minorHAnsi" w:cstheme="minorHAnsi"/>
              </w:rPr>
              <w:t>and</w:t>
            </w:r>
            <w:r w:rsidR="00675868" w:rsidRPr="00790F04">
              <w:rPr>
                <w:rFonts w:asciiTheme="minorHAnsi" w:hAnsiTheme="minorHAnsi" w:cstheme="minorHAnsi"/>
                <w:spacing w:val="-4"/>
              </w:rPr>
              <w:t xml:space="preserve"> </w:t>
            </w:r>
            <w:r w:rsidR="00675868" w:rsidRPr="00790F04">
              <w:rPr>
                <w:rFonts w:asciiTheme="minorHAnsi" w:hAnsiTheme="minorHAnsi" w:cstheme="minorHAnsi"/>
              </w:rPr>
              <w:t>Local</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Government</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Worker</w:t>
            </w:r>
            <w:r w:rsidR="00675868" w:rsidRPr="00790F04">
              <w:rPr>
                <w:rFonts w:asciiTheme="minorHAnsi" w:hAnsiTheme="minorHAnsi" w:cstheme="minorHAnsi"/>
                <w:spacing w:val="-3"/>
              </w:rPr>
              <w:t xml:space="preserve"> </w:t>
            </w:r>
            <w:r w:rsidR="00675868" w:rsidRPr="00790F04">
              <w:rPr>
                <w:rFonts w:asciiTheme="minorHAnsi" w:hAnsiTheme="minorHAnsi" w:cstheme="minorHAnsi"/>
                <w:spacing w:val="-2"/>
              </w:rPr>
              <w:t>Program</w:t>
            </w:r>
            <w:r w:rsidR="00675868" w:rsidRPr="00790F04">
              <w:rPr>
                <w:rFonts w:asciiTheme="minorHAnsi" w:hAnsiTheme="minorHAnsi" w:cstheme="minorHAnsi"/>
              </w:rPr>
              <w:tab/>
            </w:r>
          </w:hyperlink>
          <w:r w:rsidR="00583730">
            <w:rPr>
              <w:rFonts w:asciiTheme="minorHAnsi" w:hAnsiTheme="minorHAnsi" w:cstheme="minorHAnsi"/>
              <w:spacing w:val="-5"/>
            </w:rPr>
            <w:t>1</w:t>
          </w:r>
          <w:r w:rsidR="000823DF">
            <w:rPr>
              <w:rFonts w:asciiTheme="minorHAnsi" w:hAnsiTheme="minorHAnsi" w:cstheme="minorHAnsi"/>
              <w:spacing w:val="-5"/>
            </w:rPr>
            <w:t>5</w:t>
          </w:r>
        </w:p>
        <w:p w14:paraId="1D2A3450" w14:textId="0C000084" w:rsidR="004D391B" w:rsidRPr="00790F04" w:rsidRDefault="001B0F43">
          <w:pPr>
            <w:pStyle w:val="TOC3"/>
            <w:numPr>
              <w:ilvl w:val="2"/>
              <w:numId w:val="5"/>
            </w:numPr>
            <w:tabs>
              <w:tab w:val="left" w:pos="1990"/>
              <w:tab w:val="right" w:leader="dot" w:pos="9568"/>
            </w:tabs>
            <w:rPr>
              <w:rFonts w:asciiTheme="minorHAnsi" w:hAnsiTheme="minorHAnsi" w:cstheme="minorHAnsi"/>
            </w:rPr>
          </w:pPr>
          <w:hyperlink w:anchor="_bookmark13" w:history="1">
            <w:r w:rsidR="00675868" w:rsidRPr="00790F04">
              <w:rPr>
                <w:rFonts w:asciiTheme="minorHAnsi" w:hAnsiTheme="minorHAnsi" w:cstheme="minorHAnsi"/>
              </w:rPr>
              <w:t>Whistleblower</w:t>
            </w:r>
            <w:r w:rsidR="00675868" w:rsidRPr="00790F04">
              <w:rPr>
                <w:rFonts w:asciiTheme="minorHAnsi" w:hAnsiTheme="minorHAnsi" w:cstheme="minorHAnsi"/>
                <w:spacing w:val="-7"/>
              </w:rPr>
              <w:t xml:space="preserve"> </w:t>
            </w:r>
            <w:r w:rsidR="00675868" w:rsidRPr="00790F04">
              <w:rPr>
                <w:rFonts w:asciiTheme="minorHAnsi" w:hAnsiTheme="minorHAnsi" w:cstheme="minorHAnsi"/>
                <w:spacing w:val="-2"/>
              </w:rPr>
              <w:t>Program</w:t>
            </w:r>
            <w:r w:rsidR="00675868" w:rsidRPr="00790F04">
              <w:rPr>
                <w:rFonts w:asciiTheme="minorHAnsi" w:hAnsiTheme="minorHAnsi" w:cstheme="minorHAnsi"/>
              </w:rPr>
              <w:tab/>
            </w:r>
            <w:r w:rsidR="00B70BDA">
              <w:rPr>
                <w:rFonts w:asciiTheme="minorHAnsi" w:hAnsiTheme="minorHAnsi" w:cstheme="minorHAnsi"/>
              </w:rPr>
              <w:t>.</w:t>
            </w:r>
          </w:hyperlink>
          <w:r w:rsidR="00583730">
            <w:rPr>
              <w:rFonts w:asciiTheme="minorHAnsi" w:hAnsiTheme="minorHAnsi" w:cstheme="minorHAnsi"/>
              <w:spacing w:val="-5"/>
            </w:rPr>
            <w:t>1</w:t>
          </w:r>
          <w:r w:rsidR="000823DF">
            <w:rPr>
              <w:rFonts w:asciiTheme="minorHAnsi" w:hAnsiTheme="minorHAnsi" w:cstheme="minorHAnsi"/>
              <w:spacing w:val="-5"/>
            </w:rPr>
            <w:t>5</w:t>
          </w:r>
        </w:p>
        <w:p w14:paraId="77259EE0" w14:textId="7720852B" w:rsidR="004D391B" w:rsidRPr="00790F04" w:rsidRDefault="001B0F43">
          <w:pPr>
            <w:pStyle w:val="TOC3"/>
            <w:numPr>
              <w:ilvl w:val="2"/>
              <w:numId w:val="5"/>
            </w:numPr>
            <w:tabs>
              <w:tab w:val="left" w:pos="1990"/>
              <w:tab w:val="right" w:leader="dot" w:pos="9575"/>
            </w:tabs>
            <w:rPr>
              <w:rFonts w:asciiTheme="minorHAnsi" w:hAnsiTheme="minorHAnsi" w:cstheme="minorHAnsi"/>
            </w:rPr>
          </w:pPr>
          <w:hyperlink w:anchor="_bookmark14" w:history="1">
            <w:r w:rsidR="00675868" w:rsidRPr="00790F04">
              <w:rPr>
                <w:rFonts w:asciiTheme="minorHAnsi" w:hAnsiTheme="minorHAnsi" w:cstheme="minorHAnsi"/>
              </w:rPr>
              <w:t>Complaint</w:t>
            </w:r>
            <w:r w:rsidR="00675868" w:rsidRPr="00790F04">
              <w:rPr>
                <w:rFonts w:asciiTheme="minorHAnsi" w:hAnsiTheme="minorHAnsi" w:cstheme="minorHAnsi"/>
                <w:spacing w:val="-6"/>
              </w:rPr>
              <w:t xml:space="preserve"> </w:t>
            </w:r>
            <w:r w:rsidR="00675868" w:rsidRPr="00790F04">
              <w:rPr>
                <w:rFonts w:asciiTheme="minorHAnsi" w:hAnsiTheme="minorHAnsi" w:cstheme="minorHAnsi"/>
              </w:rPr>
              <w:t>About</w:t>
            </w:r>
            <w:r w:rsidR="00675868" w:rsidRPr="00790F04">
              <w:rPr>
                <w:rFonts w:asciiTheme="minorHAnsi" w:hAnsiTheme="minorHAnsi" w:cstheme="minorHAnsi"/>
                <w:spacing w:val="-4"/>
              </w:rPr>
              <w:t xml:space="preserve"> </w:t>
            </w:r>
            <w:r w:rsidR="00675868" w:rsidRPr="00790F04">
              <w:rPr>
                <w:rFonts w:asciiTheme="minorHAnsi" w:hAnsiTheme="minorHAnsi" w:cstheme="minorHAnsi"/>
              </w:rPr>
              <w:t>State</w:t>
            </w:r>
            <w:r w:rsidR="00675868" w:rsidRPr="00790F04">
              <w:rPr>
                <w:rFonts w:asciiTheme="minorHAnsi" w:hAnsiTheme="minorHAnsi" w:cstheme="minorHAnsi"/>
                <w:spacing w:val="-5"/>
              </w:rPr>
              <w:t xml:space="preserve"> </w:t>
            </w:r>
            <w:r w:rsidR="00675868" w:rsidRPr="00790F04">
              <w:rPr>
                <w:rFonts w:asciiTheme="minorHAnsi" w:hAnsiTheme="minorHAnsi" w:cstheme="minorHAnsi"/>
              </w:rPr>
              <w:t>Program</w:t>
            </w:r>
            <w:r w:rsidR="00675868" w:rsidRPr="00790F04">
              <w:rPr>
                <w:rFonts w:asciiTheme="minorHAnsi" w:hAnsiTheme="minorHAnsi" w:cstheme="minorHAnsi"/>
                <w:spacing w:val="-7"/>
              </w:rPr>
              <w:t xml:space="preserve"> </w:t>
            </w:r>
            <w:r w:rsidR="00675868" w:rsidRPr="00790F04">
              <w:rPr>
                <w:rFonts w:asciiTheme="minorHAnsi" w:hAnsiTheme="minorHAnsi" w:cstheme="minorHAnsi"/>
              </w:rPr>
              <w:t>Administration</w:t>
            </w:r>
            <w:r w:rsidR="00675868" w:rsidRPr="00790F04">
              <w:rPr>
                <w:rFonts w:asciiTheme="minorHAnsi" w:hAnsiTheme="minorHAnsi" w:cstheme="minorHAnsi"/>
                <w:spacing w:val="-6"/>
              </w:rPr>
              <w:t xml:space="preserve"> </w:t>
            </w:r>
            <w:r w:rsidR="00675868" w:rsidRPr="00790F04">
              <w:rPr>
                <w:rFonts w:asciiTheme="minorHAnsi" w:hAnsiTheme="minorHAnsi" w:cstheme="minorHAnsi"/>
                <w:spacing w:val="-2"/>
              </w:rPr>
              <w:t>(CASPA)</w:t>
            </w:r>
            <w:r w:rsidR="00675868" w:rsidRPr="00790F04">
              <w:rPr>
                <w:rFonts w:asciiTheme="minorHAnsi" w:hAnsiTheme="minorHAnsi" w:cstheme="minorHAnsi"/>
              </w:rPr>
              <w:tab/>
            </w:r>
          </w:hyperlink>
          <w:r w:rsidR="00583730">
            <w:rPr>
              <w:rFonts w:asciiTheme="minorHAnsi" w:hAnsiTheme="minorHAnsi" w:cstheme="minorHAnsi"/>
              <w:spacing w:val="-5"/>
            </w:rPr>
            <w:t>1</w:t>
          </w:r>
          <w:r w:rsidR="000823DF">
            <w:rPr>
              <w:rFonts w:asciiTheme="minorHAnsi" w:hAnsiTheme="minorHAnsi" w:cstheme="minorHAnsi"/>
              <w:spacing w:val="-5"/>
            </w:rPr>
            <w:t>5</w:t>
          </w:r>
        </w:p>
        <w:p w14:paraId="794CF1F4" w14:textId="35A1ABD2" w:rsidR="004D391B" w:rsidRPr="00790F04" w:rsidRDefault="001B0F43">
          <w:pPr>
            <w:pStyle w:val="TOC3"/>
            <w:numPr>
              <w:ilvl w:val="2"/>
              <w:numId w:val="5"/>
            </w:numPr>
            <w:tabs>
              <w:tab w:val="left" w:pos="1990"/>
              <w:tab w:val="right" w:leader="dot" w:pos="9568"/>
            </w:tabs>
            <w:rPr>
              <w:rFonts w:asciiTheme="minorHAnsi" w:hAnsiTheme="minorHAnsi" w:cstheme="minorHAnsi"/>
            </w:rPr>
          </w:pPr>
          <w:hyperlink w:anchor="_bookmark15" w:history="1">
            <w:r w:rsidR="00675868" w:rsidRPr="00790F04">
              <w:rPr>
                <w:rFonts w:asciiTheme="minorHAnsi" w:hAnsiTheme="minorHAnsi" w:cstheme="minorHAnsi"/>
              </w:rPr>
              <w:t>Voluntary</w:t>
            </w:r>
            <w:r w:rsidR="00675868" w:rsidRPr="00790F04">
              <w:rPr>
                <w:rFonts w:asciiTheme="minorHAnsi" w:hAnsiTheme="minorHAnsi" w:cstheme="minorHAnsi"/>
                <w:spacing w:val="-3"/>
              </w:rPr>
              <w:t xml:space="preserve"> </w:t>
            </w:r>
            <w:r w:rsidR="00675868" w:rsidRPr="00790F04">
              <w:rPr>
                <w:rFonts w:asciiTheme="minorHAnsi" w:hAnsiTheme="minorHAnsi" w:cstheme="minorHAnsi"/>
              </w:rPr>
              <w:t>Compliance</w:t>
            </w:r>
            <w:r w:rsidR="00675868" w:rsidRPr="00790F04">
              <w:rPr>
                <w:rFonts w:asciiTheme="minorHAnsi" w:hAnsiTheme="minorHAnsi" w:cstheme="minorHAnsi"/>
                <w:spacing w:val="-3"/>
              </w:rPr>
              <w:t xml:space="preserve"> </w:t>
            </w:r>
            <w:r w:rsidR="00675868" w:rsidRPr="00790F04">
              <w:rPr>
                <w:rFonts w:asciiTheme="minorHAnsi" w:hAnsiTheme="minorHAnsi" w:cstheme="minorHAnsi"/>
                <w:spacing w:val="-2"/>
              </w:rPr>
              <w:t>Program</w:t>
            </w:r>
            <w:r w:rsidR="00675868" w:rsidRPr="00790F04">
              <w:rPr>
                <w:rFonts w:asciiTheme="minorHAnsi" w:hAnsiTheme="minorHAnsi" w:cstheme="minorHAnsi"/>
              </w:rPr>
              <w:tab/>
            </w:r>
            <w:r w:rsidR="00675868" w:rsidRPr="00790F04">
              <w:rPr>
                <w:rFonts w:asciiTheme="minorHAnsi" w:hAnsiTheme="minorHAnsi" w:cstheme="minorHAnsi"/>
                <w:spacing w:val="-5"/>
              </w:rPr>
              <w:t>1</w:t>
            </w:r>
          </w:hyperlink>
          <w:r w:rsidR="000823DF">
            <w:rPr>
              <w:rFonts w:asciiTheme="minorHAnsi" w:hAnsiTheme="minorHAnsi" w:cstheme="minorHAnsi"/>
              <w:spacing w:val="-5"/>
            </w:rPr>
            <w:t>5</w:t>
          </w:r>
        </w:p>
        <w:p w14:paraId="17EB2424" w14:textId="7F6A2EA6" w:rsidR="004D391B" w:rsidRPr="00790F04" w:rsidRDefault="001B0F43">
          <w:pPr>
            <w:pStyle w:val="TOC3"/>
            <w:numPr>
              <w:ilvl w:val="2"/>
              <w:numId w:val="5"/>
            </w:numPr>
            <w:tabs>
              <w:tab w:val="left" w:pos="1990"/>
              <w:tab w:val="right" w:leader="dot" w:pos="9595"/>
            </w:tabs>
            <w:rPr>
              <w:rFonts w:asciiTheme="minorHAnsi" w:hAnsiTheme="minorHAnsi" w:cstheme="minorHAnsi"/>
            </w:rPr>
          </w:pPr>
          <w:hyperlink w:anchor="_bookmark16" w:history="1">
            <w:r w:rsidR="00675868" w:rsidRPr="00790F04">
              <w:rPr>
                <w:rFonts w:asciiTheme="minorHAnsi" w:hAnsiTheme="minorHAnsi" w:cstheme="minorHAnsi"/>
              </w:rPr>
              <w:t>State</w:t>
            </w:r>
            <w:r w:rsidR="00675868" w:rsidRPr="00790F04">
              <w:rPr>
                <w:rFonts w:asciiTheme="minorHAnsi" w:hAnsiTheme="minorHAnsi" w:cstheme="minorHAnsi"/>
                <w:spacing w:val="-3"/>
              </w:rPr>
              <w:t xml:space="preserve"> </w:t>
            </w:r>
            <w:r w:rsidR="00675868" w:rsidRPr="00790F04">
              <w:rPr>
                <w:rFonts w:asciiTheme="minorHAnsi" w:hAnsiTheme="minorHAnsi" w:cstheme="minorHAnsi"/>
              </w:rPr>
              <w:t>and</w:t>
            </w:r>
            <w:r w:rsidR="00675868" w:rsidRPr="00790F04">
              <w:rPr>
                <w:rFonts w:asciiTheme="minorHAnsi" w:hAnsiTheme="minorHAnsi" w:cstheme="minorHAnsi"/>
                <w:spacing w:val="-3"/>
              </w:rPr>
              <w:t xml:space="preserve"> </w:t>
            </w:r>
            <w:r w:rsidR="00675868" w:rsidRPr="00790F04">
              <w:rPr>
                <w:rFonts w:asciiTheme="minorHAnsi" w:hAnsiTheme="minorHAnsi" w:cstheme="minorHAnsi"/>
              </w:rPr>
              <w:t>Local</w:t>
            </w:r>
            <w:r w:rsidR="00675868" w:rsidRPr="00790F04">
              <w:rPr>
                <w:rFonts w:asciiTheme="minorHAnsi" w:hAnsiTheme="minorHAnsi" w:cstheme="minorHAnsi"/>
                <w:spacing w:val="-3"/>
              </w:rPr>
              <w:t xml:space="preserve"> </w:t>
            </w:r>
            <w:r w:rsidR="00675868" w:rsidRPr="00790F04">
              <w:rPr>
                <w:rFonts w:asciiTheme="minorHAnsi" w:hAnsiTheme="minorHAnsi" w:cstheme="minorHAnsi"/>
              </w:rPr>
              <w:t>Government</w:t>
            </w:r>
            <w:r w:rsidR="00675868" w:rsidRPr="00790F04">
              <w:rPr>
                <w:rFonts w:asciiTheme="minorHAnsi" w:hAnsiTheme="minorHAnsi" w:cstheme="minorHAnsi"/>
                <w:spacing w:val="-3"/>
              </w:rPr>
              <w:t xml:space="preserve"> </w:t>
            </w:r>
            <w:r w:rsidR="00675868" w:rsidRPr="00790F04">
              <w:rPr>
                <w:rFonts w:asciiTheme="minorHAnsi" w:hAnsiTheme="minorHAnsi" w:cstheme="minorHAnsi"/>
              </w:rPr>
              <w:t>23(g)</w:t>
            </w:r>
            <w:r w:rsidR="00675868" w:rsidRPr="00790F04">
              <w:rPr>
                <w:rFonts w:asciiTheme="minorHAnsi" w:hAnsiTheme="minorHAnsi" w:cstheme="minorHAnsi"/>
                <w:spacing w:val="-3"/>
              </w:rPr>
              <w:t xml:space="preserve"> </w:t>
            </w:r>
            <w:r w:rsidR="00675868" w:rsidRPr="00790F04">
              <w:rPr>
                <w:rFonts w:asciiTheme="minorHAnsi" w:hAnsiTheme="minorHAnsi" w:cstheme="minorHAnsi"/>
              </w:rPr>
              <w:t>Consultation</w:t>
            </w:r>
            <w:r w:rsidR="00675868" w:rsidRPr="00790F04">
              <w:rPr>
                <w:rFonts w:asciiTheme="minorHAnsi" w:hAnsiTheme="minorHAnsi" w:cstheme="minorHAnsi"/>
                <w:spacing w:val="-5"/>
              </w:rPr>
              <w:t xml:space="preserve"> </w:t>
            </w:r>
            <w:r w:rsidR="00675868" w:rsidRPr="00790F04">
              <w:rPr>
                <w:rFonts w:asciiTheme="minorHAnsi" w:hAnsiTheme="minorHAnsi" w:cstheme="minorHAnsi"/>
                <w:spacing w:val="-2"/>
              </w:rPr>
              <w:t>Program</w:t>
            </w:r>
            <w:r w:rsidR="00675868" w:rsidRPr="00790F04">
              <w:rPr>
                <w:rFonts w:asciiTheme="minorHAnsi" w:hAnsiTheme="minorHAnsi" w:cstheme="minorHAnsi"/>
              </w:rPr>
              <w:tab/>
            </w:r>
            <w:r w:rsidR="00675868" w:rsidRPr="00790F04">
              <w:rPr>
                <w:rFonts w:asciiTheme="minorHAnsi" w:hAnsiTheme="minorHAnsi" w:cstheme="minorHAnsi"/>
                <w:spacing w:val="-5"/>
              </w:rPr>
              <w:t>1</w:t>
            </w:r>
          </w:hyperlink>
          <w:r w:rsidR="002D6176">
            <w:rPr>
              <w:rFonts w:asciiTheme="minorHAnsi" w:hAnsiTheme="minorHAnsi" w:cstheme="minorHAnsi"/>
              <w:spacing w:val="-5"/>
            </w:rPr>
            <w:t>6</w:t>
          </w:r>
        </w:p>
        <w:p w14:paraId="32D62E5A" w14:textId="06D9519D" w:rsidR="004D391B" w:rsidRPr="00790F04" w:rsidRDefault="001B0F43">
          <w:pPr>
            <w:pStyle w:val="TOC3"/>
            <w:numPr>
              <w:ilvl w:val="2"/>
              <w:numId w:val="5"/>
            </w:numPr>
            <w:tabs>
              <w:tab w:val="left" w:pos="1990"/>
              <w:tab w:val="right" w:leader="dot" w:pos="9576"/>
            </w:tabs>
            <w:rPr>
              <w:rFonts w:asciiTheme="minorHAnsi" w:hAnsiTheme="minorHAnsi" w:cstheme="minorHAnsi"/>
            </w:rPr>
          </w:pPr>
          <w:hyperlink w:anchor="_bookmark17" w:history="1">
            <w:r w:rsidR="00675868" w:rsidRPr="00790F04">
              <w:rPr>
                <w:rFonts w:asciiTheme="minorHAnsi" w:hAnsiTheme="minorHAnsi" w:cstheme="minorHAnsi"/>
              </w:rPr>
              <w:t>Private</w:t>
            </w:r>
            <w:r w:rsidR="00675868" w:rsidRPr="00790F04">
              <w:rPr>
                <w:rFonts w:asciiTheme="minorHAnsi" w:hAnsiTheme="minorHAnsi" w:cstheme="minorHAnsi"/>
                <w:spacing w:val="-6"/>
              </w:rPr>
              <w:t xml:space="preserve"> </w:t>
            </w:r>
            <w:r w:rsidR="00675868" w:rsidRPr="00790F04">
              <w:rPr>
                <w:rFonts w:asciiTheme="minorHAnsi" w:hAnsiTheme="minorHAnsi" w:cstheme="minorHAnsi"/>
              </w:rPr>
              <w:t>Sector</w:t>
            </w:r>
            <w:r w:rsidR="00675868" w:rsidRPr="00790F04">
              <w:rPr>
                <w:rFonts w:asciiTheme="minorHAnsi" w:hAnsiTheme="minorHAnsi" w:cstheme="minorHAnsi"/>
                <w:spacing w:val="-4"/>
              </w:rPr>
              <w:t xml:space="preserve"> </w:t>
            </w:r>
            <w:r w:rsidR="00675868" w:rsidRPr="00790F04">
              <w:rPr>
                <w:rFonts w:asciiTheme="minorHAnsi" w:hAnsiTheme="minorHAnsi" w:cstheme="minorHAnsi"/>
              </w:rPr>
              <w:t>23(g)</w:t>
            </w:r>
            <w:r w:rsidR="00675868" w:rsidRPr="00790F04">
              <w:rPr>
                <w:rFonts w:asciiTheme="minorHAnsi" w:hAnsiTheme="minorHAnsi" w:cstheme="minorHAnsi"/>
                <w:spacing w:val="-5"/>
              </w:rPr>
              <w:t xml:space="preserve"> </w:t>
            </w:r>
            <w:r w:rsidR="00675868" w:rsidRPr="00790F04">
              <w:rPr>
                <w:rFonts w:asciiTheme="minorHAnsi" w:hAnsiTheme="minorHAnsi" w:cstheme="minorHAnsi"/>
              </w:rPr>
              <w:t>Consultation</w:t>
            </w:r>
            <w:r w:rsidR="00675868" w:rsidRPr="00790F04">
              <w:rPr>
                <w:rFonts w:asciiTheme="minorHAnsi" w:hAnsiTheme="minorHAnsi" w:cstheme="minorHAnsi"/>
                <w:spacing w:val="-4"/>
              </w:rPr>
              <w:t xml:space="preserve"> </w:t>
            </w:r>
            <w:r w:rsidR="00675868" w:rsidRPr="00790F04">
              <w:rPr>
                <w:rFonts w:asciiTheme="minorHAnsi" w:hAnsiTheme="minorHAnsi" w:cstheme="minorHAnsi"/>
                <w:spacing w:val="-2"/>
              </w:rPr>
              <w:t>Program</w:t>
            </w:r>
            <w:r w:rsidR="00675868" w:rsidRPr="00790F04">
              <w:rPr>
                <w:rFonts w:asciiTheme="minorHAnsi" w:hAnsiTheme="minorHAnsi" w:cstheme="minorHAnsi"/>
              </w:rPr>
              <w:tab/>
            </w:r>
            <w:r w:rsidR="000823DF">
              <w:rPr>
                <w:rFonts w:asciiTheme="minorHAnsi" w:hAnsiTheme="minorHAnsi" w:cstheme="minorHAnsi"/>
              </w:rPr>
              <w:t>..</w:t>
            </w:r>
            <w:r w:rsidR="00675868" w:rsidRPr="00790F04">
              <w:rPr>
                <w:rFonts w:asciiTheme="minorHAnsi" w:hAnsiTheme="minorHAnsi" w:cstheme="minorHAnsi"/>
                <w:spacing w:val="-5"/>
              </w:rPr>
              <w:t>1</w:t>
            </w:r>
          </w:hyperlink>
          <w:r w:rsidR="002D6176">
            <w:rPr>
              <w:rFonts w:asciiTheme="minorHAnsi" w:hAnsiTheme="minorHAnsi" w:cstheme="minorHAnsi"/>
              <w:spacing w:val="-5"/>
            </w:rPr>
            <w:t>7</w:t>
          </w:r>
        </w:p>
      </w:sdtContent>
    </w:sdt>
    <w:p w14:paraId="5DBD1227" w14:textId="77777777" w:rsidR="004D391B" w:rsidRPr="00790F04" w:rsidRDefault="00675868">
      <w:pPr>
        <w:spacing w:before="555"/>
        <w:ind w:left="1456" w:right="1368"/>
        <w:jc w:val="center"/>
        <w:rPr>
          <w:rFonts w:asciiTheme="minorHAnsi" w:hAnsiTheme="minorHAnsi" w:cstheme="minorHAnsi"/>
          <w:b/>
          <w:sz w:val="24"/>
          <w:szCs w:val="24"/>
        </w:rPr>
      </w:pPr>
      <w:r w:rsidRPr="00790F04">
        <w:rPr>
          <w:rFonts w:asciiTheme="minorHAnsi" w:hAnsiTheme="minorHAnsi" w:cstheme="minorHAnsi"/>
          <w:b/>
          <w:spacing w:val="-2"/>
          <w:sz w:val="24"/>
          <w:szCs w:val="24"/>
        </w:rPr>
        <w:t>Appendices</w:t>
      </w:r>
    </w:p>
    <w:bookmarkStart w:id="1" w:name="Appendix_A_–_New_and_Continued_Findings_"/>
    <w:bookmarkEnd w:id="1"/>
    <w:p w14:paraId="274FBAEC" w14:textId="508BA778" w:rsidR="00F614B4" w:rsidRPr="00790F04" w:rsidRDefault="00675868" w:rsidP="001F3A21">
      <w:pPr>
        <w:rPr>
          <w:rFonts w:asciiTheme="minorHAnsi" w:hAnsiTheme="minorHAnsi" w:cstheme="minorHAnsi"/>
          <w:sz w:val="24"/>
          <w:szCs w:val="24"/>
        </w:rPr>
      </w:pPr>
      <w:r w:rsidRPr="00790F04">
        <w:rPr>
          <w:rFonts w:asciiTheme="minorHAnsi" w:hAnsiTheme="minorHAnsi" w:cstheme="minorHAnsi"/>
          <w:sz w:val="24"/>
          <w:szCs w:val="24"/>
        </w:rPr>
        <w:fldChar w:fldCharType="begin"/>
      </w:r>
      <w:r w:rsidRPr="00790F04">
        <w:rPr>
          <w:rFonts w:asciiTheme="minorHAnsi" w:hAnsiTheme="minorHAnsi" w:cstheme="minorHAnsi"/>
          <w:sz w:val="24"/>
          <w:szCs w:val="24"/>
        </w:rPr>
        <w:instrText>HYPERLINK \l "_bookmark18"</w:instrText>
      </w:r>
      <w:r w:rsidRPr="00790F04">
        <w:rPr>
          <w:rFonts w:asciiTheme="minorHAnsi" w:hAnsiTheme="minorHAnsi" w:cstheme="minorHAnsi"/>
          <w:sz w:val="24"/>
          <w:szCs w:val="24"/>
        </w:rPr>
      </w:r>
      <w:r w:rsidRPr="00790F04">
        <w:rPr>
          <w:rFonts w:asciiTheme="minorHAnsi" w:hAnsiTheme="minorHAnsi" w:cstheme="minorHAnsi"/>
          <w:sz w:val="24"/>
          <w:szCs w:val="24"/>
        </w:rPr>
        <w:fldChar w:fldCharType="separate"/>
      </w:r>
      <w:r w:rsidRPr="00790F04">
        <w:rPr>
          <w:rStyle w:val="Hyperlink"/>
          <w:rFonts w:asciiTheme="minorHAnsi" w:hAnsiTheme="minorHAnsi" w:cstheme="minorHAnsi"/>
          <w:color w:val="auto"/>
          <w:sz w:val="24"/>
          <w:szCs w:val="24"/>
          <w:u w:val="none"/>
        </w:rPr>
        <w:t>Appendix A – New and Continued Findings and Recommendations…………</w:t>
      </w:r>
      <w:r w:rsidR="000F24C3" w:rsidRPr="00790F04">
        <w:rPr>
          <w:rStyle w:val="Hyperlink"/>
          <w:rFonts w:asciiTheme="minorHAnsi" w:hAnsiTheme="minorHAnsi" w:cstheme="minorHAnsi"/>
          <w:color w:val="auto"/>
          <w:sz w:val="24"/>
          <w:szCs w:val="24"/>
          <w:u w:val="none"/>
        </w:rPr>
        <w:t>…...</w:t>
      </w:r>
      <w:r w:rsidRPr="00790F04">
        <w:rPr>
          <w:rStyle w:val="Hyperlink"/>
          <w:rFonts w:asciiTheme="minorHAnsi" w:hAnsiTheme="minorHAnsi" w:cstheme="minorHAnsi"/>
          <w:color w:val="auto"/>
          <w:sz w:val="24"/>
          <w:szCs w:val="24"/>
          <w:u w:val="none"/>
        </w:rPr>
        <w:t>...</w:t>
      </w:r>
      <w:r w:rsidR="001F3A21" w:rsidRPr="00790F04">
        <w:rPr>
          <w:rStyle w:val="Hyperlink"/>
          <w:rFonts w:asciiTheme="minorHAnsi" w:hAnsiTheme="minorHAnsi" w:cstheme="minorHAnsi"/>
          <w:color w:val="auto"/>
          <w:sz w:val="24"/>
          <w:szCs w:val="24"/>
          <w:u w:val="none"/>
        </w:rPr>
        <w:t>...........................</w:t>
      </w:r>
      <w:r w:rsidR="008D4C7B">
        <w:rPr>
          <w:rStyle w:val="Hyperlink"/>
          <w:rFonts w:asciiTheme="minorHAnsi" w:hAnsiTheme="minorHAnsi" w:cstheme="minorHAnsi"/>
          <w:color w:val="auto"/>
          <w:sz w:val="24"/>
          <w:szCs w:val="24"/>
          <w:u w:val="none"/>
        </w:rPr>
        <w:t>16</w:t>
      </w:r>
      <w:r w:rsidRPr="00790F04">
        <w:rPr>
          <w:rFonts w:asciiTheme="minorHAnsi" w:hAnsiTheme="minorHAnsi" w:cstheme="minorHAnsi"/>
          <w:sz w:val="24"/>
          <w:szCs w:val="24"/>
        </w:rPr>
        <w:fldChar w:fldCharType="end"/>
      </w:r>
      <w:r w:rsidRPr="00790F04">
        <w:rPr>
          <w:rFonts w:asciiTheme="minorHAnsi" w:hAnsiTheme="minorHAnsi" w:cstheme="minorHAnsi"/>
          <w:sz w:val="24"/>
          <w:szCs w:val="24"/>
        </w:rPr>
        <w:t xml:space="preserve"> </w:t>
      </w:r>
    </w:p>
    <w:p w14:paraId="327FD8B8" w14:textId="18C5F583" w:rsidR="00F614B4" w:rsidRPr="00790F04" w:rsidRDefault="001B0F43" w:rsidP="00F614B4">
      <w:pPr>
        <w:rPr>
          <w:rFonts w:asciiTheme="minorHAnsi" w:hAnsiTheme="minorHAnsi" w:cstheme="minorHAnsi"/>
          <w:sz w:val="24"/>
          <w:szCs w:val="24"/>
        </w:rPr>
      </w:pPr>
      <w:hyperlink w:anchor="_bookmark19" w:history="1">
        <w:r w:rsidR="00675868" w:rsidRPr="00790F04">
          <w:rPr>
            <w:rStyle w:val="Hyperlink"/>
            <w:rFonts w:asciiTheme="minorHAnsi" w:hAnsiTheme="minorHAnsi" w:cstheme="minorHAnsi"/>
            <w:color w:val="auto"/>
            <w:sz w:val="24"/>
            <w:szCs w:val="24"/>
            <w:u w:val="none"/>
          </w:rPr>
          <w:t>Appendix B – Observations and Federal Monitoring Plans………………..........</w:t>
        </w:r>
        <w:r w:rsidR="001F3A21" w:rsidRPr="00790F04">
          <w:rPr>
            <w:rStyle w:val="Hyperlink"/>
            <w:rFonts w:asciiTheme="minorHAnsi" w:hAnsiTheme="minorHAnsi" w:cstheme="minorHAnsi"/>
            <w:color w:val="auto"/>
            <w:sz w:val="24"/>
            <w:szCs w:val="24"/>
            <w:u w:val="none"/>
          </w:rPr>
          <w:t>...................................</w:t>
        </w:r>
        <w:r w:rsidR="008D4C7B">
          <w:rPr>
            <w:rStyle w:val="Hyperlink"/>
            <w:rFonts w:asciiTheme="minorHAnsi" w:hAnsiTheme="minorHAnsi" w:cstheme="minorHAnsi"/>
            <w:color w:val="auto"/>
            <w:sz w:val="24"/>
            <w:szCs w:val="24"/>
            <w:u w:val="none"/>
          </w:rPr>
          <w:t>1</w:t>
        </w:r>
      </w:hyperlink>
      <w:r w:rsidR="00935965">
        <w:rPr>
          <w:rStyle w:val="Hyperlink"/>
          <w:rFonts w:asciiTheme="minorHAnsi" w:hAnsiTheme="minorHAnsi" w:cstheme="minorHAnsi"/>
          <w:color w:val="auto"/>
          <w:sz w:val="24"/>
          <w:szCs w:val="24"/>
          <w:u w:val="none"/>
        </w:rPr>
        <w:t>8</w:t>
      </w:r>
    </w:p>
    <w:p w14:paraId="23995FA1" w14:textId="1F5E88F8" w:rsidR="00F614B4" w:rsidRPr="00790F04" w:rsidRDefault="00675868" w:rsidP="00F614B4">
      <w:pPr>
        <w:rPr>
          <w:rFonts w:asciiTheme="minorHAnsi" w:hAnsiTheme="minorHAnsi" w:cstheme="minorHAnsi"/>
          <w:sz w:val="24"/>
          <w:szCs w:val="24"/>
        </w:rPr>
      </w:pPr>
      <w:r w:rsidRPr="00790F04">
        <w:rPr>
          <w:rFonts w:asciiTheme="minorHAnsi" w:hAnsiTheme="minorHAnsi" w:cstheme="minorHAnsi"/>
          <w:sz w:val="24"/>
          <w:szCs w:val="24"/>
        </w:rPr>
        <w:t xml:space="preserve"> </w:t>
      </w:r>
      <w:bookmarkStart w:id="2" w:name="Appendix_C_–_Status_of_FY_2020_Findings_"/>
      <w:bookmarkEnd w:id="2"/>
      <w:r w:rsidRPr="00790F04">
        <w:rPr>
          <w:rFonts w:asciiTheme="minorHAnsi" w:hAnsiTheme="minorHAnsi" w:cstheme="minorHAnsi"/>
          <w:sz w:val="24"/>
          <w:szCs w:val="24"/>
        </w:rPr>
        <w:fldChar w:fldCharType="begin"/>
      </w:r>
      <w:r w:rsidRPr="00790F04">
        <w:rPr>
          <w:rFonts w:asciiTheme="minorHAnsi" w:hAnsiTheme="minorHAnsi" w:cstheme="minorHAnsi"/>
          <w:sz w:val="24"/>
          <w:szCs w:val="24"/>
        </w:rPr>
        <w:instrText>HYPERLINK \l "_bookmark20"</w:instrText>
      </w:r>
      <w:r w:rsidRPr="00790F04">
        <w:rPr>
          <w:rFonts w:asciiTheme="minorHAnsi" w:hAnsiTheme="minorHAnsi" w:cstheme="minorHAnsi"/>
          <w:sz w:val="24"/>
          <w:szCs w:val="24"/>
        </w:rPr>
      </w:r>
      <w:r w:rsidRPr="00790F04">
        <w:rPr>
          <w:rFonts w:asciiTheme="minorHAnsi" w:hAnsiTheme="minorHAnsi" w:cstheme="minorHAnsi"/>
          <w:sz w:val="24"/>
          <w:szCs w:val="24"/>
        </w:rPr>
        <w:fldChar w:fldCharType="separate"/>
      </w:r>
      <w:r w:rsidRPr="00790F04">
        <w:rPr>
          <w:rStyle w:val="Hyperlink"/>
          <w:rFonts w:asciiTheme="minorHAnsi" w:hAnsiTheme="minorHAnsi" w:cstheme="minorHAnsi"/>
          <w:color w:val="auto"/>
          <w:sz w:val="24"/>
          <w:szCs w:val="24"/>
          <w:u w:val="none"/>
        </w:rPr>
        <w:t xml:space="preserve">Appendix C – Status of FY </w:t>
      </w:r>
      <w:r w:rsidR="00D10EA1" w:rsidRPr="00790F04">
        <w:rPr>
          <w:rStyle w:val="Hyperlink"/>
          <w:rFonts w:asciiTheme="minorHAnsi" w:hAnsiTheme="minorHAnsi" w:cstheme="minorHAnsi"/>
          <w:color w:val="auto"/>
          <w:sz w:val="24"/>
          <w:szCs w:val="24"/>
          <w:u w:val="none"/>
        </w:rPr>
        <w:t xml:space="preserve">2022 </w:t>
      </w:r>
      <w:r w:rsidRPr="00790F04">
        <w:rPr>
          <w:rStyle w:val="Hyperlink"/>
          <w:rFonts w:asciiTheme="minorHAnsi" w:hAnsiTheme="minorHAnsi" w:cstheme="minorHAnsi"/>
          <w:color w:val="auto"/>
          <w:sz w:val="24"/>
          <w:szCs w:val="24"/>
          <w:u w:val="none"/>
        </w:rPr>
        <w:t>Findings and Recommendations…………....</w:t>
      </w:r>
      <w:r w:rsidR="001F3A21" w:rsidRPr="00790F04">
        <w:rPr>
          <w:rStyle w:val="Hyperlink"/>
          <w:rFonts w:asciiTheme="minorHAnsi" w:hAnsiTheme="minorHAnsi" w:cstheme="minorHAnsi"/>
          <w:color w:val="auto"/>
          <w:sz w:val="24"/>
          <w:szCs w:val="24"/>
          <w:u w:val="none"/>
        </w:rPr>
        <w:t>...................................</w:t>
      </w:r>
      <w:r w:rsidRPr="00790F04">
        <w:rPr>
          <w:rFonts w:asciiTheme="minorHAnsi" w:hAnsiTheme="minorHAnsi" w:cstheme="minorHAnsi"/>
          <w:sz w:val="24"/>
          <w:szCs w:val="24"/>
        </w:rPr>
        <w:fldChar w:fldCharType="end"/>
      </w:r>
      <w:r w:rsidR="008D4C7B">
        <w:rPr>
          <w:rFonts w:asciiTheme="minorHAnsi" w:hAnsiTheme="minorHAnsi" w:cstheme="minorHAnsi"/>
          <w:sz w:val="24"/>
          <w:szCs w:val="24"/>
        </w:rPr>
        <w:t>20</w:t>
      </w:r>
      <w:bookmarkStart w:id="3" w:name="Appendix_D_–_FY_2021_State_Activity_Mand"/>
      <w:bookmarkEnd w:id="3"/>
    </w:p>
    <w:p w14:paraId="575C8F3D" w14:textId="778F0DF9" w:rsidR="004D391B" w:rsidRPr="00790F04" w:rsidRDefault="001B0F43" w:rsidP="00F614B4">
      <w:pPr>
        <w:rPr>
          <w:rStyle w:val="Hyperlink"/>
          <w:rFonts w:asciiTheme="minorHAnsi" w:hAnsiTheme="minorHAnsi" w:cstheme="minorHAnsi"/>
          <w:color w:val="auto"/>
          <w:sz w:val="24"/>
          <w:szCs w:val="24"/>
          <w:u w:val="none"/>
        </w:rPr>
      </w:pPr>
      <w:hyperlink w:anchor="_bookmark21" w:history="1">
        <w:r w:rsidR="00675868" w:rsidRPr="00790F04">
          <w:rPr>
            <w:rStyle w:val="Hyperlink"/>
            <w:rFonts w:asciiTheme="minorHAnsi" w:hAnsiTheme="minorHAnsi" w:cstheme="minorHAnsi"/>
            <w:color w:val="auto"/>
            <w:sz w:val="24"/>
            <w:szCs w:val="24"/>
            <w:u w:val="none"/>
          </w:rPr>
          <w:t xml:space="preserve">Appendix D – FY </w:t>
        </w:r>
        <w:r w:rsidR="00E36651" w:rsidRPr="00790F04">
          <w:rPr>
            <w:rStyle w:val="Hyperlink"/>
            <w:rFonts w:asciiTheme="minorHAnsi" w:hAnsiTheme="minorHAnsi" w:cstheme="minorHAnsi"/>
            <w:color w:val="auto"/>
            <w:sz w:val="24"/>
            <w:szCs w:val="24"/>
            <w:u w:val="none"/>
          </w:rPr>
          <w:t>2023</w:t>
        </w:r>
        <w:r w:rsidR="00675868" w:rsidRPr="00790F04">
          <w:rPr>
            <w:rStyle w:val="Hyperlink"/>
            <w:rFonts w:asciiTheme="minorHAnsi" w:hAnsiTheme="minorHAnsi" w:cstheme="minorHAnsi"/>
            <w:color w:val="auto"/>
            <w:sz w:val="24"/>
            <w:szCs w:val="24"/>
            <w:u w:val="none"/>
          </w:rPr>
          <w:t xml:space="preserve"> State Activity Mandated Measures </w:t>
        </w:r>
        <w:r w:rsidR="003A4642" w:rsidRPr="00790F04">
          <w:rPr>
            <w:rStyle w:val="Hyperlink"/>
            <w:rFonts w:asciiTheme="minorHAnsi" w:hAnsiTheme="minorHAnsi" w:cstheme="minorHAnsi"/>
            <w:color w:val="auto"/>
            <w:sz w:val="24"/>
            <w:szCs w:val="24"/>
            <w:u w:val="none"/>
          </w:rPr>
          <w:t>S</w:t>
        </w:r>
        <w:r w:rsidR="00675868" w:rsidRPr="00790F04">
          <w:rPr>
            <w:rStyle w:val="Hyperlink"/>
            <w:rFonts w:asciiTheme="minorHAnsi" w:hAnsiTheme="minorHAnsi" w:cstheme="minorHAnsi"/>
            <w:color w:val="auto"/>
            <w:sz w:val="24"/>
            <w:szCs w:val="24"/>
            <w:u w:val="none"/>
          </w:rPr>
          <w:t>AMM)</w:t>
        </w:r>
      </w:hyperlink>
      <w:hyperlink w:anchor="_bookmark21" w:history="1">
        <w:r w:rsidR="00675868" w:rsidRPr="00790F04">
          <w:rPr>
            <w:rStyle w:val="Hyperlink"/>
            <w:rFonts w:asciiTheme="minorHAnsi" w:hAnsiTheme="minorHAnsi" w:cstheme="minorHAnsi"/>
            <w:color w:val="auto"/>
            <w:sz w:val="24"/>
            <w:szCs w:val="24"/>
            <w:u w:val="none"/>
          </w:rPr>
          <w:t>Report…………………………………………………………</w:t>
        </w:r>
        <w:r w:rsidR="005D59F6" w:rsidRPr="00790F04">
          <w:rPr>
            <w:rStyle w:val="Hyperlink"/>
            <w:rFonts w:asciiTheme="minorHAnsi" w:hAnsiTheme="minorHAnsi" w:cstheme="minorHAnsi"/>
            <w:color w:val="auto"/>
            <w:sz w:val="24"/>
            <w:szCs w:val="24"/>
            <w:u w:val="none"/>
          </w:rPr>
          <w:t>...</w:t>
        </w:r>
        <w:r w:rsidR="003A4642" w:rsidRPr="00790F04">
          <w:rPr>
            <w:rStyle w:val="Hyperlink"/>
            <w:rFonts w:asciiTheme="minorHAnsi" w:hAnsiTheme="minorHAnsi" w:cstheme="minorHAnsi"/>
            <w:color w:val="auto"/>
            <w:sz w:val="24"/>
            <w:szCs w:val="24"/>
            <w:u w:val="none"/>
          </w:rPr>
          <w:t>.................................................................</w:t>
        </w:r>
        <w:r w:rsidR="005D59F6" w:rsidRPr="00790F04">
          <w:rPr>
            <w:rStyle w:val="Hyperlink"/>
            <w:rFonts w:asciiTheme="minorHAnsi" w:hAnsiTheme="minorHAnsi" w:cstheme="minorHAnsi"/>
            <w:color w:val="auto"/>
            <w:sz w:val="24"/>
            <w:szCs w:val="24"/>
            <w:u w:val="none"/>
          </w:rPr>
          <w:t xml:space="preserve">. </w:t>
        </w:r>
      </w:hyperlink>
      <w:r w:rsidR="008D4C7B">
        <w:rPr>
          <w:rStyle w:val="Hyperlink"/>
          <w:rFonts w:asciiTheme="minorHAnsi" w:hAnsiTheme="minorHAnsi" w:cstheme="minorHAnsi"/>
          <w:color w:val="auto"/>
          <w:sz w:val="24"/>
          <w:szCs w:val="24"/>
          <w:u w:val="none"/>
        </w:rPr>
        <w:t>21</w:t>
      </w:r>
    </w:p>
    <w:p w14:paraId="22991C00" w14:textId="77777777" w:rsidR="004D391B" w:rsidRDefault="004D391B">
      <w:pPr>
        <w:spacing w:line="322" w:lineRule="exact"/>
        <w:rPr>
          <w:rFonts w:asciiTheme="minorHAnsi" w:hAnsiTheme="minorHAnsi" w:cstheme="minorHAnsi"/>
          <w:sz w:val="24"/>
          <w:szCs w:val="24"/>
        </w:rPr>
      </w:pPr>
    </w:p>
    <w:p w14:paraId="38B881E2" w14:textId="77777777" w:rsidR="009801C8" w:rsidRDefault="009801C8">
      <w:pPr>
        <w:spacing w:line="322" w:lineRule="exact"/>
        <w:rPr>
          <w:rFonts w:asciiTheme="minorHAnsi" w:hAnsiTheme="minorHAnsi" w:cstheme="minorHAnsi"/>
          <w:sz w:val="24"/>
          <w:szCs w:val="24"/>
        </w:rPr>
      </w:pPr>
    </w:p>
    <w:p w14:paraId="53ABC0E0" w14:textId="77777777" w:rsidR="009801C8" w:rsidRDefault="009801C8">
      <w:pPr>
        <w:spacing w:line="322" w:lineRule="exact"/>
        <w:rPr>
          <w:rFonts w:asciiTheme="minorHAnsi" w:hAnsiTheme="minorHAnsi" w:cstheme="minorHAnsi"/>
          <w:sz w:val="24"/>
          <w:szCs w:val="24"/>
        </w:rPr>
      </w:pPr>
    </w:p>
    <w:p w14:paraId="1CCE25CB" w14:textId="77777777" w:rsidR="009801C8" w:rsidRDefault="009801C8">
      <w:pPr>
        <w:spacing w:line="322" w:lineRule="exact"/>
        <w:rPr>
          <w:rFonts w:asciiTheme="minorHAnsi" w:hAnsiTheme="minorHAnsi" w:cstheme="minorHAnsi"/>
          <w:sz w:val="24"/>
          <w:szCs w:val="24"/>
        </w:rPr>
      </w:pPr>
    </w:p>
    <w:p w14:paraId="4F76737A" w14:textId="77777777" w:rsidR="009801C8" w:rsidRDefault="009801C8">
      <w:pPr>
        <w:spacing w:line="322" w:lineRule="exact"/>
        <w:rPr>
          <w:rFonts w:asciiTheme="minorHAnsi" w:hAnsiTheme="minorHAnsi" w:cstheme="minorHAnsi"/>
          <w:sz w:val="24"/>
          <w:szCs w:val="24"/>
        </w:rPr>
      </w:pPr>
    </w:p>
    <w:p w14:paraId="36BD6DEE" w14:textId="77777777" w:rsidR="009801C8" w:rsidRDefault="009801C8">
      <w:pPr>
        <w:spacing w:line="322" w:lineRule="exact"/>
        <w:rPr>
          <w:rFonts w:asciiTheme="minorHAnsi" w:hAnsiTheme="minorHAnsi" w:cstheme="minorHAnsi"/>
          <w:sz w:val="24"/>
          <w:szCs w:val="24"/>
        </w:rPr>
      </w:pPr>
    </w:p>
    <w:p w14:paraId="57E8549B" w14:textId="77777777" w:rsidR="009801C8" w:rsidRDefault="009801C8">
      <w:pPr>
        <w:spacing w:line="322" w:lineRule="exact"/>
        <w:rPr>
          <w:rFonts w:asciiTheme="minorHAnsi" w:hAnsiTheme="minorHAnsi" w:cstheme="minorHAnsi"/>
          <w:sz w:val="24"/>
          <w:szCs w:val="24"/>
        </w:rPr>
      </w:pPr>
    </w:p>
    <w:p w14:paraId="0D6ACF40" w14:textId="77777777" w:rsidR="009801C8" w:rsidRDefault="009801C8">
      <w:pPr>
        <w:spacing w:line="322" w:lineRule="exact"/>
        <w:rPr>
          <w:rFonts w:asciiTheme="minorHAnsi" w:hAnsiTheme="minorHAnsi" w:cstheme="minorHAnsi"/>
          <w:sz w:val="24"/>
          <w:szCs w:val="24"/>
        </w:rPr>
      </w:pPr>
    </w:p>
    <w:p w14:paraId="175D09B1" w14:textId="77777777" w:rsidR="009801C8" w:rsidRDefault="009801C8">
      <w:pPr>
        <w:spacing w:line="322" w:lineRule="exact"/>
        <w:rPr>
          <w:rFonts w:asciiTheme="minorHAnsi" w:hAnsiTheme="minorHAnsi" w:cstheme="minorHAnsi"/>
          <w:sz w:val="24"/>
          <w:szCs w:val="24"/>
        </w:rPr>
      </w:pPr>
    </w:p>
    <w:p w14:paraId="0AF01A31" w14:textId="77777777" w:rsidR="009801C8" w:rsidRDefault="009801C8">
      <w:pPr>
        <w:spacing w:line="322" w:lineRule="exact"/>
        <w:rPr>
          <w:rFonts w:asciiTheme="minorHAnsi" w:hAnsiTheme="minorHAnsi" w:cstheme="minorHAnsi"/>
          <w:sz w:val="24"/>
          <w:szCs w:val="24"/>
        </w:rPr>
      </w:pPr>
    </w:p>
    <w:p w14:paraId="2A0B663A" w14:textId="77777777" w:rsidR="009801C8" w:rsidRDefault="009801C8">
      <w:pPr>
        <w:spacing w:line="322" w:lineRule="exact"/>
        <w:rPr>
          <w:rFonts w:asciiTheme="minorHAnsi" w:hAnsiTheme="minorHAnsi" w:cstheme="minorHAnsi"/>
          <w:sz w:val="24"/>
          <w:szCs w:val="24"/>
        </w:rPr>
      </w:pPr>
    </w:p>
    <w:p w14:paraId="287E59D3" w14:textId="77777777" w:rsidR="009801C8" w:rsidRDefault="009801C8">
      <w:pPr>
        <w:spacing w:line="322" w:lineRule="exact"/>
        <w:rPr>
          <w:rFonts w:asciiTheme="minorHAnsi" w:hAnsiTheme="minorHAnsi" w:cstheme="minorHAnsi"/>
          <w:sz w:val="24"/>
          <w:szCs w:val="24"/>
        </w:rPr>
      </w:pPr>
    </w:p>
    <w:p w14:paraId="090F655A" w14:textId="77777777" w:rsidR="009801C8" w:rsidRDefault="009801C8">
      <w:pPr>
        <w:spacing w:line="322" w:lineRule="exact"/>
        <w:rPr>
          <w:rFonts w:asciiTheme="minorHAnsi" w:hAnsiTheme="minorHAnsi" w:cstheme="minorHAnsi"/>
          <w:sz w:val="24"/>
          <w:szCs w:val="24"/>
        </w:rPr>
      </w:pPr>
    </w:p>
    <w:p w14:paraId="66E41073" w14:textId="77777777" w:rsidR="009801C8" w:rsidRDefault="009801C8">
      <w:pPr>
        <w:spacing w:line="322" w:lineRule="exact"/>
        <w:rPr>
          <w:rFonts w:asciiTheme="minorHAnsi" w:hAnsiTheme="minorHAnsi" w:cstheme="minorHAnsi"/>
          <w:sz w:val="24"/>
          <w:szCs w:val="24"/>
        </w:rPr>
      </w:pPr>
    </w:p>
    <w:p w14:paraId="5675C238" w14:textId="77777777" w:rsidR="004D391B" w:rsidRPr="00790F04" w:rsidRDefault="00675868" w:rsidP="009801C8">
      <w:pPr>
        <w:pStyle w:val="Heading1"/>
        <w:numPr>
          <w:ilvl w:val="0"/>
          <w:numId w:val="4"/>
        </w:numPr>
        <w:tabs>
          <w:tab w:val="left" w:pos="550"/>
          <w:tab w:val="left" w:pos="551"/>
        </w:tabs>
        <w:spacing w:before="69"/>
        <w:ind w:left="547" w:hanging="446"/>
        <w:jc w:val="left"/>
        <w:rPr>
          <w:rFonts w:asciiTheme="minorHAnsi" w:hAnsiTheme="minorHAnsi" w:cstheme="minorHAnsi"/>
          <w:sz w:val="24"/>
          <w:szCs w:val="24"/>
        </w:rPr>
      </w:pPr>
      <w:bookmarkStart w:id="4" w:name="_bookmark0"/>
      <w:bookmarkEnd w:id="4"/>
      <w:r w:rsidRPr="00790F04">
        <w:rPr>
          <w:rFonts w:asciiTheme="minorHAnsi" w:hAnsiTheme="minorHAnsi" w:cstheme="minorHAnsi"/>
          <w:sz w:val="24"/>
          <w:szCs w:val="24"/>
        </w:rPr>
        <w:t>Executive</w:t>
      </w:r>
      <w:r w:rsidRPr="00790F04">
        <w:rPr>
          <w:rFonts w:asciiTheme="minorHAnsi" w:hAnsiTheme="minorHAnsi" w:cstheme="minorHAnsi"/>
          <w:spacing w:val="-6"/>
          <w:sz w:val="24"/>
          <w:szCs w:val="24"/>
        </w:rPr>
        <w:t xml:space="preserve"> </w:t>
      </w:r>
      <w:r w:rsidRPr="00790F04">
        <w:rPr>
          <w:rFonts w:asciiTheme="minorHAnsi" w:hAnsiTheme="minorHAnsi" w:cstheme="minorHAnsi"/>
          <w:spacing w:val="-2"/>
          <w:sz w:val="24"/>
          <w:szCs w:val="24"/>
        </w:rPr>
        <w:t>Summary</w:t>
      </w:r>
    </w:p>
    <w:p w14:paraId="2BB9DD36" w14:textId="77777777" w:rsidR="004D391B" w:rsidRPr="00790F04" w:rsidRDefault="004D391B">
      <w:pPr>
        <w:pStyle w:val="BodyText"/>
        <w:rPr>
          <w:rFonts w:asciiTheme="minorHAnsi" w:hAnsiTheme="minorHAnsi" w:cstheme="minorHAnsi"/>
        </w:rPr>
      </w:pPr>
    </w:p>
    <w:p w14:paraId="60852D0B" w14:textId="18A70F6F" w:rsidR="002C71BC" w:rsidRPr="00790F04" w:rsidRDefault="002C71BC" w:rsidP="002C71BC">
      <w:pPr>
        <w:widowControl/>
        <w:autoSpaceDE/>
        <w:autoSpaceDN/>
        <w:rPr>
          <w:rFonts w:asciiTheme="minorHAnsi" w:hAnsiTheme="minorHAnsi" w:cstheme="minorHAnsi"/>
          <w:iCs/>
          <w:sz w:val="24"/>
          <w:szCs w:val="24"/>
        </w:rPr>
      </w:pPr>
      <w:r w:rsidRPr="00790F04">
        <w:rPr>
          <w:rFonts w:asciiTheme="minorHAnsi" w:hAnsiTheme="minorHAnsi" w:cstheme="minorHAnsi"/>
          <w:iCs/>
          <w:sz w:val="24"/>
          <w:szCs w:val="24"/>
        </w:rPr>
        <w:t>The primary purpose of this report is to assess the Iowa Occupational Safety and Health Administration’s (IOSHA) activities for Fiscal Year</w:t>
      </w:r>
      <w:r w:rsidR="00ED76D4" w:rsidRPr="00790F04">
        <w:rPr>
          <w:rFonts w:asciiTheme="minorHAnsi" w:hAnsiTheme="minorHAnsi" w:cstheme="minorHAnsi"/>
          <w:iCs/>
          <w:sz w:val="24"/>
          <w:szCs w:val="24"/>
        </w:rPr>
        <w:t xml:space="preserve"> </w:t>
      </w:r>
      <w:r w:rsidR="00D10EA1" w:rsidRPr="00790F04">
        <w:rPr>
          <w:rFonts w:asciiTheme="minorHAnsi" w:hAnsiTheme="minorHAnsi" w:cstheme="minorHAnsi"/>
          <w:iCs/>
          <w:sz w:val="24"/>
          <w:szCs w:val="24"/>
        </w:rPr>
        <w:t>(</w:t>
      </w:r>
      <w:r w:rsidR="00ED76D4" w:rsidRPr="00790F04">
        <w:rPr>
          <w:rFonts w:asciiTheme="minorHAnsi" w:hAnsiTheme="minorHAnsi" w:cstheme="minorHAnsi"/>
          <w:iCs/>
          <w:sz w:val="24"/>
          <w:szCs w:val="24"/>
        </w:rPr>
        <w:t>FY</w:t>
      </w:r>
      <w:r w:rsidR="00D10EA1" w:rsidRPr="00790F04">
        <w:rPr>
          <w:rFonts w:asciiTheme="minorHAnsi" w:hAnsiTheme="minorHAnsi" w:cstheme="minorHAnsi"/>
          <w:iCs/>
          <w:sz w:val="24"/>
          <w:szCs w:val="24"/>
        </w:rPr>
        <w:t>)</w:t>
      </w:r>
      <w:r w:rsidRPr="00790F04">
        <w:rPr>
          <w:rFonts w:asciiTheme="minorHAnsi" w:hAnsiTheme="minorHAnsi" w:cstheme="minorHAnsi"/>
          <w:iCs/>
          <w:sz w:val="24"/>
          <w:szCs w:val="24"/>
        </w:rPr>
        <w:t xml:space="preserve"> 2023 and its progress</w:t>
      </w:r>
      <w:r w:rsidR="00282CBA" w:rsidRPr="00790F04">
        <w:rPr>
          <w:rFonts w:asciiTheme="minorHAnsi" w:hAnsiTheme="minorHAnsi" w:cstheme="minorHAnsi"/>
          <w:iCs/>
          <w:sz w:val="24"/>
          <w:szCs w:val="24"/>
        </w:rPr>
        <w:t xml:space="preserve"> related to</w:t>
      </w:r>
      <w:r w:rsidRPr="00790F04">
        <w:rPr>
          <w:rFonts w:asciiTheme="minorHAnsi" w:hAnsiTheme="minorHAnsi" w:cstheme="minorHAnsi"/>
          <w:iCs/>
          <w:sz w:val="24"/>
          <w:szCs w:val="24"/>
        </w:rPr>
        <w:t xml:space="preserve"> five observations from the previous FY </w:t>
      </w:r>
      <w:r w:rsidR="00E36651" w:rsidRPr="00790F04">
        <w:rPr>
          <w:rFonts w:asciiTheme="minorHAnsi" w:hAnsiTheme="minorHAnsi" w:cstheme="minorHAnsi"/>
          <w:iCs/>
          <w:sz w:val="24"/>
          <w:szCs w:val="24"/>
        </w:rPr>
        <w:t>202</w:t>
      </w:r>
      <w:r w:rsidR="00EE18D7" w:rsidRPr="00790F04">
        <w:rPr>
          <w:rFonts w:asciiTheme="minorHAnsi" w:hAnsiTheme="minorHAnsi" w:cstheme="minorHAnsi"/>
          <w:iCs/>
          <w:sz w:val="24"/>
          <w:szCs w:val="24"/>
        </w:rPr>
        <w:t>1</w:t>
      </w:r>
      <w:r w:rsidRPr="00790F04">
        <w:rPr>
          <w:rFonts w:asciiTheme="minorHAnsi" w:hAnsiTheme="minorHAnsi" w:cstheme="minorHAnsi"/>
          <w:iCs/>
          <w:sz w:val="24"/>
          <w:szCs w:val="24"/>
        </w:rPr>
        <w:t xml:space="preserve"> Comprehensive Federal Annual Monitoring Evaluation (FAME) Report.</w:t>
      </w:r>
      <w:r w:rsidR="004D553C" w:rsidRPr="00790F04">
        <w:rPr>
          <w:rFonts w:asciiTheme="minorHAnsi" w:hAnsiTheme="minorHAnsi" w:cstheme="minorHAnsi"/>
          <w:iCs/>
          <w:sz w:val="24"/>
          <w:szCs w:val="24"/>
        </w:rPr>
        <w:t xml:space="preserve"> </w:t>
      </w:r>
      <w:r w:rsidRPr="00790F04">
        <w:rPr>
          <w:rFonts w:asciiTheme="minorHAnsi" w:hAnsiTheme="minorHAnsi" w:cstheme="minorHAnsi"/>
          <w:iCs/>
          <w:sz w:val="24"/>
          <w:szCs w:val="24"/>
        </w:rPr>
        <w:t>There are</w:t>
      </w:r>
      <w:r w:rsidR="007835A3" w:rsidRPr="00790F04">
        <w:rPr>
          <w:rFonts w:asciiTheme="minorHAnsi" w:hAnsiTheme="minorHAnsi" w:cstheme="minorHAnsi"/>
          <w:iCs/>
          <w:sz w:val="24"/>
          <w:szCs w:val="24"/>
        </w:rPr>
        <w:t xml:space="preserve"> </w:t>
      </w:r>
      <w:r w:rsidR="000F11C4">
        <w:rPr>
          <w:rFonts w:asciiTheme="minorHAnsi" w:hAnsiTheme="minorHAnsi" w:cstheme="minorHAnsi"/>
          <w:iCs/>
          <w:sz w:val="24"/>
          <w:szCs w:val="24"/>
        </w:rPr>
        <w:t>four</w:t>
      </w:r>
      <w:r w:rsidR="007835A3" w:rsidRPr="00790F04">
        <w:rPr>
          <w:rFonts w:asciiTheme="minorHAnsi" w:hAnsiTheme="minorHAnsi" w:cstheme="minorHAnsi"/>
          <w:iCs/>
          <w:sz w:val="24"/>
          <w:szCs w:val="24"/>
        </w:rPr>
        <w:t xml:space="preserve"> </w:t>
      </w:r>
      <w:r w:rsidRPr="00790F04">
        <w:rPr>
          <w:rFonts w:asciiTheme="minorHAnsi" w:hAnsiTheme="minorHAnsi" w:cstheme="minorHAnsi"/>
          <w:iCs/>
          <w:sz w:val="24"/>
          <w:szCs w:val="24"/>
        </w:rPr>
        <w:t>new finding</w:t>
      </w:r>
      <w:r w:rsidR="00816666" w:rsidRPr="00790F04">
        <w:rPr>
          <w:rFonts w:asciiTheme="minorHAnsi" w:hAnsiTheme="minorHAnsi" w:cstheme="minorHAnsi"/>
          <w:iCs/>
          <w:sz w:val="24"/>
          <w:szCs w:val="24"/>
        </w:rPr>
        <w:t>s</w:t>
      </w:r>
      <w:r w:rsidRPr="00790F04">
        <w:rPr>
          <w:rFonts w:asciiTheme="minorHAnsi" w:hAnsiTheme="minorHAnsi" w:cstheme="minorHAnsi"/>
          <w:iCs/>
          <w:sz w:val="24"/>
          <w:szCs w:val="24"/>
        </w:rPr>
        <w:t xml:space="preserve"> and</w:t>
      </w:r>
      <w:r w:rsidR="007835A3" w:rsidRPr="00790F04">
        <w:rPr>
          <w:rFonts w:asciiTheme="minorHAnsi" w:hAnsiTheme="minorHAnsi" w:cstheme="minorHAnsi"/>
          <w:iCs/>
          <w:sz w:val="24"/>
          <w:szCs w:val="24"/>
        </w:rPr>
        <w:t xml:space="preserve"> </w:t>
      </w:r>
      <w:r w:rsidR="000F11C4">
        <w:rPr>
          <w:rFonts w:asciiTheme="minorHAnsi" w:hAnsiTheme="minorHAnsi" w:cstheme="minorHAnsi"/>
          <w:iCs/>
          <w:sz w:val="24"/>
          <w:szCs w:val="24"/>
        </w:rPr>
        <w:t>two</w:t>
      </w:r>
      <w:r w:rsidR="007835A3" w:rsidRPr="00790F04">
        <w:rPr>
          <w:rFonts w:asciiTheme="minorHAnsi" w:hAnsiTheme="minorHAnsi" w:cstheme="minorHAnsi"/>
          <w:iCs/>
          <w:sz w:val="24"/>
          <w:szCs w:val="24"/>
        </w:rPr>
        <w:t xml:space="preserve"> new</w:t>
      </w:r>
      <w:r w:rsidRPr="00790F04">
        <w:rPr>
          <w:rFonts w:asciiTheme="minorHAnsi" w:hAnsiTheme="minorHAnsi" w:cstheme="minorHAnsi"/>
          <w:iCs/>
          <w:sz w:val="24"/>
          <w:szCs w:val="24"/>
        </w:rPr>
        <w:t xml:space="preserve"> observation</w:t>
      </w:r>
      <w:r w:rsidR="00D517E5">
        <w:rPr>
          <w:rFonts w:asciiTheme="minorHAnsi" w:hAnsiTheme="minorHAnsi" w:cstheme="minorHAnsi"/>
          <w:iCs/>
          <w:sz w:val="24"/>
          <w:szCs w:val="24"/>
        </w:rPr>
        <w:t>s</w:t>
      </w:r>
      <w:r w:rsidRPr="00790F04">
        <w:rPr>
          <w:rFonts w:asciiTheme="minorHAnsi" w:hAnsiTheme="minorHAnsi" w:cstheme="minorHAnsi"/>
          <w:iCs/>
          <w:sz w:val="24"/>
          <w:szCs w:val="24"/>
        </w:rPr>
        <w:t xml:space="preserve"> identified during the FY </w:t>
      </w:r>
      <w:r w:rsidR="00ED76D4" w:rsidRPr="00790F04">
        <w:rPr>
          <w:rFonts w:asciiTheme="minorHAnsi" w:hAnsiTheme="minorHAnsi" w:cstheme="minorHAnsi"/>
          <w:iCs/>
          <w:sz w:val="24"/>
          <w:szCs w:val="24"/>
        </w:rPr>
        <w:t>2023</w:t>
      </w:r>
      <w:r w:rsidRPr="00790F04">
        <w:rPr>
          <w:rFonts w:asciiTheme="minorHAnsi" w:hAnsiTheme="minorHAnsi" w:cstheme="minorHAnsi"/>
          <w:iCs/>
          <w:sz w:val="24"/>
          <w:szCs w:val="24"/>
        </w:rPr>
        <w:t xml:space="preserve"> Comprehensive FAME.</w:t>
      </w:r>
      <w:r w:rsidR="007835A3" w:rsidRPr="00790F04">
        <w:rPr>
          <w:rFonts w:asciiTheme="minorHAnsi" w:hAnsiTheme="minorHAnsi" w:cstheme="minorHAnsi"/>
          <w:iCs/>
          <w:sz w:val="24"/>
          <w:szCs w:val="24"/>
        </w:rPr>
        <w:t xml:space="preserve"> </w:t>
      </w:r>
      <w:r w:rsidR="00F614B4" w:rsidRPr="00790F04">
        <w:rPr>
          <w:rFonts w:asciiTheme="minorHAnsi" w:hAnsiTheme="minorHAnsi" w:cstheme="minorHAnsi"/>
          <w:iCs/>
          <w:sz w:val="24"/>
          <w:szCs w:val="24"/>
        </w:rPr>
        <w:t xml:space="preserve">There </w:t>
      </w:r>
      <w:r w:rsidR="000D1964" w:rsidRPr="00790F04">
        <w:rPr>
          <w:rFonts w:asciiTheme="minorHAnsi" w:hAnsiTheme="minorHAnsi" w:cstheme="minorHAnsi"/>
          <w:iCs/>
          <w:sz w:val="24"/>
          <w:szCs w:val="24"/>
        </w:rPr>
        <w:t xml:space="preserve">were </w:t>
      </w:r>
      <w:r w:rsidR="00F614B4" w:rsidRPr="00790F04">
        <w:rPr>
          <w:rFonts w:asciiTheme="minorHAnsi" w:hAnsiTheme="minorHAnsi" w:cstheme="minorHAnsi"/>
          <w:iCs/>
          <w:sz w:val="24"/>
          <w:szCs w:val="24"/>
        </w:rPr>
        <w:t>no finding</w:t>
      </w:r>
      <w:r w:rsidR="000D1964" w:rsidRPr="00790F04">
        <w:rPr>
          <w:rFonts w:asciiTheme="minorHAnsi" w:hAnsiTheme="minorHAnsi" w:cstheme="minorHAnsi"/>
          <w:iCs/>
          <w:sz w:val="24"/>
          <w:szCs w:val="24"/>
        </w:rPr>
        <w:t>s</w:t>
      </w:r>
      <w:r w:rsidR="00F614B4" w:rsidRPr="00790F04">
        <w:rPr>
          <w:rFonts w:asciiTheme="minorHAnsi" w:hAnsiTheme="minorHAnsi" w:cstheme="minorHAnsi"/>
          <w:iCs/>
          <w:sz w:val="24"/>
          <w:szCs w:val="24"/>
        </w:rPr>
        <w:t xml:space="preserve"> for </w:t>
      </w:r>
      <w:r w:rsidR="000D1964" w:rsidRPr="00790F04">
        <w:rPr>
          <w:rFonts w:asciiTheme="minorHAnsi" w:hAnsiTheme="minorHAnsi" w:cstheme="minorHAnsi"/>
          <w:iCs/>
          <w:sz w:val="24"/>
          <w:szCs w:val="24"/>
        </w:rPr>
        <w:t xml:space="preserve">the </w:t>
      </w:r>
      <w:r w:rsidR="00F614B4" w:rsidRPr="00790F04">
        <w:rPr>
          <w:rFonts w:asciiTheme="minorHAnsi" w:hAnsiTheme="minorHAnsi" w:cstheme="minorHAnsi"/>
          <w:iCs/>
          <w:sz w:val="24"/>
          <w:szCs w:val="24"/>
        </w:rPr>
        <w:t>FY 2022</w:t>
      </w:r>
      <w:r w:rsidR="000D1964" w:rsidRPr="00790F04">
        <w:rPr>
          <w:rFonts w:asciiTheme="minorHAnsi" w:hAnsiTheme="minorHAnsi" w:cstheme="minorHAnsi"/>
          <w:iCs/>
          <w:sz w:val="24"/>
          <w:szCs w:val="24"/>
        </w:rPr>
        <w:t xml:space="preserve"> follow-up FAME Report</w:t>
      </w:r>
      <w:r w:rsidR="00F614B4" w:rsidRPr="00790F04">
        <w:rPr>
          <w:rFonts w:asciiTheme="minorHAnsi" w:hAnsiTheme="minorHAnsi" w:cstheme="minorHAnsi"/>
          <w:iCs/>
          <w:sz w:val="24"/>
          <w:szCs w:val="24"/>
        </w:rPr>
        <w:t xml:space="preserve">. </w:t>
      </w:r>
      <w:r w:rsidR="007835A3" w:rsidRPr="00790F04">
        <w:rPr>
          <w:rFonts w:asciiTheme="minorHAnsi" w:hAnsiTheme="minorHAnsi" w:cstheme="minorHAnsi"/>
          <w:iCs/>
          <w:sz w:val="24"/>
          <w:szCs w:val="24"/>
        </w:rPr>
        <w:t>Four of the FY 2022 observations were closed, and one will be continued until the FY 2025 Comprehensive FAME.</w:t>
      </w:r>
    </w:p>
    <w:p w14:paraId="47F12EED" w14:textId="77777777" w:rsidR="002C71BC" w:rsidRPr="00790F04" w:rsidRDefault="002C71BC" w:rsidP="002C71BC">
      <w:pPr>
        <w:widowControl/>
        <w:autoSpaceDE/>
        <w:autoSpaceDN/>
        <w:rPr>
          <w:rFonts w:asciiTheme="minorHAnsi" w:hAnsiTheme="minorHAnsi" w:cstheme="minorHAnsi"/>
          <w:iCs/>
          <w:sz w:val="24"/>
          <w:szCs w:val="24"/>
        </w:rPr>
      </w:pPr>
    </w:p>
    <w:p w14:paraId="0AA21570" w14:textId="4E8CE5D1" w:rsidR="002C71BC" w:rsidRPr="00790F04" w:rsidRDefault="007835A3" w:rsidP="004D553C">
      <w:pPr>
        <w:pStyle w:val="BodyText"/>
        <w:ind w:right="178"/>
        <w:rPr>
          <w:rFonts w:asciiTheme="minorHAnsi" w:hAnsiTheme="minorHAnsi" w:cstheme="minorHAnsi"/>
          <w:iCs/>
        </w:rPr>
      </w:pPr>
      <w:r w:rsidRPr="00790F04">
        <w:rPr>
          <w:rFonts w:asciiTheme="minorHAnsi" w:hAnsiTheme="minorHAnsi" w:cstheme="minorHAnsi"/>
          <w:iCs/>
        </w:rPr>
        <w:t>The new findings</w:t>
      </w:r>
      <w:r w:rsidR="004524E0" w:rsidRPr="00790F04">
        <w:rPr>
          <w:rFonts w:asciiTheme="minorHAnsi" w:hAnsiTheme="minorHAnsi" w:cstheme="minorHAnsi"/>
          <w:iCs/>
        </w:rPr>
        <w:t xml:space="preserve"> for this 2023 Comprehensive FAME Report</w:t>
      </w:r>
      <w:r w:rsidRPr="00790F04">
        <w:rPr>
          <w:rFonts w:asciiTheme="minorHAnsi" w:hAnsiTheme="minorHAnsi" w:cstheme="minorHAnsi"/>
          <w:iCs/>
        </w:rPr>
        <w:t xml:space="preserve"> include IOSHA</w:t>
      </w:r>
      <w:r w:rsidR="00D10EA1" w:rsidRPr="00790F04">
        <w:rPr>
          <w:rFonts w:asciiTheme="minorHAnsi" w:hAnsiTheme="minorHAnsi" w:cstheme="minorHAnsi"/>
          <w:iCs/>
        </w:rPr>
        <w:t>’s</w:t>
      </w:r>
      <w:r w:rsidRPr="00790F04">
        <w:rPr>
          <w:rFonts w:asciiTheme="minorHAnsi" w:hAnsiTheme="minorHAnsi" w:cstheme="minorHAnsi"/>
          <w:iCs/>
        </w:rPr>
        <w:t xml:space="preserve"> </w:t>
      </w:r>
      <w:r w:rsidR="00A17790" w:rsidRPr="00790F04">
        <w:rPr>
          <w:rFonts w:asciiTheme="minorHAnsi" w:hAnsiTheme="minorHAnsi" w:cstheme="minorHAnsi"/>
          <w:iCs/>
        </w:rPr>
        <w:t xml:space="preserve">deficiencies in the Voluntary Protection Program (VPP). </w:t>
      </w:r>
      <w:r w:rsidR="002C71BC" w:rsidRPr="00790F04">
        <w:rPr>
          <w:rFonts w:asciiTheme="minorHAnsi" w:hAnsiTheme="minorHAnsi" w:cstheme="minorHAnsi"/>
          <w:iCs/>
        </w:rPr>
        <w:t>The</w:t>
      </w:r>
      <w:r w:rsidRPr="00790F04">
        <w:rPr>
          <w:rFonts w:asciiTheme="minorHAnsi" w:hAnsiTheme="minorHAnsi" w:cstheme="minorHAnsi"/>
          <w:iCs/>
        </w:rPr>
        <w:t xml:space="preserve"> new</w:t>
      </w:r>
      <w:r w:rsidR="002C71BC" w:rsidRPr="00790F04">
        <w:rPr>
          <w:rFonts w:asciiTheme="minorHAnsi" w:hAnsiTheme="minorHAnsi" w:cstheme="minorHAnsi"/>
          <w:iCs/>
        </w:rPr>
        <w:t xml:space="preserve"> observation</w:t>
      </w:r>
      <w:r w:rsidR="00D517E5">
        <w:rPr>
          <w:rFonts w:asciiTheme="minorHAnsi" w:hAnsiTheme="minorHAnsi" w:cstheme="minorHAnsi"/>
          <w:iCs/>
        </w:rPr>
        <w:t>s</w:t>
      </w:r>
      <w:r w:rsidR="002C71BC" w:rsidRPr="00790F04">
        <w:rPr>
          <w:rFonts w:asciiTheme="minorHAnsi" w:hAnsiTheme="minorHAnsi" w:cstheme="minorHAnsi"/>
          <w:iCs/>
        </w:rPr>
        <w:t xml:space="preserve"> concerned</w:t>
      </w:r>
      <w:r w:rsidR="000F11C4">
        <w:rPr>
          <w:rFonts w:asciiTheme="minorHAnsi" w:hAnsiTheme="minorHAnsi" w:cstheme="minorHAnsi"/>
          <w:iCs/>
        </w:rPr>
        <w:t xml:space="preserve"> the </w:t>
      </w:r>
      <w:r w:rsidR="000F11C4" w:rsidRPr="00790F04">
        <w:rPr>
          <w:rFonts w:asciiTheme="minorHAnsi" w:hAnsiTheme="minorHAnsi" w:cstheme="minorHAnsi"/>
          <w:iCs/>
        </w:rPr>
        <w:t>decrease in planned versus actual safety and health inspections completed in the past two years</w:t>
      </w:r>
      <w:r w:rsidR="002C71BC" w:rsidRPr="00790F04">
        <w:rPr>
          <w:rFonts w:asciiTheme="minorHAnsi" w:hAnsiTheme="minorHAnsi" w:cstheme="minorHAnsi"/>
          <w:iCs/>
        </w:rPr>
        <w:t xml:space="preserve"> </w:t>
      </w:r>
      <w:r w:rsidR="000F11C4">
        <w:rPr>
          <w:rFonts w:asciiTheme="minorHAnsi" w:hAnsiTheme="minorHAnsi" w:cstheme="minorHAnsi"/>
          <w:iCs/>
        </w:rPr>
        <w:t xml:space="preserve">and </w:t>
      </w:r>
      <w:r w:rsidRPr="00790F04">
        <w:rPr>
          <w:rFonts w:asciiTheme="minorHAnsi" w:hAnsiTheme="minorHAnsi" w:cstheme="minorHAnsi"/>
          <w:iCs/>
        </w:rPr>
        <w:t xml:space="preserve">the lack of experience of the backup investigator for the </w:t>
      </w:r>
      <w:r w:rsidR="00D10EA1" w:rsidRPr="00790F04">
        <w:rPr>
          <w:rFonts w:asciiTheme="minorHAnsi" w:hAnsiTheme="minorHAnsi" w:cstheme="minorHAnsi"/>
          <w:iCs/>
        </w:rPr>
        <w:t>Whistleblower Protection Program (WPP)</w:t>
      </w:r>
      <w:r w:rsidR="00A17790" w:rsidRPr="00790F04">
        <w:rPr>
          <w:rFonts w:asciiTheme="minorHAnsi" w:hAnsiTheme="minorHAnsi" w:cstheme="minorHAnsi"/>
          <w:iCs/>
        </w:rPr>
        <w:t xml:space="preserve">. </w:t>
      </w:r>
    </w:p>
    <w:p w14:paraId="1BB16358" w14:textId="77777777" w:rsidR="002C71BC" w:rsidRPr="00790F04" w:rsidRDefault="002C71BC" w:rsidP="002C71BC">
      <w:pPr>
        <w:widowControl/>
        <w:autoSpaceDE/>
        <w:autoSpaceDN/>
        <w:rPr>
          <w:rFonts w:asciiTheme="minorHAnsi" w:hAnsiTheme="minorHAnsi" w:cstheme="minorHAnsi"/>
          <w:iCs/>
          <w:sz w:val="24"/>
          <w:szCs w:val="24"/>
        </w:rPr>
      </w:pPr>
    </w:p>
    <w:p w14:paraId="05B8DDD8" w14:textId="0E59514E" w:rsidR="00DD76C9" w:rsidRPr="00790F04" w:rsidRDefault="00A444B8" w:rsidP="00305092">
      <w:pPr>
        <w:pStyle w:val="BodyText"/>
        <w:rPr>
          <w:rFonts w:asciiTheme="minorHAnsi" w:hAnsiTheme="minorHAnsi" w:cstheme="minorHAnsi"/>
          <w:bCs/>
        </w:rPr>
      </w:pPr>
      <w:r w:rsidRPr="00790F04">
        <w:rPr>
          <w:rFonts w:asciiTheme="minorHAnsi" w:hAnsiTheme="minorHAnsi" w:cstheme="minorHAnsi"/>
          <w:bCs/>
        </w:rPr>
        <w:t xml:space="preserve">Since the last FAME, IOSHA experienced </w:t>
      </w:r>
      <w:r w:rsidR="00C936EB" w:rsidRPr="00790F04">
        <w:rPr>
          <w:rFonts w:asciiTheme="minorHAnsi" w:hAnsiTheme="minorHAnsi" w:cstheme="minorHAnsi"/>
          <w:bCs/>
        </w:rPr>
        <w:t>significant</w:t>
      </w:r>
      <w:r w:rsidRPr="00790F04">
        <w:rPr>
          <w:rFonts w:asciiTheme="minorHAnsi" w:hAnsiTheme="minorHAnsi" w:cstheme="minorHAnsi"/>
          <w:bCs/>
        </w:rPr>
        <w:t xml:space="preserve"> changes. </w:t>
      </w:r>
      <w:r w:rsidR="00E500E8">
        <w:rPr>
          <w:rFonts w:asciiTheme="minorHAnsi" w:hAnsiTheme="minorHAnsi" w:cstheme="minorHAnsi"/>
          <w:bCs/>
        </w:rPr>
        <w:t>At the start of</w:t>
      </w:r>
      <w:r w:rsidR="00E500E8" w:rsidRPr="00790F04">
        <w:rPr>
          <w:rFonts w:asciiTheme="minorHAnsi" w:hAnsiTheme="minorHAnsi" w:cstheme="minorHAnsi"/>
          <w:bCs/>
        </w:rPr>
        <w:t xml:space="preserve"> </w:t>
      </w:r>
      <w:r w:rsidR="00DD76C9" w:rsidRPr="00790F04">
        <w:rPr>
          <w:rFonts w:asciiTheme="minorHAnsi" w:hAnsiTheme="minorHAnsi" w:cstheme="minorHAnsi"/>
          <w:bCs/>
        </w:rPr>
        <w:t>FY</w:t>
      </w:r>
      <w:r w:rsidR="00ED76D4" w:rsidRPr="00790F04">
        <w:rPr>
          <w:rFonts w:asciiTheme="minorHAnsi" w:hAnsiTheme="minorHAnsi" w:cstheme="minorHAnsi"/>
          <w:bCs/>
        </w:rPr>
        <w:t xml:space="preserve"> 20</w:t>
      </w:r>
      <w:r w:rsidR="00DD76C9" w:rsidRPr="00790F04">
        <w:rPr>
          <w:rFonts w:asciiTheme="minorHAnsi" w:hAnsiTheme="minorHAnsi" w:cstheme="minorHAnsi"/>
          <w:bCs/>
        </w:rPr>
        <w:t>23</w:t>
      </w:r>
      <w:r w:rsidR="00282CBA" w:rsidRPr="00790F04">
        <w:rPr>
          <w:rFonts w:asciiTheme="minorHAnsi" w:hAnsiTheme="minorHAnsi" w:cstheme="minorHAnsi"/>
          <w:bCs/>
        </w:rPr>
        <w:t>,</w:t>
      </w:r>
      <w:r w:rsidR="00DD76C9" w:rsidRPr="00790F04">
        <w:rPr>
          <w:rFonts w:asciiTheme="minorHAnsi" w:hAnsiTheme="minorHAnsi" w:cstheme="minorHAnsi"/>
          <w:bCs/>
        </w:rPr>
        <w:t xml:space="preserve"> </w:t>
      </w:r>
      <w:r w:rsidR="0059545E" w:rsidRPr="00790F04">
        <w:rPr>
          <w:rFonts w:asciiTheme="minorHAnsi" w:hAnsiTheme="minorHAnsi" w:cstheme="minorHAnsi"/>
          <w:iCs/>
        </w:rPr>
        <w:t>IOSHA</w:t>
      </w:r>
      <w:r w:rsidR="00DD76C9" w:rsidRPr="00790F04">
        <w:rPr>
          <w:rFonts w:asciiTheme="minorHAnsi" w:hAnsiTheme="minorHAnsi" w:cstheme="minorHAnsi"/>
          <w:bCs/>
        </w:rPr>
        <w:t xml:space="preserve"> was administered </w:t>
      </w:r>
      <w:r w:rsidR="004524E0" w:rsidRPr="00790F04">
        <w:rPr>
          <w:rFonts w:asciiTheme="minorHAnsi" w:hAnsiTheme="minorHAnsi" w:cstheme="minorHAnsi"/>
          <w:bCs/>
        </w:rPr>
        <w:t>by</w:t>
      </w:r>
      <w:r w:rsidR="00DD76C9" w:rsidRPr="00790F04">
        <w:rPr>
          <w:rFonts w:asciiTheme="minorHAnsi" w:hAnsiTheme="minorHAnsi" w:cstheme="minorHAnsi"/>
          <w:bCs/>
        </w:rPr>
        <w:t xml:space="preserve"> the</w:t>
      </w:r>
      <w:r w:rsidR="00683AED" w:rsidRPr="00790F04">
        <w:rPr>
          <w:rFonts w:asciiTheme="minorHAnsi" w:hAnsiTheme="minorHAnsi" w:cstheme="minorHAnsi"/>
          <w:bCs/>
        </w:rPr>
        <w:t xml:space="preserve"> Iowa Workforce Development (IWD) Department under the leadership of the Iowa Labor Commissioner, Mr. Rod Roberts. During the second quarter of FY 2023,</w:t>
      </w:r>
      <w:r w:rsidR="00683AED" w:rsidRPr="00790F04">
        <w:rPr>
          <w:rFonts w:asciiTheme="minorHAnsi" w:hAnsiTheme="minorHAnsi" w:cstheme="minorHAnsi"/>
        </w:rPr>
        <w:t xml:space="preserve"> </w:t>
      </w:r>
      <w:r w:rsidR="00683AED" w:rsidRPr="00790F04">
        <w:rPr>
          <w:rFonts w:asciiTheme="minorHAnsi" w:hAnsiTheme="minorHAnsi" w:cstheme="minorHAnsi"/>
          <w:bCs/>
        </w:rPr>
        <w:t xml:space="preserve">Commissioner Roberts retired from </w:t>
      </w:r>
      <w:r w:rsidR="00DC140E">
        <w:rPr>
          <w:rFonts w:asciiTheme="minorHAnsi" w:hAnsiTheme="minorHAnsi" w:cstheme="minorHAnsi"/>
          <w:bCs/>
        </w:rPr>
        <w:t>S</w:t>
      </w:r>
      <w:r w:rsidR="00683AED" w:rsidRPr="00790F04">
        <w:rPr>
          <w:rFonts w:asciiTheme="minorHAnsi" w:hAnsiTheme="minorHAnsi" w:cstheme="minorHAnsi"/>
          <w:bCs/>
        </w:rPr>
        <w:t>tate government, and the role was assumed by</w:t>
      </w:r>
      <w:r w:rsidR="00C936EB" w:rsidRPr="00790F04">
        <w:rPr>
          <w:rFonts w:asciiTheme="minorHAnsi" w:hAnsiTheme="minorHAnsi" w:cstheme="minorHAnsi"/>
          <w:bCs/>
        </w:rPr>
        <w:t xml:space="preserve"> the Department of Inspections, Appeals, and Licensing (</w:t>
      </w:r>
      <w:r w:rsidR="00683AED" w:rsidRPr="00790F04">
        <w:rPr>
          <w:rFonts w:asciiTheme="minorHAnsi" w:hAnsiTheme="minorHAnsi" w:cstheme="minorHAnsi"/>
          <w:bCs/>
        </w:rPr>
        <w:t>DIAL</w:t>
      </w:r>
      <w:r w:rsidR="00C936EB" w:rsidRPr="00790F04">
        <w:rPr>
          <w:rFonts w:asciiTheme="minorHAnsi" w:hAnsiTheme="minorHAnsi" w:cstheme="minorHAnsi"/>
          <w:bCs/>
        </w:rPr>
        <w:t>)</w:t>
      </w:r>
      <w:r w:rsidR="00683AED" w:rsidRPr="00790F04">
        <w:rPr>
          <w:rFonts w:asciiTheme="minorHAnsi" w:hAnsiTheme="minorHAnsi" w:cstheme="minorHAnsi"/>
          <w:bCs/>
        </w:rPr>
        <w:t xml:space="preserve"> Director</w:t>
      </w:r>
      <w:r w:rsidR="00C936EB" w:rsidRPr="00790F04">
        <w:rPr>
          <w:rFonts w:asciiTheme="minorHAnsi" w:hAnsiTheme="minorHAnsi" w:cstheme="minorHAnsi"/>
          <w:bCs/>
        </w:rPr>
        <w:t>,</w:t>
      </w:r>
      <w:r w:rsidR="00683AED" w:rsidRPr="00790F04">
        <w:rPr>
          <w:rFonts w:asciiTheme="minorHAnsi" w:hAnsiTheme="minorHAnsi" w:cstheme="minorHAnsi"/>
          <w:bCs/>
        </w:rPr>
        <w:t xml:space="preserve"> Larry Johnson Jr. as the Acting Labor Commissioner. In June 2023, the IOSHA Administrator, Mr. Russell Perry, left </w:t>
      </w:r>
      <w:r w:rsidR="00C842CC" w:rsidRPr="00790F04">
        <w:rPr>
          <w:rFonts w:asciiTheme="minorHAnsi" w:hAnsiTheme="minorHAnsi" w:cstheme="minorHAnsi"/>
          <w:bCs/>
        </w:rPr>
        <w:t xml:space="preserve">employment, and the Acting Iowa Administrator became Ms. Tracey Gibson (until </w:t>
      </w:r>
      <w:r w:rsidR="00683AED" w:rsidRPr="00790F04">
        <w:rPr>
          <w:rFonts w:asciiTheme="minorHAnsi" w:hAnsiTheme="minorHAnsi" w:cstheme="minorHAnsi"/>
          <w:bCs/>
        </w:rPr>
        <w:t xml:space="preserve">the position </w:t>
      </w:r>
      <w:r w:rsidR="00C842CC" w:rsidRPr="00790F04">
        <w:rPr>
          <w:rFonts w:asciiTheme="minorHAnsi" w:hAnsiTheme="minorHAnsi" w:cstheme="minorHAnsi"/>
          <w:bCs/>
        </w:rPr>
        <w:t xml:space="preserve">was filled by </w:t>
      </w:r>
      <w:r w:rsidR="00683AED" w:rsidRPr="00790F04">
        <w:rPr>
          <w:rFonts w:asciiTheme="minorHAnsi" w:hAnsiTheme="minorHAnsi" w:cstheme="minorHAnsi"/>
          <w:bCs/>
        </w:rPr>
        <w:t xml:space="preserve">Mr. Adam Lathrop </w:t>
      </w:r>
      <w:r w:rsidR="00C842CC" w:rsidRPr="00790F04">
        <w:rPr>
          <w:rFonts w:asciiTheme="minorHAnsi" w:hAnsiTheme="minorHAnsi" w:cstheme="minorHAnsi"/>
          <w:bCs/>
        </w:rPr>
        <w:t xml:space="preserve">who </w:t>
      </w:r>
      <w:r w:rsidR="00683AED" w:rsidRPr="00790F04">
        <w:rPr>
          <w:rFonts w:asciiTheme="minorHAnsi" w:hAnsiTheme="minorHAnsi" w:cstheme="minorHAnsi"/>
          <w:bCs/>
        </w:rPr>
        <w:t>came aboard March 1, 2024</w:t>
      </w:r>
      <w:r w:rsidR="00C842CC" w:rsidRPr="00790F04">
        <w:rPr>
          <w:rFonts w:asciiTheme="minorHAnsi" w:hAnsiTheme="minorHAnsi" w:cstheme="minorHAnsi"/>
          <w:bCs/>
        </w:rPr>
        <w:t>).</w:t>
      </w:r>
      <w:r w:rsidR="00C936EB" w:rsidRPr="00790F04">
        <w:rPr>
          <w:rFonts w:asciiTheme="minorHAnsi" w:hAnsiTheme="minorHAnsi" w:cstheme="minorHAnsi"/>
          <w:bCs/>
        </w:rPr>
        <w:t xml:space="preserve"> Beginning </w:t>
      </w:r>
      <w:r w:rsidR="00683AED" w:rsidRPr="00790F04">
        <w:rPr>
          <w:rFonts w:asciiTheme="minorHAnsi" w:hAnsiTheme="minorHAnsi" w:cstheme="minorHAnsi"/>
          <w:bCs/>
        </w:rPr>
        <w:t xml:space="preserve">July 1, 2023, the realignment of </w:t>
      </w:r>
      <w:r w:rsidR="00E06914" w:rsidRPr="00790F04">
        <w:rPr>
          <w:rFonts w:asciiTheme="minorHAnsi" w:hAnsiTheme="minorHAnsi" w:cstheme="minorHAnsi"/>
          <w:bCs/>
        </w:rPr>
        <w:t xml:space="preserve">the </w:t>
      </w:r>
      <w:r w:rsidR="00C936EB" w:rsidRPr="00790F04">
        <w:rPr>
          <w:rFonts w:asciiTheme="minorHAnsi" w:hAnsiTheme="minorHAnsi" w:cstheme="minorHAnsi"/>
          <w:bCs/>
        </w:rPr>
        <w:t xml:space="preserve">Iowa State government brought about more changes. </w:t>
      </w:r>
      <w:r w:rsidR="00683AED" w:rsidRPr="00790F04">
        <w:rPr>
          <w:rFonts w:asciiTheme="minorHAnsi" w:hAnsiTheme="minorHAnsi" w:cstheme="minorHAnsi"/>
          <w:bCs/>
        </w:rPr>
        <w:t xml:space="preserve">IOSHA </w:t>
      </w:r>
      <w:r w:rsidR="00C936EB" w:rsidRPr="00790F04">
        <w:rPr>
          <w:rFonts w:asciiTheme="minorHAnsi" w:hAnsiTheme="minorHAnsi" w:cstheme="minorHAnsi"/>
          <w:bCs/>
        </w:rPr>
        <w:t>was moved from IWD to DIAL.</w:t>
      </w:r>
      <w:r w:rsidR="00683AED" w:rsidRPr="00790F04">
        <w:rPr>
          <w:rFonts w:asciiTheme="minorHAnsi" w:hAnsiTheme="minorHAnsi" w:cstheme="minorHAnsi"/>
          <w:bCs/>
        </w:rPr>
        <w:t xml:space="preserve"> The new Labor/OSHA Division includes OSHA - Enforcement, Discrimination (Whistleblower), Cooperative Programs, Education, and Consultation. </w:t>
      </w:r>
      <w:r w:rsidRPr="00790F04">
        <w:rPr>
          <w:rFonts w:asciiTheme="minorHAnsi" w:hAnsiTheme="minorHAnsi" w:cstheme="minorHAnsi"/>
          <w:bCs/>
        </w:rPr>
        <w:t>Additionally</w:t>
      </w:r>
      <w:r w:rsidR="00DC0E57" w:rsidRPr="00790F04">
        <w:rPr>
          <w:rFonts w:asciiTheme="minorHAnsi" w:hAnsiTheme="minorHAnsi" w:cstheme="minorHAnsi"/>
          <w:bCs/>
        </w:rPr>
        <w:t>,</w:t>
      </w:r>
      <w:r w:rsidRPr="00790F04">
        <w:rPr>
          <w:rFonts w:asciiTheme="minorHAnsi" w:hAnsiTheme="minorHAnsi" w:cstheme="minorHAnsi"/>
          <w:bCs/>
        </w:rPr>
        <w:t xml:space="preserve"> in 2023, </w:t>
      </w:r>
      <w:r w:rsidR="0059545E" w:rsidRPr="00790F04">
        <w:rPr>
          <w:rFonts w:asciiTheme="minorHAnsi" w:hAnsiTheme="minorHAnsi" w:cstheme="minorHAnsi"/>
          <w:bCs/>
        </w:rPr>
        <w:t>IOSHA</w:t>
      </w:r>
      <w:r w:rsidR="0059545E" w:rsidRPr="00790F04" w:rsidDel="0059545E">
        <w:rPr>
          <w:rFonts w:asciiTheme="minorHAnsi" w:hAnsiTheme="minorHAnsi" w:cstheme="minorHAnsi"/>
          <w:bCs/>
        </w:rPr>
        <w:t xml:space="preserve"> </w:t>
      </w:r>
      <w:r w:rsidRPr="00790F04">
        <w:rPr>
          <w:rFonts w:asciiTheme="minorHAnsi" w:hAnsiTheme="minorHAnsi" w:cstheme="minorHAnsi"/>
          <w:bCs/>
        </w:rPr>
        <w:t xml:space="preserve">moved </w:t>
      </w:r>
      <w:r w:rsidR="00D517E5">
        <w:rPr>
          <w:rFonts w:asciiTheme="minorHAnsi" w:hAnsiTheme="minorHAnsi" w:cstheme="minorHAnsi"/>
          <w:bCs/>
        </w:rPr>
        <w:t>its</w:t>
      </w:r>
      <w:r w:rsidR="00D517E5" w:rsidRPr="00790F04">
        <w:rPr>
          <w:rFonts w:asciiTheme="minorHAnsi" w:hAnsiTheme="minorHAnsi" w:cstheme="minorHAnsi"/>
          <w:bCs/>
        </w:rPr>
        <w:t xml:space="preserve"> </w:t>
      </w:r>
      <w:r w:rsidRPr="00790F04">
        <w:rPr>
          <w:rFonts w:asciiTheme="minorHAnsi" w:hAnsiTheme="minorHAnsi" w:cstheme="minorHAnsi"/>
          <w:bCs/>
        </w:rPr>
        <w:t xml:space="preserve">business location from </w:t>
      </w:r>
      <w:r w:rsidR="00DD76C9" w:rsidRPr="00790F04">
        <w:rPr>
          <w:rFonts w:asciiTheme="minorHAnsi" w:hAnsiTheme="minorHAnsi" w:cstheme="minorHAnsi"/>
          <w:bCs/>
        </w:rPr>
        <w:t>150 Des Moines Street, Des Moines, Iowa 50309</w:t>
      </w:r>
      <w:r w:rsidRPr="00790F04">
        <w:rPr>
          <w:rFonts w:asciiTheme="minorHAnsi" w:hAnsiTheme="minorHAnsi" w:cstheme="minorHAnsi"/>
          <w:bCs/>
        </w:rPr>
        <w:t>,</w:t>
      </w:r>
      <w:r w:rsidR="00DD76C9" w:rsidRPr="00790F04">
        <w:rPr>
          <w:rFonts w:asciiTheme="minorHAnsi" w:hAnsiTheme="minorHAnsi" w:cstheme="minorHAnsi"/>
          <w:bCs/>
        </w:rPr>
        <w:t xml:space="preserve"> to 6200 Park Avenue, Suite 100, Des Moines, Iowa 50321-1270</w:t>
      </w:r>
      <w:r w:rsidR="00683AED" w:rsidRPr="00790F04">
        <w:rPr>
          <w:rFonts w:asciiTheme="minorHAnsi" w:hAnsiTheme="minorHAnsi" w:cstheme="minorHAnsi"/>
          <w:bCs/>
        </w:rPr>
        <w:t>.</w:t>
      </w:r>
    </w:p>
    <w:p w14:paraId="6129E452" w14:textId="77777777" w:rsidR="002C71BC" w:rsidRPr="00790F04" w:rsidRDefault="002C71BC" w:rsidP="00305092">
      <w:pPr>
        <w:widowControl/>
        <w:autoSpaceDE/>
        <w:autoSpaceDN/>
        <w:rPr>
          <w:rFonts w:asciiTheme="minorHAnsi" w:hAnsiTheme="minorHAnsi" w:cstheme="minorHAnsi"/>
          <w:iCs/>
          <w:sz w:val="24"/>
          <w:szCs w:val="24"/>
        </w:rPr>
      </w:pPr>
    </w:p>
    <w:p w14:paraId="02A2224D" w14:textId="18F8963F" w:rsidR="002C71BC" w:rsidRPr="00790F04" w:rsidRDefault="00DC0E57" w:rsidP="00305092">
      <w:pPr>
        <w:widowControl/>
        <w:autoSpaceDE/>
        <w:autoSpaceDN/>
        <w:rPr>
          <w:rFonts w:asciiTheme="minorHAnsi" w:hAnsiTheme="minorHAnsi" w:cstheme="minorHAnsi"/>
          <w:iCs/>
          <w:sz w:val="24"/>
          <w:szCs w:val="24"/>
        </w:rPr>
      </w:pPr>
      <w:r w:rsidRPr="00790F04">
        <w:rPr>
          <w:rFonts w:asciiTheme="minorHAnsi" w:hAnsiTheme="minorHAnsi" w:cstheme="minorHAnsi"/>
          <w:iCs/>
          <w:sz w:val="24"/>
          <w:szCs w:val="24"/>
        </w:rPr>
        <w:t xml:space="preserve">Cooperative Programs </w:t>
      </w:r>
      <w:r w:rsidR="002C71BC" w:rsidRPr="00790F04">
        <w:rPr>
          <w:rFonts w:asciiTheme="minorHAnsi" w:hAnsiTheme="minorHAnsi" w:cstheme="minorHAnsi"/>
          <w:iCs/>
          <w:sz w:val="24"/>
          <w:szCs w:val="24"/>
        </w:rPr>
        <w:t>and Education worked together to provide outreach materials such as the OSHA Quick Cards, publications</w:t>
      </w:r>
      <w:r w:rsidR="00187621" w:rsidRPr="00790F04">
        <w:rPr>
          <w:rFonts w:asciiTheme="minorHAnsi" w:hAnsiTheme="minorHAnsi" w:cstheme="minorHAnsi"/>
          <w:iCs/>
          <w:sz w:val="24"/>
          <w:szCs w:val="24"/>
        </w:rPr>
        <w:t>,</w:t>
      </w:r>
      <w:r w:rsidR="002C71BC" w:rsidRPr="00790F04">
        <w:rPr>
          <w:rFonts w:asciiTheme="minorHAnsi" w:hAnsiTheme="minorHAnsi" w:cstheme="minorHAnsi"/>
          <w:iCs/>
          <w:sz w:val="24"/>
          <w:szCs w:val="24"/>
        </w:rPr>
        <w:t xml:space="preserve"> and other forms or handouts during compliance assistance activities. These activities include promotions, interventions, presentations</w:t>
      </w:r>
      <w:r w:rsidR="00187621" w:rsidRPr="00790F04">
        <w:rPr>
          <w:rFonts w:asciiTheme="minorHAnsi" w:hAnsiTheme="minorHAnsi" w:cstheme="minorHAnsi"/>
          <w:iCs/>
          <w:sz w:val="24"/>
          <w:szCs w:val="24"/>
        </w:rPr>
        <w:t>,</w:t>
      </w:r>
      <w:r w:rsidR="002C71BC" w:rsidRPr="00790F04">
        <w:rPr>
          <w:rFonts w:asciiTheme="minorHAnsi" w:hAnsiTheme="minorHAnsi" w:cstheme="minorHAnsi"/>
          <w:iCs/>
          <w:sz w:val="24"/>
          <w:szCs w:val="24"/>
        </w:rPr>
        <w:t xml:space="preserve"> and staff </w:t>
      </w:r>
      <w:r w:rsidR="00BF5062" w:rsidRPr="00790F04">
        <w:rPr>
          <w:rFonts w:asciiTheme="minorHAnsi" w:hAnsiTheme="minorHAnsi" w:cstheme="minorHAnsi"/>
          <w:iCs/>
          <w:sz w:val="24"/>
          <w:szCs w:val="24"/>
        </w:rPr>
        <w:t xml:space="preserve">attendance at </w:t>
      </w:r>
      <w:r w:rsidR="002C71BC" w:rsidRPr="00790F04">
        <w:rPr>
          <w:rFonts w:asciiTheme="minorHAnsi" w:hAnsiTheme="minorHAnsi" w:cstheme="minorHAnsi"/>
          <w:iCs/>
          <w:sz w:val="24"/>
          <w:szCs w:val="24"/>
        </w:rPr>
        <w:t xml:space="preserve">booths during conferences. </w:t>
      </w:r>
      <w:r w:rsidR="00586BE4" w:rsidRPr="00790F04">
        <w:rPr>
          <w:rFonts w:asciiTheme="minorHAnsi" w:hAnsiTheme="minorHAnsi" w:cstheme="minorHAnsi"/>
          <w:iCs/>
          <w:sz w:val="24"/>
          <w:szCs w:val="24"/>
        </w:rPr>
        <w:t>N</w:t>
      </w:r>
      <w:r w:rsidR="002C71BC" w:rsidRPr="00790F04">
        <w:rPr>
          <w:rFonts w:asciiTheme="minorHAnsi" w:hAnsiTheme="minorHAnsi" w:cstheme="minorHAnsi"/>
          <w:iCs/>
          <w:sz w:val="24"/>
          <w:szCs w:val="24"/>
        </w:rPr>
        <w:t>ew in</w:t>
      </w:r>
      <w:r w:rsidR="00AC1D2B" w:rsidRPr="00790F04">
        <w:rPr>
          <w:rFonts w:asciiTheme="minorHAnsi" w:hAnsiTheme="minorHAnsi" w:cstheme="minorHAnsi"/>
          <w:iCs/>
          <w:sz w:val="24"/>
          <w:szCs w:val="24"/>
        </w:rPr>
        <w:t>itiative programs</w:t>
      </w:r>
      <w:r w:rsidR="002C71BC" w:rsidRPr="00790F04">
        <w:rPr>
          <w:rFonts w:asciiTheme="minorHAnsi" w:hAnsiTheme="minorHAnsi" w:cstheme="minorHAnsi"/>
          <w:iCs/>
          <w:sz w:val="24"/>
          <w:szCs w:val="24"/>
        </w:rPr>
        <w:t xml:space="preserve"> w</w:t>
      </w:r>
      <w:r w:rsidR="002B22BE" w:rsidRPr="00790F04">
        <w:rPr>
          <w:rFonts w:asciiTheme="minorHAnsi" w:hAnsiTheme="minorHAnsi" w:cstheme="minorHAnsi"/>
          <w:iCs/>
          <w:sz w:val="24"/>
          <w:szCs w:val="24"/>
        </w:rPr>
        <w:t>ere</w:t>
      </w:r>
      <w:r w:rsidR="002C71BC" w:rsidRPr="00790F04">
        <w:rPr>
          <w:rFonts w:asciiTheme="minorHAnsi" w:hAnsiTheme="minorHAnsi" w:cstheme="minorHAnsi"/>
          <w:iCs/>
          <w:sz w:val="24"/>
          <w:szCs w:val="24"/>
        </w:rPr>
        <w:t xml:space="preserve"> to reach workers </w:t>
      </w:r>
      <w:r w:rsidR="00D07DD3" w:rsidRPr="00790F04">
        <w:rPr>
          <w:rFonts w:asciiTheme="minorHAnsi" w:hAnsiTheme="minorHAnsi" w:cstheme="minorHAnsi"/>
          <w:iCs/>
          <w:sz w:val="24"/>
          <w:szCs w:val="24"/>
        </w:rPr>
        <w:t>experiencing</w:t>
      </w:r>
      <w:r w:rsidR="000E4F52" w:rsidRPr="00790F04">
        <w:rPr>
          <w:rFonts w:asciiTheme="minorHAnsi" w:hAnsiTheme="minorHAnsi" w:cstheme="minorHAnsi"/>
          <w:iCs/>
          <w:sz w:val="24"/>
          <w:szCs w:val="24"/>
        </w:rPr>
        <w:t xml:space="preserve"> heat hazards as well as suicide in construction</w:t>
      </w:r>
      <w:r w:rsidR="002C71BC" w:rsidRPr="00790F04">
        <w:rPr>
          <w:rFonts w:asciiTheme="minorHAnsi" w:hAnsiTheme="minorHAnsi" w:cstheme="minorHAnsi"/>
          <w:iCs/>
          <w:sz w:val="24"/>
          <w:szCs w:val="24"/>
        </w:rPr>
        <w:t xml:space="preserve"> in Iowa</w:t>
      </w:r>
      <w:r w:rsidR="00282CBA" w:rsidRPr="00790F04">
        <w:rPr>
          <w:rFonts w:asciiTheme="minorHAnsi" w:hAnsiTheme="minorHAnsi" w:cstheme="minorHAnsi"/>
          <w:iCs/>
          <w:sz w:val="24"/>
          <w:szCs w:val="24"/>
        </w:rPr>
        <w:t>,</w:t>
      </w:r>
      <w:r w:rsidR="002C71BC" w:rsidRPr="00790F04">
        <w:rPr>
          <w:rFonts w:asciiTheme="minorHAnsi" w:hAnsiTheme="minorHAnsi" w:cstheme="minorHAnsi"/>
          <w:iCs/>
          <w:sz w:val="24"/>
          <w:szCs w:val="24"/>
        </w:rPr>
        <w:t xml:space="preserve"> and outreach materials and compliance assistance </w:t>
      </w:r>
      <w:r w:rsidR="00187621" w:rsidRPr="00790F04">
        <w:rPr>
          <w:rFonts w:asciiTheme="minorHAnsi" w:hAnsiTheme="minorHAnsi" w:cstheme="minorHAnsi"/>
          <w:iCs/>
          <w:sz w:val="24"/>
          <w:szCs w:val="24"/>
        </w:rPr>
        <w:t>were</w:t>
      </w:r>
      <w:r w:rsidR="002C71BC" w:rsidRPr="00790F04">
        <w:rPr>
          <w:rFonts w:asciiTheme="minorHAnsi" w:hAnsiTheme="minorHAnsi" w:cstheme="minorHAnsi"/>
          <w:iCs/>
          <w:sz w:val="24"/>
          <w:szCs w:val="24"/>
        </w:rPr>
        <w:t xml:space="preserve"> provided to th</w:t>
      </w:r>
      <w:r w:rsidR="00D05B03" w:rsidRPr="00790F04">
        <w:rPr>
          <w:rFonts w:asciiTheme="minorHAnsi" w:hAnsiTheme="minorHAnsi" w:cstheme="minorHAnsi"/>
          <w:iCs/>
          <w:sz w:val="24"/>
          <w:szCs w:val="24"/>
        </w:rPr>
        <w:t>ese</w:t>
      </w:r>
      <w:r w:rsidR="002C71BC" w:rsidRPr="00790F04">
        <w:rPr>
          <w:rFonts w:asciiTheme="minorHAnsi" w:hAnsiTheme="minorHAnsi" w:cstheme="minorHAnsi"/>
          <w:iCs/>
          <w:sz w:val="24"/>
          <w:szCs w:val="24"/>
        </w:rPr>
        <w:t xml:space="preserve"> group</w:t>
      </w:r>
      <w:r w:rsidR="00D05B03" w:rsidRPr="00790F04">
        <w:rPr>
          <w:rFonts w:asciiTheme="minorHAnsi" w:hAnsiTheme="minorHAnsi" w:cstheme="minorHAnsi"/>
          <w:iCs/>
          <w:sz w:val="24"/>
          <w:szCs w:val="24"/>
        </w:rPr>
        <w:t>s</w:t>
      </w:r>
      <w:r w:rsidR="002C71BC" w:rsidRPr="00790F04">
        <w:rPr>
          <w:rFonts w:asciiTheme="minorHAnsi" w:hAnsiTheme="minorHAnsi" w:cstheme="minorHAnsi"/>
          <w:iCs/>
          <w:sz w:val="24"/>
          <w:szCs w:val="24"/>
        </w:rPr>
        <w:t xml:space="preserve">. </w:t>
      </w:r>
      <w:r w:rsidR="003053CA" w:rsidRPr="00790F04">
        <w:rPr>
          <w:rFonts w:asciiTheme="minorHAnsi" w:hAnsiTheme="minorHAnsi" w:cstheme="minorHAnsi"/>
          <w:iCs/>
          <w:sz w:val="24"/>
          <w:szCs w:val="24"/>
        </w:rPr>
        <w:t xml:space="preserve">IOSHA also participated </w:t>
      </w:r>
      <w:r w:rsidR="006A3A98" w:rsidRPr="00790F04">
        <w:rPr>
          <w:rFonts w:asciiTheme="minorHAnsi" w:hAnsiTheme="minorHAnsi" w:cstheme="minorHAnsi"/>
          <w:iCs/>
          <w:sz w:val="24"/>
          <w:szCs w:val="24"/>
        </w:rPr>
        <w:t xml:space="preserve">in Grain Safety </w:t>
      </w:r>
      <w:r w:rsidR="00D05B03" w:rsidRPr="00790F04">
        <w:rPr>
          <w:rFonts w:asciiTheme="minorHAnsi" w:hAnsiTheme="minorHAnsi" w:cstheme="minorHAnsi"/>
          <w:iCs/>
          <w:sz w:val="24"/>
          <w:szCs w:val="24"/>
        </w:rPr>
        <w:t>W</w:t>
      </w:r>
      <w:r w:rsidR="006A3A98" w:rsidRPr="00790F04">
        <w:rPr>
          <w:rFonts w:asciiTheme="minorHAnsi" w:hAnsiTheme="minorHAnsi" w:cstheme="minorHAnsi"/>
          <w:iCs/>
          <w:sz w:val="24"/>
          <w:szCs w:val="24"/>
        </w:rPr>
        <w:t xml:space="preserve">eek, Worker </w:t>
      </w:r>
      <w:r w:rsidR="00D05B03" w:rsidRPr="00790F04">
        <w:rPr>
          <w:rFonts w:asciiTheme="minorHAnsi" w:hAnsiTheme="minorHAnsi" w:cstheme="minorHAnsi"/>
          <w:iCs/>
          <w:sz w:val="24"/>
          <w:szCs w:val="24"/>
        </w:rPr>
        <w:t>Memorial</w:t>
      </w:r>
      <w:r w:rsidR="006A3A98" w:rsidRPr="00790F04">
        <w:rPr>
          <w:rFonts w:asciiTheme="minorHAnsi" w:hAnsiTheme="minorHAnsi" w:cstheme="minorHAnsi"/>
          <w:iCs/>
          <w:sz w:val="24"/>
          <w:szCs w:val="24"/>
        </w:rPr>
        <w:t xml:space="preserve"> Da</w:t>
      </w:r>
      <w:r w:rsidR="00D05B03" w:rsidRPr="00790F04">
        <w:rPr>
          <w:rFonts w:asciiTheme="minorHAnsi" w:hAnsiTheme="minorHAnsi" w:cstheme="minorHAnsi"/>
          <w:iCs/>
          <w:sz w:val="24"/>
          <w:szCs w:val="24"/>
        </w:rPr>
        <w:t>y</w:t>
      </w:r>
      <w:r w:rsidR="00187621" w:rsidRPr="00790F04">
        <w:rPr>
          <w:rFonts w:asciiTheme="minorHAnsi" w:hAnsiTheme="minorHAnsi" w:cstheme="minorHAnsi"/>
          <w:iCs/>
          <w:sz w:val="24"/>
          <w:szCs w:val="24"/>
        </w:rPr>
        <w:t>,</w:t>
      </w:r>
      <w:r w:rsidR="00D05B03" w:rsidRPr="00790F04">
        <w:rPr>
          <w:rFonts w:asciiTheme="minorHAnsi" w:hAnsiTheme="minorHAnsi" w:cstheme="minorHAnsi"/>
          <w:iCs/>
          <w:sz w:val="24"/>
          <w:szCs w:val="24"/>
        </w:rPr>
        <w:t xml:space="preserve"> and Safe and Sound Week.</w:t>
      </w:r>
      <w:r w:rsidRPr="00790F04">
        <w:rPr>
          <w:rFonts w:asciiTheme="minorHAnsi" w:hAnsiTheme="minorHAnsi" w:cstheme="minorHAnsi"/>
          <w:iCs/>
          <w:sz w:val="24"/>
          <w:szCs w:val="24"/>
        </w:rPr>
        <w:t xml:space="preserve">  Cooperative Programs and</w:t>
      </w:r>
      <w:r w:rsidR="002C71BC" w:rsidRPr="00790F04">
        <w:rPr>
          <w:rFonts w:asciiTheme="minorHAnsi" w:hAnsiTheme="minorHAnsi" w:cstheme="minorHAnsi"/>
          <w:iCs/>
          <w:sz w:val="24"/>
          <w:szCs w:val="24"/>
        </w:rPr>
        <w:t xml:space="preserve"> Education </w:t>
      </w:r>
      <w:r w:rsidRPr="00790F04">
        <w:rPr>
          <w:rFonts w:asciiTheme="minorHAnsi" w:hAnsiTheme="minorHAnsi" w:cstheme="minorHAnsi"/>
          <w:iCs/>
          <w:sz w:val="24"/>
          <w:szCs w:val="24"/>
        </w:rPr>
        <w:t>continue</w:t>
      </w:r>
      <w:r w:rsidR="002C71BC" w:rsidRPr="00790F04">
        <w:rPr>
          <w:rFonts w:asciiTheme="minorHAnsi" w:hAnsiTheme="minorHAnsi" w:cstheme="minorHAnsi"/>
          <w:iCs/>
          <w:sz w:val="24"/>
          <w:szCs w:val="24"/>
        </w:rPr>
        <w:t xml:space="preserve"> to follow enforcement initiatives</w:t>
      </w:r>
      <w:r w:rsidR="00DC140E">
        <w:rPr>
          <w:rFonts w:asciiTheme="minorHAnsi" w:hAnsiTheme="minorHAnsi" w:cstheme="minorHAnsi"/>
          <w:iCs/>
          <w:sz w:val="24"/>
          <w:szCs w:val="24"/>
        </w:rPr>
        <w:t>.</w:t>
      </w:r>
    </w:p>
    <w:p w14:paraId="32BABE6C" w14:textId="77777777" w:rsidR="00AC1D2B" w:rsidRPr="00790F04" w:rsidRDefault="00AC1D2B" w:rsidP="00305092">
      <w:pPr>
        <w:widowControl/>
        <w:autoSpaceDE/>
        <w:autoSpaceDN/>
        <w:rPr>
          <w:rFonts w:asciiTheme="minorHAnsi" w:hAnsiTheme="minorHAnsi" w:cstheme="minorHAnsi"/>
          <w:iCs/>
          <w:sz w:val="24"/>
          <w:szCs w:val="24"/>
        </w:rPr>
      </w:pPr>
    </w:p>
    <w:p w14:paraId="146824E1" w14:textId="78114EF4" w:rsidR="004D391B" w:rsidRPr="00790F04" w:rsidRDefault="0059545E" w:rsidP="00305092">
      <w:pPr>
        <w:pStyle w:val="BodyText"/>
        <w:rPr>
          <w:rFonts w:asciiTheme="minorHAnsi" w:hAnsiTheme="minorHAnsi" w:cstheme="minorHAnsi"/>
        </w:rPr>
      </w:pPr>
      <w:r w:rsidRPr="00790F04">
        <w:rPr>
          <w:rFonts w:asciiTheme="minorHAnsi" w:hAnsiTheme="minorHAnsi" w:cstheme="minorHAnsi"/>
        </w:rPr>
        <w:t>IOSHA</w:t>
      </w:r>
      <w:r w:rsidRPr="00790F04" w:rsidDel="0059545E">
        <w:rPr>
          <w:rFonts w:asciiTheme="minorHAnsi" w:hAnsiTheme="minorHAnsi" w:cstheme="minorHAnsi"/>
        </w:rPr>
        <w:t xml:space="preserve"> </w:t>
      </w:r>
      <w:r w:rsidR="00675868" w:rsidRPr="00790F04">
        <w:rPr>
          <w:rFonts w:asciiTheme="minorHAnsi" w:hAnsiTheme="minorHAnsi" w:cstheme="minorHAnsi"/>
        </w:rPr>
        <w:t>continued</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a</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long-term</w:t>
      </w:r>
      <w:r w:rsidR="00675868" w:rsidRPr="00790F04">
        <w:rPr>
          <w:rFonts w:asciiTheme="minorHAnsi" w:hAnsiTheme="minorHAnsi" w:cstheme="minorHAnsi"/>
          <w:spacing w:val="-3"/>
        </w:rPr>
        <w:t xml:space="preserve"> </w:t>
      </w:r>
      <w:r w:rsidR="00675868" w:rsidRPr="00790F04">
        <w:rPr>
          <w:rFonts w:asciiTheme="minorHAnsi" w:hAnsiTheme="minorHAnsi" w:cstheme="minorHAnsi"/>
        </w:rPr>
        <w:t>trend</w:t>
      </w:r>
      <w:r w:rsidR="00675868" w:rsidRPr="00790F04">
        <w:rPr>
          <w:rFonts w:asciiTheme="minorHAnsi" w:hAnsiTheme="minorHAnsi" w:cstheme="minorHAnsi"/>
          <w:spacing w:val="-1"/>
        </w:rPr>
        <w:t xml:space="preserve"> </w:t>
      </w:r>
      <w:r w:rsidR="00675868" w:rsidRPr="00790F04">
        <w:rPr>
          <w:rFonts w:asciiTheme="minorHAnsi" w:hAnsiTheme="minorHAnsi" w:cstheme="minorHAnsi"/>
        </w:rPr>
        <w:t>in</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the</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reduction</w:t>
      </w:r>
      <w:r w:rsidR="00675868" w:rsidRPr="00790F04">
        <w:rPr>
          <w:rFonts w:asciiTheme="minorHAnsi" w:hAnsiTheme="minorHAnsi" w:cstheme="minorHAnsi"/>
          <w:spacing w:val="-4"/>
        </w:rPr>
        <w:t xml:space="preserve"> </w:t>
      </w:r>
      <w:r w:rsidR="00675868" w:rsidRPr="00790F04">
        <w:rPr>
          <w:rFonts w:asciiTheme="minorHAnsi" w:hAnsiTheme="minorHAnsi" w:cstheme="minorHAnsi"/>
        </w:rPr>
        <w:t>of</w:t>
      </w:r>
      <w:r w:rsidR="00675868" w:rsidRPr="00790F04">
        <w:rPr>
          <w:rFonts w:asciiTheme="minorHAnsi" w:hAnsiTheme="minorHAnsi" w:cstheme="minorHAnsi"/>
          <w:spacing w:val="-3"/>
        </w:rPr>
        <w:t xml:space="preserve"> </w:t>
      </w:r>
      <w:r w:rsidR="00675868" w:rsidRPr="00790F04">
        <w:rPr>
          <w:rFonts w:asciiTheme="minorHAnsi" w:hAnsiTheme="minorHAnsi" w:cstheme="minorHAnsi"/>
        </w:rPr>
        <w:t>injuries</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and</w:t>
      </w:r>
      <w:r w:rsidR="00675868" w:rsidRPr="00790F04">
        <w:rPr>
          <w:rFonts w:asciiTheme="minorHAnsi" w:hAnsiTheme="minorHAnsi" w:cstheme="minorHAnsi"/>
          <w:spacing w:val="-1"/>
        </w:rPr>
        <w:t xml:space="preserve"> </w:t>
      </w:r>
      <w:r w:rsidR="00675868" w:rsidRPr="00790F04">
        <w:rPr>
          <w:rFonts w:asciiTheme="minorHAnsi" w:hAnsiTheme="minorHAnsi" w:cstheme="minorHAnsi"/>
        </w:rPr>
        <w:t>illnesses.</w:t>
      </w:r>
      <w:r w:rsidR="00675868" w:rsidRPr="00790F04">
        <w:rPr>
          <w:rFonts w:asciiTheme="minorHAnsi" w:hAnsiTheme="minorHAnsi" w:cstheme="minorHAnsi"/>
          <w:spacing w:val="54"/>
        </w:rPr>
        <w:t xml:space="preserve"> </w:t>
      </w:r>
      <w:r w:rsidR="00675868" w:rsidRPr="00790F04">
        <w:rPr>
          <w:rFonts w:asciiTheme="minorHAnsi" w:hAnsiTheme="minorHAnsi" w:cstheme="minorHAnsi"/>
        </w:rPr>
        <w:t>Specifically,</w:t>
      </w:r>
      <w:r w:rsidR="00675868" w:rsidRPr="00790F04">
        <w:rPr>
          <w:rFonts w:asciiTheme="minorHAnsi" w:hAnsiTheme="minorHAnsi" w:cstheme="minorHAnsi"/>
          <w:spacing w:val="-2"/>
        </w:rPr>
        <w:t xml:space="preserve"> </w:t>
      </w:r>
      <w:r w:rsidR="00675868" w:rsidRPr="00790F04">
        <w:rPr>
          <w:rFonts w:asciiTheme="minorHAnsi" w:hAnsiTheme="minorHAnsi" w:cstheme="minorHAnsi"/>
          <w:spacing w:val="-5"/>
        </w:rPr>
        <w:t>the</w:t>
      </w:r>
    </w:p>
    <w:p w14:paraId="7A5B916B" w14:textId="4F6527C4" w:rsidR="004D391B" w:rsidRPr="00790F04" w:rsidRDefault="00675868" w:rsidP="00305092">
      <w:pPr>
        <w:pStyle w:val="BodyText"/>
        <w:ind w:right="178"/>
        <w:rPr>
          <w:rFonts w:asciiTheme="minorHAnsi" w:hAnsiTheme="minorHAnsi" w:cstheme="minorHAnsi"/>
        </w:rPr>
      </w:pPr>
      <w:r w:rsidRPr="00790F04">
        <w:rPr>
          <w:rFonts w:asciiTheme="minorHAnsi" w:hAnsiTheme="minorHAnsi" w:cstheme="minorHAnsi"/>
        </w:rPr>
        <w:t>U.S. Department of Labor (USDOL), Bureau of Labor Statistics (BLS) injury and illness rates for the State</w:t>
      </w:r>
      <w:r w:rsidRPr="00790F04">
        <w:rPr>
          <w:rFonts w:asciiTheme="minorHAnsi" w:hAnsiTheme="minorHAnsi" w:cstheme="minorHAnsi"/>
          <w:spacing w:val="-2"/>
        </w:rPr>
        <w:t xml:space="preserve"> </w:t>
      </w:r>
      <w:r w:rsidR="00027C51" w:rsidRPr="00790F04">
        <w:rPr>
          <w:rFonts w:asciiTheme="minorHAnsi" w:hAnsiTheme="minorHAnsi" w:cstheme="minorHAnsi"/>
        </w:rPr>
        <w:t xml:space="preserve">have </w:t>
      </w:r>
      <w:r w:rsidR="007C4B36" w:rsidRPr="00790F04">
        <w:rPr>
          <w:rFonts w:asciiTheme="minorHAnsi" w:hAnsiTheme="minorHAnsi" w:cstheme="minorHAnsi"/>
        </w:rPr>
        <w:t xml:space="preserve">overall </w:t>
      </w:r>
      <w:r w:rsidR="00027C51" w:rsidRPr="00790F04">
        <w:rPr>
          <w:rFonts w:asciiTheme="minorHAnsi" w:hAnsiTheme="minorHAnsi" w:cstheme="minorHAnsi"/>
        </w:rPr>
        <w:t>continued</w:t>
      </w:r>
      <w:r w:rsidRPr="00790F04">
        <w:rPr>
          <w:rFonts w:asciiTheme="minorHAnsi" w:hAnsiTheme="minorHAnsi" w:cstheme="minorHAnsi"/>
          <w:spacing w:val="-2"/>
        </w:rPr>
        <w:t xml:space="preserve"> </w:t>
      </w:r>
      <w:r w:rsidRPr="00790F04">
        <w:rPr>
          <w:rFonts w:asciiTheme="minorHAnsi" w:hAnsiTheme="minorHAnsi" w:cstheme="minorHAnsi"/>
        </w:rPr>
        <w:t>to</w:t>
      </w:r>
      <w:r w:rsidRPr="00790F04">
        <w:rPr>
          <w:rFonts w:asciiTheme="minorHAnsi" w:hAnsiTheme="minorHAnsi" w:cstheme="minorHAnsi"/>
          <w:spacing w:val="-3"/>
        </w:rPr>
        <w:t xml:space="preserve"> </w:t>
      </w:r>
      <w:r w:rsidRPr="00790F04">
        <w:rPr>
          <w:rFonts w:asciiTheme="minorHAnsi" w:hAnsiTheme="minorHAnsi" w:cstheme="minorHAnsi"/>
        </w:rPr>
        <w:t>decline</w:t>
      </w:r>
      <w:r w:rsidRPr="00790F04">
        <w:rPr>
          <w:rFonts w:asciiTheme="minorHAnsi" w:hAnsiTheme="minorHAnsi" w:cstheme="minorHAnsi"/>
          <w:spacing w:val="-2"/>
        </w:rPr>
        <w:t xml:space="preserve"> </w:t>
      </w:r>
      <w:r w:rsidRPr="00790F04">
        <w:rPr>
          <w:rFonts w:asciiTheme="minorHAnsi" w:hAnsiTheme="minorHAnsi" w:cstheme="minorHAnsi"/>
        </w:rPr>
        <w:t>over</w:t>
      </w:r>
      <w:r w:rsidRPr="00790F04">
        <w:rPr>
          <w:rFonts w:asciiTheme="minorHAnsi" w:hAnsiTheme="minorHAnsi" w:cstheme="minorHAnsi"/>
          <w:spacing w:val="-2"/>
        </w:rPr>
        <w:t xml:space="preserve"> </w:t>
      </w:r>
      <w:r w:rsidRPr="00790F04">
        <w:rPr>
          <w:rFonts w:asciiTheme="minorHAnsi" w:hAnsiTheme="minorHAnsi" w:cstheme="minorHAnsi"/>
        </w:rPr>
        <w:t>the</w:t>
      </w:r>
      <w:r w:rsidRPr="00790F04">
        <w:rPr>
          <w:rFonts w:asciiTheme="minorHAnsi" w:hAnsiTheme="minorHAnsi" w:cstheme="minorHAnsi"/>
          <w:spacing w:val="-2"/>
        </w:rPr>
        <w:t xml:space="preserve"> </w:t>
      </w:r>
      <w:r w:rsidRPr="00790F04">
        <w:rPr>
          <w:rFonts w:asciiTheme="minorHAnsi" w:hAnsiTheme="minorHAnsi" w:cstheme="minorHAnsi"/>
        </w:rPr>
        <w:t>past</w:t>
      </w:r>
      <w:r w:rsidRPr="00790F04">
        <w:rPr>
          <w:rFonts w:asciiTheme="minorHAnsi" w:hAnsiTheme="minorHAnsi" w:cstheme="minorHAnsi"/>
          <w:spacing w:val="-2"/>
        </w:rPr>
        <w:t xml:space="preserve"> </w:t>
      </w:r>
      <w:r w:rsidRPr="00790F04">
        <w:rPr>
          <w:rFonts w:asciiTheme="minorHAnsi" w:hAnsiTheme="minorHAnsi" w:cstheme="minorHAnsi"/>
        </w:rPr>
        <w:t>f</w:t>
      </w:r>
      <w:r w:rsidR="007C4B36" w:rsidRPr="00790F04">
        <w:rPr>
          <w:rFonts w:asciiTheme="minorHAnsi" w:hAnsiTheme="minorHAnsi" w:cstheme="minorHAnsi"/>
        </w:rPr>
        <w:t>ive</w:t>
      </w:r>
      <w:r w:rsidRPr="00790F04">
        <w:rPr>
          <w:rFonts w:asciiTheme="minorHAnsi" w:hAnsiTheme="minorHAnsi" w:cstheme="minorHAnsi"/>
          <w:spacing w:val="-2"/>
        </w:rPr>
        <w:t xml:space="preserve"> </w:t>
      </w:r>
      <w:r w:rsidRPr="00790F04">
        <w:rPr>
          <w:rFonts w:asciiTheme="minorHAnsi" w:hAnsiTheme="minorHAnsi" w:cstheme="minorHAnsi"/>
        </w:rPr>
        <w:t>years.</w:t>
      </w:r>
      <w:r w:rsidRPr="00790F04">
        <w:rPr>
          <w:rFonts w:asciiTheme="minorHAnsi" w:hAnsiTheme="minorHAnsi" w:cstheme="minorHAnsi"/>
          <w:spacing w:val="40"/>
        </w:rPr>
        <w:t xml:space="preserve"> </w:t>
      </w:r>
      <w:r w:rsidRPr="00790F04">
        <w:rPr>
          <w:rFonts w:asciiTheme="minorHAnsi" w:hAnsiTheme="minorHAnsi" w:cstheme="minorHAnsi"/>
        </w:rPr>
        <w:t>These</w:t>
      </w:r>
      <w:r w:rsidRPr="00790F04">
        <w:rPr>
          <w:rFonts w:asciiTheme="minorHAnsi" w:hAnsiTheme="minorHAnsi" w:cstheme="minorHAnsi"/>
          <w:spacing w:val="-2"/>
        </w:rPr>
        <w:t xml:space="preserve"> </w:t>
      </w:r>
      <w:r w:rsidRPr="00790F04">
        <w:rPr>
          <w:rFonts w:asciiTheme="minorHAnsi" w:hAnsiTheme="minorHAnsi" w:cstheme="minorHAnsi"/>
        </w:rPr>
        <w:t>rates</w:t>
      </w:r>
      <w:r w:rsidRPr="00790F04">
        <w:rPr>
          <w:rFonts w:asciiTheme="minorHAnsi" w:hAnsiTheme="minorHAnsi" w:cstheme="minorHAnsi"/>
          <w:spacing w:val="-3"/>
        </w:rPr>
        <w:t xml:space="preserve"> </w:t>
      </w:r>
      <w:r w:rsidRPr="00790F04">
        <w:rPr>
          <w:rFonts w:asciiTheme="minorHAnsi" w:hAnsiTheme="minorHAnsi" w:cstheme="minorHAnsi"/>
        </w:rPr>
        <w:t>represent</w:t>
      </w:r>
      <w:r w:rsidRPr="00790F04">
        <w:rPr>
          <w:rFonts w:asciiTheme="minorHAnsi" w:hAnsiTheme="minorHAnsi" w:cstheme="minorHAnsi"/>
          <w:spacing w:val="-3"/>
        </w:rPr>
        <w:t xml:space="preserve"> </w:t>
      </w:r>
      <w:r w:rsidRPr="00790F04">
        <w:rPr>
          <w:rFonts w:asciiTheme="minorHAnsi" w:hAnsiTheme="minorHAnsi" w:cstheme="minorHAnsi"/>
        </w:rPr>
        <w:t>the</w:t>
      </w:r>
      <w:r w:rsidRPr="00790F04">
        <w:rPr>
          <w:rFonts w:asciiTheme="minorHAnsi" w:hAnsiTheme="minorHAnsi" w:cstheme="minorHAnsi"/>
          <w:spacing w:val="-2"/>
        </w:rPr>
        <w:t xml:space="preserve"> </w:t>
      </w:r>
      <w:r w:rsidRPr="00790F04">
        <w:rPr>
          <w:rFonts w:asciiTheme="minorHAnsi" w:hAnsiTheme="minorHAnsi" w:cstheme="minorHAnsi"/>
        </w:rPr>
        <w:t>number</w:t>
      </w:r>
      <w:r w:rsidRPr="00790F04">
        <w:rPr>
          <w:rFonts w:asciiTheme="minorHAnsi" w:hAnsiTheme="minorHAnsi" w:cstheme="minorHAnsi"/>
          <w:spacing w:val="-2"/>
        </w:rPr>
        <w:t xml:space="preserve"> </w:t>
      </w:r>
      <w:r w:rsidRPr="00790F04">
        <w:rPr>
          <w:rFonts w:asciiTheme="minorHAnsi" w:hAnsiTheme="minorHAnsi" w:cstheme="minorHAnsi"/>
        </w:rPr>
        <w:t>of</w:t>
      </w:r>
      <w:r w:rsidRPr="00790F04">
        <w:rPr>
          <w:rFonts w:asciiTheme="minorHAnsi" w:hAnsiTheme="minorHAnsi" w:cstheme="minorHAnsi"/>
          <w:spacing w:val="-3"/>
        </w:rPr>
        <w:t xml:space="preserve"> </w:t>
      </w:r>
      <w:r w:rsidRPr="00790F04">
        <w:rPr>
          <w:rFonts w:asciiTheme="minorHAnsi" w:hAnsiTheme="minorHAnsi" w:cstheme="minorHAnsi"/>
        </w:rPr>
        <w:t>injuries and</w:t>
      </w:r>
      <w:r w:rsidRPr="00790F04">
        <w:rPr>
          <w:rFonts w:asciiTheme="minorHAnsi" w:hAnsiTheme="minorHAnsi" w:cstheme="minorHAnsi"/>
          <w:spacing w:val="-2"/>
        </w:rPr>
        <w:t xml:space="preserve"> </w:t>
      </w:r>
      <w:r w:rsidRPr="00790F04">
        <w:rPr>
          <w:rFonts w:asciiTheme="minorHAnsi" w:hAnsiTheme="minorHAnsi" w:cstheme="minorHAnsi"/>
        </w:rPr>
        <w:t>illnesses</w:t>
      </w:r>
      <w:r w:rsidRPr="00790F04">
        <w:rPr>
          <w:rFonts w:asciiTheme="minorHAnsi" w:hAnsiTheme="minorHAnsi" w:cstheme="minorHAnsi"/>
          <w:spacing w:val="-3"/>
        </w:rPr>
        <w:t xml:space="preserve"> </w:t>
      </w:r>
      <w:r w:rsidRPr="00790F04">
        <w:rPr>
          <w:rFonts w:asciiTheme="minorHAnsi" w:hAnsiTheme="minorHAnsi" w:cstheme="minorHAnsi"/>
        </w:rPr>
        <w:t>surveyed</w:t>
      </w:r>
      <w:r w:rsidRPr="00790F04">
        <w:rPr>
          <w:rFonts w:asciiTheme="minorHAnsi" w:hAnsiTheme="minorHAnsi" w:cstheme="minorHAnsi"/>
          <w:spacing w:val="-3"/>
        </w:rPr>
        <w:t xml:space="preserve"> </w:t>
      </w:r>
      <w:r w:rsidRPr="00790F04">
        <w:rPr>
          <w:rFonts w:asciiTheme="minorHAnsi" w:hAnsiTheme="minorHAnsi" w:cstheme="minorHAnsi"/>
        </w:rPr>
        <w:t>per</w:t>
      </w:r>
      <w:r w:rsidRPr="00790F04">
        <w:rPr>
          <w:rFonts w:asciiTheme="minorHAnsi" w:hAnsiTheme="minorHAnsi" w:cstheme="minorHAnsi"/>
          <w:spacing w:val="-3"/>
        </w:rPr>
        <w:t xml:space="preserve"> </w:t>
      </w:r>
      <w:r w:rsidRPr="00790F04">
        <w:rPr>
          <w:rFonts w:asciiTheme="minorHAnsi" w:hAnsiTheme="minorHAnsi" w:cstheme="minorHAnsi"/>
        </w:rPr>
        <w:t>100</w:t>
      </w:r>
      <w:r w:rsidRPr="00790F04">
        <w:rPr>
          <w:rFonts w:asciiTheme="minorHAnsi" w:hAnsiTheme="minorHAnsi" w:cstheme="minorHAnsi"/>
          <w:spacing w:val="-3"/>
        </w:rPr>
        <w:t xml:space="preserve"> </w:t>
      </w:r>
      <w:r w:rsidRPr="00790F04">
        <w:rPr>
          <w:rFonts w:asciiTheme="minorHAnsi" w:hAnsiTheme="minorHAnsi" w:cstheme="minorHAnsi"/>
        </w:rPr>
        <w:t>full-time</w:t>
      </w:r>
      <w:r w:rsidRPr="00790F04">
        <w:rPr>
          <w:rFonts w:asciiTheme="minorHAnsi" w:hAnsiTheme="minorHAnsi" w:cstheme="minorHAnsi"/>
          <w:spacing w:val="-2"/>
        </w:rPr>
        <w:t xml:space="preserve"> </w:t>
      </w:r>
      <w:r w:rsidRPr="00790F04">
        <w:rPr>
          <w:rFonts w:asciiTheme="minorHAnsi" w:hAnsiTheme="minorHAnsi" w:cstheme="minorHAnsi"/>
        </w:rPr>
        <w:t>workers.</w:t>
      </w:r>
      <w:r w:rsidRPr="00790F04">
        <w:rPr>
          <w:rFonts w:asciiTheme="minorHAnsi" w:hAnsiTheme="minorHAnsi" w:cstheme="minorHAnsi"/>
          <w:spacing w:val="40"/>
        </w:rPr>
        <w:t xml:space="preserve"> </w:t>
      </w:r>
      <w:r w:rsidRPr="00790F04">
        <w:rPr>
          <w:rFonts w:asciiTheme="minorHAnsi" w:hAnsiTheme="minorHAnsi" w:cstheme="minorHAnsi"/>
        </w:rPr>
        <w:t>The</w:t>
      </w:r>
      <w:r w:rsidRPr="00790F04">
        <w:rPr>
          <w:rFonts w:asciiTheme="minorHAnsi" w:hAnsiTheme="minorHAnsi" w:cstheme="minorHAnsi"/>
          <w:spacing w:val="-2"/>
        </w:rPr>
        <w:t xml:space="preserve"> </w:t>
      </w:r>
      <w:r w:rsidRPr="00790F04">
        <w:rPr>
          <w:rFonts w:asciiTheme="minorHAnsi" w:hAnsiTheme="minorHAnsi" w:cstheme="minorHAnsi"/>
        </w:rPr>
        <w:t>rates</w:t>
      </w:r>
      <w:r w:rsidRPr="00790F04">
        <w:rPr>
          <w:rFonts w:asciiTheme="minorHAnsi" w:hAnsiTheme="minorHAnsi" w:cstheme="minorHAnsi"/>
          <w:spacing w:val="-3"/>
        </w:rPr>
        <w:t xml:space="preserve"> </w:t>
      </w:r>
      <w:r w:rsidRPr="00790F04">
        <w:rPr>
          <w:rFonts w:asciiTheme="minorHAnsi" w:hAnsiTheme="minorHAnsi" w:cstheme="minorHAnsi"/>
        </w:rPr>
        <w:t>were</w:t>
      </w:r>
      <w:r w:rsidRPr="00790F04">
        <w:rPr>
          <w:rFonts w:asciiTheme="minorHAnsi" w:hAnsiTheme="minorHAnsi" w:cstheme="minorHAnsi"/>
          <w:spacing w:val="-2"/>
        </w:rPr>
        <w:t xml:space="preserve"> </w:t>
      </w:r>
      <w:r w:rsidRPr="00790F04">
        <w:rPr>
          <w:rFonts w:asciiTheme="minorHAnsi" w:hAnsiTheme="minorHAnsi" w:cstheme="minorHAnsi"/>
        </w:rPr>
        <w:t>as</w:t>
      </w:r>
      <w:r w:rsidRPr="00790F04">
        <w:rPr>
          <w:rFonts w:asciiTheme="minorHAnsi" w:hAnsiTheme="minorHAnsi" w:cstheme="minorHAnsi"/>
          <w:spacing w:val="-2"/>
        </w:rPr>
        <w:t xml:space="preserve"> </w:t>
      </w:r>
      <w:r w:rsidRPr="00790F04">
        <w:rPr>
          <w:rFonts w:asciiTheme="minorHAnsi" w:hAnsiTheme="minorHAnsi" w:cstheme="minorHAnsi"/>
        </w:rPr>
        <w:t>follows:</w:t>
      </w:r>
      <w:r w:rsidRPr="00790F04">
        <w:rPr>
          <w:rFonts w:asciiTheme="minorHAnsi" w:hAnsiTheme="minorHAnsi" w:cstheme="minorHAnsi"/>
          <w:spacing w:val="-2"/>
        </w:rPr>
        <w:t xml:space="preserve"> </w:t>
      </w:r>
      <w:r w:rsidRPr="00790F04">
        <w:rPr>
          <w:rFonts w:asciiTheme="minorHAnsi" w:hAnsiTheme="minorHAnsi" w:cstheme="minorHAnsi"/>
        </w:rPr>
        <w:t>3.5</w:t>
      </w:r>
      <w:r w:rsidRPr="00790F04">
        <w:rPr>
          <w:rFonts w:asciiTheme="minorHAnsi" w:hAnsiTheme="minorHAnsi" w:cstheme="minorHAnsi"/>
          <w:spacing w:val="-2"/>
        </w:rPr>
        <w:t xml:space="preserve"> </w:t>
      </w:r>
      <w:r w:rsidRPr="00790F04">
        <w:rPr>
          <w:rFonts w:asciiTheme="minorHAnsi" w:hAnsiTheme="minorHAnsi" w:cstheme="minorHAnsi"/>
        </w:rPr>
        <w:t>in</w:t>
      </w:r>
      <w:r w:rsidRPr="00790F04">
        <w:rPr>
          <w:rFonts w:asciiTheme="minorHAnsi" w:hAnsiTheme="minorHAnsi" w:cstheme="minorHAnsi"/>
          <w:spacing w:val="-2"/>
        </w:rPr>
        <w:t xml:space="preserve"> </w:t>
      </w:r>
      <w:r w:rsidRPr="00790F04">
        <w:rPr>
          <w:rFonts w:asciiTheme="minorHAnsi" w:hAnsiTheme="minorHAnsi" w:cstheme="minorHAnsi"/>
        </w:rPr>
        <w:t>CY 2018, 3.4 in CY 2019</w:t>
      </w:r>
      <w:r w:rsidR="00601BDA" w:rsidRPr="00790F04">
        <w:rPr>
          <w:rFonts w:asciiTheme="minorHAnsi" w:hAnsiTheme="minorHAnsi" w:cstheme="minorHAnsi"/>
        </w:rPr>
        <w:t>,</w:t>
      </w:r>
      <w:r w:rsidRPr="00790F04">
        <w:rPr>
          <w:rFonts w:asciiTheme="minorHAnsi" w:hAnsiTheme="minorHAnsi" w:cstheme="minorHAnsi"/>
        </w:rPr>
        <w:t xml:space="preserve"> 3.4 in CY 2020</w:t>
      </w:r>
      <w:r w:rsidR="007C4B36" w:rsidRPr="00790F04">
        <w:rPr>
          <w:rFonts w:asciiTheme="minorHAnsi" w:hAnsiTheme="minorHAnsi" w:cstheme="minorHAnsi"/>
        </w:rPr>
        <w:t>,</w:t>
      </w:r>
      <w:r w:rsidR="00601BDA" w:rsidRPr="00790F04">
        <w:rPr>
          <w:rFonts w:asciiTheme="minorHAnsi" w:hAnsiTheme="minorHAnsi" w:cstheme="minorHAnsi"/>
        </w:rPr>
        <w:t xml:space="preserve"> </w:t>
      </w:r>
      <w:r w:rsidR="00A51CA9" w:rsidRPr="00790F04">
        <w:rPr>
          <w:rFonts w:asciiTheme="minorHAnsi" w:hAnsiTheme="minorHAnsi" w:cstheme="minorHAnsi"/>
        </w:rPr>
        <w:t>3.3</w:t>
      </w:r>
      <w:r w:rsidR="007C4B36" w:rsidRPr="00790F04">
        <w:rPr>
          <w:rFonts w:asciiTheme="minorHAnsi" w:hAnsiTheme="minorHAnsi" w:cstheme="minorHAnsi"/>
        </w:rPr>
        <w:t>,</w:t>
      </w:r>
      <w:r w:rsidR="00865032" w:rsidRPr="00790F04">
        <w:rPr>
          <w:rFonts w:asciiTheme="minorHAnsi" w:hAnsiTheme="minorHAnsi" w:cstheme="minorHAnsi"/>
        </w:rPr>
        <w:t xml:space="preserve"> in CY 2021</w:t>
      </w:r>
      <w:r w:rsidR="007C4B36" w:rsidRPr="00790F04">
        <w:rPr>
          <w:rFonts w:asciiTheme="minorHAnsi" w:hAnsiTheme="minorHAnsi" w:cstheme="minorHAnsi"/>
        </w:rPr>
        <w:t>, and 3.5 in CY 2022</w:t>
      </w:r>
      <w:r w:rsidRPr="00790F04">
        <w:rPr>
          <w:rFonts w:asciiTheme="minorHAnsi" w:hAnsiTheme="minorHAnsi" w:cstheme="minorHAnsi"/>
        </w:rPr>
        <w:t>.</w:t>
      </w:r>
      <w:r w:rsidRPr="00790F04">
        <w:rPr>
          <w:rFonts w:asciiTheme="minorHAnsi" w:hAnsiTheme="minorHAnsi" w:cstheme="minorHAnsi"/>
          <w:spacing w:val="40"/>
        </w:rPr>
        <w:t xml:space="preserve"> </w:t>
      </w:r>
    </w:p>
    <w:p w14:paraId="25E6B33A" w14:textId="77777777" w:rsidR="004D391B" w:rsidRPr="00790F04" w:rsidRDefault="004D391B" w:rsidP="00305092">
      <w:pPr>
        <w:pStyle w:val="BodyText"/>
        <w:rPr>
          <w:rFonts w:asciiTheme="minorHAnsi" w:hAnsiTheme="minorHAnsi" w:cstheme="minorHAnsi"/>
        </w:rPr>
      </w:pPr>
    </w:p>
    <w:p w14:paraId="1E768D91" w14:textId="7BE52940" w:rsidR="004D391B" w:rsidRPr="00790F04" w:rsidRDefault="00675868" w:rsidP="00305092">
      <w:pPr>
        <w:pStyle w:val="BodyText"/>
        <w:rPr>
          <w:rFonts w:asciiTheme="minorHAnsi" w:hAnsiTheme="minorHAnsi" w:cstheme="minorHAnsi"/>
        </w:rPr>
      </w:pPr>
      <w:r w:rsidRPr="00790F04">
        <w:rPr>
          <w:rFonts w:asciiTheme="minorHAnsi" w:hAnsiTheme="minorHAnsi" w:cstheme="minorHAnsi"/>
        </w:rPr>
        <w:t>IOSHA</w:t>
      </w:r>
      <w:r w:rsidRPr="00790F04">
        <w:rPr>
          <w:rFonts w:asciiTheme="minorHAnsi" w:hAnsiTheme="minorHAnsi" w:cstheme="minorHAnsi"/>
          <w:spacing w:val="-3"/>
        </w:rPr>
        <w:t xml:space="preserve"> </w:t>
      </w:r>
      <w:r w:rsidRPr="00790F04">
        <w:rPr>
          <w:rFonts w:asciiTheme="minorHAnsi" w:hAnsiTheme="minorHAnsi" w:cstheme="minorHAnsi"/>
        </w:rPr>
        <w:t>maintained</w:t>
      </w:r>
      <w:r w:rsidRPr="00790F04">
        <w:rPr>
          <w:rFonts w:asciiTheme="minorHAnsi" w:hAnsiTheme="minorHAnsi" w:cstheme="minorHAnsi"/>
          <w:spacing w:val="-3"/>
        </w:rPr>
        <w:t xml:space="preserve"> </w:t>
      </w:r>
      <w:r w:rsidR="00FD2804" w:rsidRPr="00790F04">
        <w:rPr>
          <w:rFonts w:asciiTheme="minorHAnsi" w:hAnsiTheme="minorHAnsi" w:cstheme="minorHAnsi"/>
        </w:rPr>
        <w:t>3</w:t>
      </w:r>
      <w:r w:rsidR="001B46EB" w:rsidRPr="00790F04">
        <w:rPr>
          <w:rFonts w:asciiTheme="minorHAnsi" w:hAnsiTheme="minorHAnsi" w:cstheme="minorHAnsi"/>
        </w:rPr>
        <w:t>8</w:t>
      </w:r>
      <w:r w:rsidR="00FD2804" w:rsidRPr="00790F04">
        <w:rPr>
          <w:rFonts w:asciiTheme="minorHAnsi" w:hAnsiTheme="minorHAnsi" w:cstheme="minorHAnsi"/>
        </w:rPr>
        <w:t xml:space="preserve"> </w:t>
      </w:r>
      <w:r w:rsidRPr="00790F04">
        <w:rPr>
          <w:rFonts w:asciiTheme="minorHAnsi" w:hAnsiTheme="minorHAnsi" w:cstheme="minorHAnsi"/>
        </w:rPr>
        <w:t>VPP</w:t>
      </w:r>
      <w:r w:rsidRPr="00790F04">
        <w:rPr>
          <w:rFonts w:asciiTheme="minorHAnsi" w:hAnsiTheme="minorHAnsi" w:cstheme="minorHAnsi"/>
          <w:spacing w:val="-4"/>
        </w:rPr>
        <w:t xml:space="preserve"> </w:t>
      </w:r>
      <w:r w:rsidRPr="00790F04">
        <w:rPr>
          <w:rFonts w:asciiTheme="minorHAnsi" w:hAnsiTheme="minorHAnsi" w:cstheme="minorHAnsi"/>
        </w:rPr>
        <w:t>participants</w:t>
      </w:r>
      <w:r w:rsidR="005E6A09" w:rsidRPr="00790F04">
        <w:rPr>
          <w:rFonts w:asciiTheme="minorHAnsi" w:hAnsiTheme="minorHAnsi" w:cstheme="minorHAnsi"/>
        </w:rPr>
        <w:t xml:space="preserve"> and </w:t>
      </w:r>
      <w:r w:rsidR="00A05442" w:rsidRPr="00790F04">
        <w:rPr>
          <w:rFonts w:asciiTheme="minorHAnsi" w:hAnsiTheme="minorHAnsi" w:cstheme="minorHAnsi"/>
        </w:rPr>
        <w:t>15</w:t>
      </w:r>
      <w:r w:rsidR="00A05442" w:rsidRPr="00790F04">
        <w:rPr>
          <w:rFonts w:asciiTheme="minorHAnsi" w:hAnsiTheme="minorHAnsi" w:cstheme="minorHAnsi"/>
          <w:spacing w:val="-3"/>
        </w:rPr>
        <w:t xml:space="preserve"> </w:t>
      </w:r>
      <w:r w:rsidRPr="00790F04">
        <w:rPr>
          <w:rFonts w:asciiTheme="minorHAnsi" w:hAnsiTheme="minorHAnsi" w:cstheme="minorHAnsi"/>
        </w:rPr>
        <w:t>construction partnerships</w:t>
      </w:r>
      <w:r w:rsidR="00B550D9" w:rsidRPr="00790F04">
        <w:rPr>
          <w:rFonts w:asciiTheme="minorHAnsi" w:hAnsiTheme="minorHAnsi" w:cstheme="minorHAnsi"/>
        </w:rPr>
        <w:t xml:space="preserve">. </w:t>
      </w:r>
      <w:r w:rsidR="005E6C61" w:rsidRPr="00790F04">
        <w:rPr>
          <w:rFonts w:asciiTheme="minorHAnsi" w:hAnsiTheme="minorHAnsi" w:cstheme="minorHAnsi"/>
        </w:rPr>
        <w:t xml:space="preserve">A partnership </w:t>
      </w:r>
      <w:r w:rsidR="006A30B6" w:rsidRPr="00790F04">
        <w:rPr>
          <w:rFonts w:asciiTheme="minorHAnsi" w:hAnsiTheme="minorHAnsi" w:cstheme="minorHAnsi"/>
        </w:rPr>
        <w:t xml:space="preserve">with three </w:t>
      </w:r>
      <w:r w:rsidR="006A30B6" w:rsidRPr="00790F04">
        <w:rPr>
          <w:rFonts w:asciiTheme="minorHAnsi" w:hAnsiTheme="minorHAnsi" w:cstheme="minorHAnsi"/>
        </w:rPr>
        <w:lastRenderedPageBreak/>
        <w:t xml:space="preserve">construction sites </w:t>
      </w:r>
      <w:r w:rsidR="005E6C61" w:rsidRPr="00790F04">
        <w:rPr>
          <w:rFonts w:asciiTheme="minorHAnsi" w:hAnsiTheme="minorHAnsi" w:cstheme="minorHAnsi"/>
        </w:rPr>
        <w:t xml:space="preserve">was dissolved </w:t>
      </w:r>
      <w:r w:rsidR="00E564E1" w:rsidRPr="00790F04">
        <w:rPr>
          <w:rFonts w:asciiTheme="minorHAnsi" w:hAnsiTheme="minorHAnsi" w:cstheme="minorHAnsi"/>
        </w:rPr>
        <w:t>in FY 202</w:t>
      </w:r>
      <w:r w:rsidR="004E5CFF">
        <w:rPr>
          <w:rFonts w:asciiTheme="minorHAnsi" w:hAnsiTheme="minorHAnsi" w:cstheme="minorHAnsi"/>
        </w:rPr>
        <w:t>4</w:t>
      </w:r>
      <w:r w:rsidR="00E564E1" w:rsidRPr="00790F04">
        <w:rPr>
          <w:rFonts w:asciiTheme="minorHAnsi" w:hAnsiTheme="minorHAnsi" w:cstheme="minorHAnsi"/>
        </w:rPr>
        <w:t xml:space="preserve"> </w:t>
      </w:r>
      <w:r w:rsidR="00FD2804" w:rsidRPr="00790F04">
        <w:rPr>
          <w:rFonts w:asciiTheme="minorHAnsi" w:hAnsiTheme="minorHAnsi" w:cstheme="minorHAnsi"/>
        </w:rPr>
        <w:t xml:space="preserve">because they failed to meet the standard of a partnership. </w:t>
      </w:r>
      <w:bookmarkStart w:id="5" w:name="_Hlk160793440"/>
      <w:r w:rsidR="00A54209" w:rsidRPr="00790F04">
        <w:rPr>
          <w:rFonts w:asciiTheme="minorHAnsi" w:hAnsiTheme="minorHAnsi" w:cstheme="minorHAnsi"/>
        </w:rPr>
        <w:t xml:space="preserve">The </w:t>
      </w:r>
      <w:r w:rsidR="0074726A" w:rsidRPr="00790F04">
        <w:rPr>
          <w:rFonts w:asciiTheme="minorHAnsi" w:hAnsiTheme="minorHAnsi" w:cstheme="minorHAnsi"/>
        </w:rPr>
        <w:t>f</w:t>
      </w:r>
      <w:r w:rsidR="00135895" w:rsidRPr="00790F04">
        <w:rPr>
          <w:rFonts w:asciiTheme="minorHAnsi" w:hAnsiTheme="minorHAnsi" w:cstheme="minorHAnsi"/>
        </w:rPr>
        <w:t xml:space="preserve">ive alliances </w:t>
      </w:r>
      <w:r w:rsidR="00B550D9" w:rsidRPr="00790F04">
        <w:rPr>
          <w:rFonts w:asciiTheme="minorHAnsi" w:hAnsiTheme="minorHAnsi" w:cstheme="minorHAnsi"/>
        </w:rPr>
        <w:t xml:space="preserve">have </w:t>
      </w:r>
      <w:r w:rsidR="00AA2258" w:rsidRPr="00790F04">
        <w:rPr>
          <w:rFonts w:asciiTheme="minorHAnsi" w:hAnsiTheme="minorHAnsi" w:cstheme="minorHAnsi"/>
        </w:rPr>
        <w:t>expired</w:t>
      </w:r>
      <w:r w:rsidR="00282CBA" w:rsidRPr="00790F04">
        <w:rPr>
          <w:rFonts w:asciiTheme="minorHAnsi" w:hAnsiTheme="minorHAnsi" w:cstheme="minorHAnsi"/>
        </w:rPr>
        <w:t>,</w:t>
      </w:r>
      <w:r w:rsidR="00AA2258" w:rsidRPr="00790F04">
        <w:rPr>
          <w:rFonts w:asciiTheme="minorHAnsi" w:hAnsiTheme="minorHAnsi" w:cstheme="minorHAnsi"/>
        </w:rPr>
        <w:t xml:space="preserve"> </w:t>
      </w:r>
      <w:r w:rsidR="00B550D9" w:rsidRPr="00790F04">
        <w:rPr>
          <w:rFonts w:asciiTheme="minorHAnsi" w:hAnsiTheme="minorHAnsi" w:cstheme="minorHAnsi"/>
        </w:rPr>
        <w:t xml:space="preserve">but the relationships with the partners </w:t>
      </w:r>
      <w:r w:rsidR="008A0B6C" w:rsidRPr="00790F04">
        <w:rPr>
          <w:rFonts w:asciiTheme="minorHAnsi" w:hAnsiTheme="minorHAnsi" w:cstheme="minorHAnsi"/>
        </w:rPr>
        <w:t>have</w:t>
      </w:r>
      <w:r w:rsidR="00B550D9" w:rsidRPr="00790F04">
        <w:rPr>
          <w:rFonts w:asciiTheme="minorHAnsi" w:hAnsiTheme="minorHAnsi" w:cstheme="minorHAnsi"/>
        </w:rPr>
        <w:t xml:space="preserve"> not changed. </w:t>
      </w:r>
    </w:p>
    <w:bookmarkEnd w:id="5"/>
    <w:p w14:paraId="127AFD25" w14:textId="77777777" w:rsidR="004D391B" w:rsidRPr="00790F04" w:rsidRDefault="004D391B" w:rsidP="00D41B7A">
      <w:pPr>
        <w:pStyle w:val="BodyText"/>
        <w:jc w:val="center"/>
        <w:rPr>
          <w:rFonts w:asciiTheme="minorHAnsi" w:hAnsiTheme="minorHAnsi" w:cstheme="minorHAnsi"/>
        </w:rPr>
      </w:pPr>
    </w:p>
    <w:p w14:paraId="134E1D6E" w14:textId="196FD06D" w:rsidR="004D391B" w:rsidRPr="00790F04" w:rsidRDefault="00675868" w:rsidP="00305092">
      <w:pPr>
        <w:pStyle w:val="BodyText"/>
        <w:ind w:right="178"/>
        <w:rPr>
          <w:rFonts w:asciiTheme="minorHAnsi" w:hAnsiTheme="minorHAnsi" w:cstheme="minorHAnsi"/>
        </w:rPr>
      </w:pPr>
      <w:r w:rsidRPr="00790F04">
        <w:rPr>
          <w:rFonts w:asciiTheme="minorHAnsi" w:hAnsiTheme="minorHAnsi" w:cstheme="minorHAnsi"/>
        </w:rPr>
        <w:t>The comprehensive review of</w:t>
      </w:r>
      <w:r w:rsidR="00DD532A" w:rsidRPr="00790F04">
        <w:rPr>
          <w:rFonts w:asciiTheme="minorHAnsi" w:hAnsiTheme="minorHAnsi" w:cstheme="minorHAnsi"/>
        </w:rPr>
        <w:t xml:space="preserve"> </w:t>
      </w:r>
      <w:r w:rsidR="0059545E" w:rsidRPr="00790F04">
        <w:rPr>
          <w:rFonts w:asciiTheme="minorHAnsi" w:hAnsiTheme="minorHAnsi" w:cstheme="minorHAnsi"/>
          <w:iCs/>
        </w:rPr>
        <w:t>IOSHA</w:t>
      </w:r>
      <w:r w:rsidR="0059545E" w:rsidRPr="00790F04" w:rsidDel="0059545E">
        <w:rPr>
          <w:rFonts w:asciiTheme="minorHAnsi" w:hAnsiTheme="minorHAnsi" w:cstheme="minorHAnsi"/>
        </w:rPr>
        <w:t xml:space="preserve"> </w:t>
      </w:r>
      <w:r w:rsidR="00DD532A" w:rsidRPr="00790F04">
        <w:rPr>
          <w:rFonts w:asciiTheme="minorHAnsi" w:hAnsiTheme="minorHAnsi" w:cstheme="minorHAnsi"/>
        </w:rPr>
        <w:t xml:space="preserve">resulted </w:t>
      </w:r>
      <w:r w:rsidR="00D517E5">
        <w:rPr>
          <w:rFonts w:asciiTheme="minorHAnsi" w:hAnsiTheme="minorHAnsi" w:cstheme="minorHAnsi"/>
        </w:rPr>
        <w:t xml:space="preserve">in </w:t>
      </w:r>
      <w:r w:rsidR="005F67AC">
        <w:rPr>
          <w:rFonts w:asciiTheme="minorHAnsi" w:hAnsiTheme="minorHAnsi" w:cstheme="minorHAnsi"/>
        </w:rPr>
        <w:t>four</w:t>
      </w:r>
      <w:r w:rsidR="001E4614" w:rsidRPr="00790F04">
        <w:rPr>
          <w:rFonts w:asciiTheme="minorHAnsi" w:hAnsiTheme="minorHAnsi" w:cstheme="minorHAnsi"/>
        </w:rPr>
        <w:t xml:space="preserve"> </w:t>
      </w:r>
      <w:r w:rsidR="00DD532A" w:rsidRPr="00790F04">
        <w:rPr>
          <w:rFonts w:asciiTheme="minorHAnsi" w:hAnsiTheme="minorHAnsi" w:cstheme="minorHAnsi"/>
        </w:rPr>
        <w:t xml:space="preserve">new </w:t>
      </w:r>
      <w:r w:rsidR="001E4614" w:rsidRPr="00790F04">
        <w:rPr>
          <w:rFonts w:asciiTheme="minorHAnsi" w:hAnsiTheme="minorHAnsi" w:cstheme="minorHAnsi"/>
        </w:rPr>
        <w:t>findings</w:t>
      </w:r>
      <w:r w:rsidR="00DD532A" w:rsidRPr="00790F04">
        <w:rPr>
          <w:rFonts w:asciiTheme="minorHAnsi" w:hAnsiTheme="minorHAnsi" w:cstheme="minorHAnsi"/>
        </w:rPr>
        <w:t xml:space="preserve"> on deficiencies of the </w:t>
      </w:r>
      <w:r w:rsidR="00A05442" w:rsidRPr="00790F04">
        <w:rPr>
          <w:rFonts w:asciiTheme="minorHAnsi" w:hAnsiTheme="minorHAnsi" w:cstheme="minorHAnsi"/>
        </w:rPr>
        <w:t>VPP</w:t>
      </w:r>
      <w:r w:rsidR="00DD532A" w:rsidRPr="00790F04">
        <w:rPr>
          <w:rFonts w:asciiTheme="minorHAnsi" w:hAnsiTheme="minorHAnsi" w:cstheme="minorHAnsi"/>
        </w:rPr>
        <w:t xml:space="preserve"> </w:t>
      </w:r>
      <w:r w:rsidR="005E0996" w:rsidRPr="00790F04">
        <w:rPr>
          <w:rFonts w:asciiTheme="minorHAnsi" w:hAnsiTheme="minorHAnsi" w:cstheme="minorHAnsi"/>
        </w:rPr>
        <w:t>casefile</w:t>
      </w:r>
      <w:r w:rsidRPr="00790F04">
        <w:rPr>
          <w:rFonts w:asciiTheme="minorHAnsi" w:hAnsiTheme="minorHAnsi" w:cstheme="minorHAnsi"/>
        </w:rPr>
        <w:t>s</w:t>
      </w:r>
      <w:r w:rsidR="00DD532A" w:rsidRPr="00790F04">
        <w:rPr>
          <w:rFonts w:asciiTheme="minorHAnsi" w:hAnsiTheme="minorHAnsi" w:cstheme="minorHAnsi"/>
        </w:rPr>
        <w:t xml:space="preserve">. There </w:t>
      </w:r>
      <w:r w:rsidR="000F11C4">
        <w:rPr>
          <w:rFonts w:asciiTheme="minorHAnsi" w:hAnsiTheme="minorHAnsi" w:cstheme="minorHAnsi"/>
        </w:rPr>
        <w:t xml:space="preserve">were two </w:t>
      </w:r>
      <w:r w:rsidR="00DD532A" w:rsidRPr="00790F04">
        <w:rPr>
          <w:rFonts w:asciiTheme="minorHAnsi" w:hAnsiTheme="minorHAnsi" w:cstheme="minorHAnsi"/>
        </w:rPr>
        <w:t>new observation</w:t>
      </w:r>
      <w:r w:rsidR="00650683">
        <w:rPr>
          <w:rFonts w:asciiTheme="minorHAnsi" w:hAnsiTheme="minorHAnsi" w:cstheme="minorHAnsi"/>
        </w:rPr>
        <w:t>s, i.e.</w:t>
      </w:r>
      <w:proofErr w:type="gramStart"/>
      <w:r w:rsidR="00650683">
        <w:rPr>
          <w:rFonts w:asciiTheme="minorHAnsi" w:hAnsiTheme="minorHAnsi" w:cstheme="minorHAnsi"/>
        </w:rPr>
        <w:t>,  one</w:t>
      </w:r>
      <w:proofErr w:type="gramEnd"/>
      <w:r w:rsidR="00DD532A" w:rsidRPr="00790F04">
        <w:rPr>
          <w:rFonts w:asciiTheme="minorHAnsi" w:hAnsiTheme="minorHAnsi" w:cstheme="minorHAnsi"/>
        </w:rPr>
        <w:t xml:space="preserve"> concerning</w:t>
      </w:r>
      <w:r w:rsidR="000F11C4">
        <w:rPr>
          <w:rFonts w:asciiTheme="minorHAnsi" w:hAnsiTheme="minorHAnsi" w:cstheme="minorHAnsi"/>
          <w:iCs/>
        </w:rPr>
        <w:t xml:space="preserve"> the </w:t>
      </w:r>
      <w:r w:rsidR="000F11C4" w:rsidRPr="00790F04">
        <w:rPr>
          <w:rFonts w:asciiTheme="minorHAnsi" w:hAnsiTheme="minorHAnsi" w:cstheme="minorHAnsi"/>
          <w:iCs/>
        </w:rPr>
        <w:t>decrease in planned versus actual safety and health inspections completed</w:t>
      </w:r>
      <w:r w:rsidR="000F11C4">
        <w:rPr>
          <w:rFonts w:asciiTheme="minorHAnsi" w:hAnsiTheme="minorHAnsi" w:cstheme="minorHAnsi"/>
          <w:iCs/>
        </w:rPr>
        <w:t xml:space="preserve"> and </w:t>
      </w:r>
      <w:r w:rsidR="00DD532A" w:rsidRPr="00790F04">
        <w:rPr>
          <w:rFonts w:asciiTheme="minorHAnsi" w:hAnsiTheme="minorHAnsi" w:cstheme="minorHAnsi"/>
        </w:rPr>
        <w:t xml:space="preserve">the lack of experience of the </w:t>
      </w:r>
      <w:r w:rsidR="001E4614" w:rsidRPr="00790F04">
        <w:rPr>
          <w:rFonts w:asciiTheme="minorHAnsi" w:hAnsiTheme="minorHAnsi" w:cstheme="minorHAnsi"/>
        </w:rPr>
        <w:t>backup</w:t>
      </w:r>
      <w:r w:rsidR="00DD532A" w:rsidRPr="00790F04">
        <w:rPr>
          <w:rFonts w:asciiTheme="minorHAnsi" w:hAnsiTheme="minorHAnsi" w:cstheme="minorHAnsi"/>
        </w:rPr>
        <w:t xml:space="preserve"> </w:t>
      </w:r>
      <w:r w:rsidR="00A05442" w:rsidRPr="00790F04">
        <w:rPr>
          <w:rFonts w:asciiTheme="minorHAnsi" w:hAnsiTheme="minorHAnsi" w:cstheme="minorHAnsi"/>
        </w:rPr>
        <w:t xml:space="preserve">WPP </w:t>
      </w:r>
      <w:r w:rsidR="00DD532A" w:rsidRPr="00790F04">
        <w:rPr>
          <w:rFonts w:asciiTheme="minorHAnsi" w:hAnsiTheme="minorHAnsi" w:cstheme="minorHAnsi"/>
        </w:rPr>
        <w:t xml:space="preserve">investigator. There is </w:t>
      </w:r>
      <w:r w:rsidR="00650683">
        <w:rPr>
          <w:rFonts w:asciiTheme="minorHAnsi" w:hAnsiTheme="minorHAnsi" w:cstheme="minorHAnsi"/>
        </w:rPr>
        <w:t>one</w:t>
      </w:r>
      <w:r w:rsidR="00DD532A" w:rsidRPr="00790F04">
        <w:rPr>
          <w:rFonts w:asciiTheme="minorHAnsi" w:hAnsiTheme="minorHAnsi" w:cstheme="minorHAnsi"/>
        </w:rPr>
        <w:t xml:space="preserve"> continu</w:t>
      </w:r>
      <w:r w:rsidR="00650683">
        <w:rPr>
          <w:rFonts w:asciiTheme="minorHAnsi" w:hAnsiTheme="minorHAnsi" w:cstheme="minorHAnsi"/>
        </w:rPr>
        <w:t>ed</w:t>
      </w:r>
      <w:r w:rsidR="00DD532A" w:rsidRPr="00790F04">
        <w:rPr>
          <w:rFonts w:asciiTheme="minorHAnsi" w:hAnsiTheme="minorHAnsi" w:cstheme="minorHAnsi"/>
        </w:rPr>
        <w:t xml:space="preserve"> observation concerning</w:t>
      </w:r>
      <w:r w:rsidR="001E4614" w:rsidRPr="00790F04">
        <w:rPr>
          <w:rFonts w:asciiTheme="minorHAnsi" w:hAnsiTheme="minorHAnsi" w:cstheme="minorHAnsi"/>
        </w:rPr>
        <w:t xml:space="preserve"> </w:t>
      </w:r>
      <w:r w:rsidR="005E0996" w:rsidRPr="00790F04">
        <w:rPr>
          <w:rFonts w:asciiTheme="minorHAnsi" w:hAnsiTheme="minorHAnsi" w:cstheme="minorHAnsi"/>
        </w:rPr>
        <w:t>casefile</w:t>
      </w:r>
      <w:r w:rsidRPr="00790F04">
        <w:rPr>
          <w:rFonts w:asciiTheme="minorHAnsi" w:hAnsiTheme="minorHAnsi" w:cstheme="minorHAnsi"/>
        </w:rPr>
        <w:t xml:space="preserve"> documentation relative to citation worksheets, specifically, employer knowledge, and severity</w:t>
      </w:r>
      <w:r w:rsidRPr="00790F04">
        <w:rPr>
          <w:rFonts w:asciiTheme="minorHAnsi" w:hAnsiTheme="minorHAnsi" w:cstheme="minorHAnsi"/>
          <w:spacing w:val="-3"/>
        </w:rPr>
        <w:t xml:space="preserve"> </w:t>
      </w:r>
      <w:r w:rsidRPr="00790F04">
        <w:rPr>
          <w:rFonts w:asciiTheme="minorHAnsi" w:hAnsiTheme="minorHAnsi" w:cstheme="minorHAnsi"/>
        </w:rPr>
        <w:t>and</w:t>
      </w:r>
      <w:r w:rsidRPr="00790F04">
        <w:rPr>
          <w:rFonts w:asciiTheme="minorHAnsi" w:hAnsiTheme="minorHAnsi" w:cstheme="minorHAnsi"/>
          <w:spacing w:val="-5"/>
        </w:rPr>
        <w:t xml:space="preserve"> </w:t>
      </w:r>
      <w:r w:rsidRPr="00790F04">
        <w:rPr>
          <w:rFonts w:asciiTheme="minorHAnsi" w:hAnsiTheme="minorHAnsi" w:cstheme="minorHAnsi"/>
        </w:rPr>
        <w:t>probability</w:t>
      </w:r>
      <w:r w:rsidRPr="00790F04">
        <w:rPr>
          <w:rFonts w:asciiTheme="minorHAnsi" w:hAnsiTheme="minorHAnsi" w:cstheme="minorHAnsi"/>
          <w:spacing w:val="-5"/>
        </w:rPr>
        <w:t xml:space="preserve"> </w:t>
      </w:r>
      <w:r w:rsidRPr="00790F04">
        <w:rPr>
          <w:rFonts w:asciiTheme="minorHAnsi" w:hAnsiTheme="minorHAnsi" w:cstheme="minorHAnsi"/>
        </w:rPr>
        <w:t>justification</w:t>
      </w:r>
      <w:r w:rsidR="001E4614" w:rsidRPr="00790F04">
        <w:rPr>
          <w:rFonts w:asciiTheme="minorHAnsi" w:hAnsiTheme="minorHAnsi" w:cstheme="minorHAnsi"/>
        </w:rPr>
        <w:t xml:space="preserve">. </w:t>
      </w:r>
    </w:p>
    <w:p w14:paraId="38923DE0" w14:textId="77777777" w:rsidR="004D391B" w:rsidRPr="00790F04" w:rsidRDefault="004D391B">
      <w:pPr>
        <w:rPr>
          <w:rFonts w:asciiTheme="minorHAnsi" w:hAnsiTheme="minorHAnsi" w:cstheme="minorHAnsi"/>
          <w:sz w:val="24"/>
          <w:szCs w:val="24"/>
        </w:rPr>
      </w:pPr>
    </w:p>
    <w:p w14:paraId="427D7AB1" w14:textId="77777777" w:rsidR="004D391B" w:rsidRPr="00790F04" w:rsidRDefault="00675868">
      <w:pPr>
        <w:pStyle w:val="Heading1"/>
        <w:numPr>
          <w:ilvl w:val="0"/>
          <w:numId w:val="4"/>
        </w:numPr>
        <w:tabs>
          <w:tab w:val="left" w:pos="759"/>
          <w:tab w:val="left" w:pos="760"/>
        </w:tabs>
        <w:spacing w:before="69"/>
        <w:ind w:left="759" w:hanging="570"/>
        <w:jc w:val="left"/>
        <w:rPr>
          <w:rFonts w:asciiTheme="minorHAnsi" w:hAnsiTheme="minorHAnsi" w:cstheme="minorHAnsi"/>
          <w:sz w:val="24"/>
          <w:szCs w:val="24"/>
        </w:rPr>
      </w:pPr>
      <w:bookmarkStart w:id="6" w:name="_bookmark1"/>
      <w:bookmarkEnd w:id="6"/>
      <w:r w:rsidRPr="00790F04">
        <w:rPr>
          <w:rFonts w:asciiTheme="minorHAnsi" w:hAnsiTheme="minorHAnsi" w:cstheme="minorHAnsi"/>
          <w:sz w:val="24"/>
          <w:szCs w:val="24"/>
        </w:rPr>
        <w:t>State</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Plan</w:t>
      </w:r>
      <w:r w:rsidRPr="00790F04">
        <w:rPr>
          <w:rFonts w:asciiTheme="minorHAnsi" w:hAnsiTheme="minorHAnsi" w:cstheme="minorHAnsi"/>
          <w:spacing w:val="-3"/>
          <w:sz w:val="24"/>
          <w:szCs w:val="24"/>
        </w:rPr>
        <w:t xml:space="preserve"> </w:t>
      </w:r>
      <w:r w:rsidRPr="00790F04">
        <w:rPr>
          <w:rFonts w:asciiTheme="minorHAnsi" w:hAnsiTheme="minorHAnsi" w:cstheme="minorHAnsi"/>
          <w:spacing w:val="-2"/>
          <w:sz w:val="24"/>
          <w:szCs w:val="24"/>
        </w:rPr>
        <w:t>Background</w:t>
      </w:r>
    </w:p>
    <w:p w14:paraId="62D8BECD" w14:textId="77777777" w:rsidR="004D391B" w:rsidRPr="00790F04" w:rsidRDefault="004D391B">
      <w:pPr>
        <w:pStyle w:val="BodyText"/>
        <w:spacing w:before="1"/>
        <w:rPr>
          <w:rFonts w:asciiTheme="minorHAnsi" w:hAnsiTheme="minorHAnsi" w:cstheme="minorHAnsi"/>
          <w:b/>
        </w:rPr>
      </w:pPr>
    </w:p>
    <w:p w14:paraId="301CAAE5" w14:textId="77777777" w:rsidR="004D391B" w:rsidRPr="00790F04" w:rsidRDefault="00675868">
      <w:pPr>
        <w:pStyle w:val="Heading4"/>
        <w:numPr>
          <w:ilvl w:val="1"/>
          <w:numId w:val="4"/>
        </w:numPr>
        <w:tabs>
          <w:tab w:val="left" w:pos="610"/>
        </w:tabs>
        <w:rPr>
          <w:rFonts w:asciiTheme="minorHAnsi" w:hAnsiTheme="minorHAnsi" w:cstheme="minorHAnsi"/>
        </w:rPr>
      </w:pPr>
      <w:bookmarkStart w:id="7" w:name="_bookmark2"/>
      <w:bookmarkEnd w:id="7"/>
      <w:r w:rsidRPr="00790F04">
        <w:rPr>
          <w:rFonts w:asciiTheme="minorHAnsi" w:hAnsiTheme="minorHAnsi" w:cstheme="minorHAnsi"/>
          <w:spacing w:val="-2"/>
        </w:rPr>
        <w:t>Background</w:t>
      </w:r>
    </w:p>
    <w:p w14:paraId="7C841067" w14:textId="77777777" w:rsidR="002C71BC" w:rsidRPr="00790F04" w:rsidRDefault="002C71BC" w:rsidP="002C71BC">
      <w:pPr>
        <w:pStyle w:val="ListParagraph"/>
        <w:ind w:left="420"/>
        <w:rPr>
          <w:rFonts w:asciiTheme="minorHAnsi" w:hAnsiTheme="minorHAnsi" w:cstheme="minorHAnsi"/>
          <w:i/>
          <w:sz w:val="24"/>
          <w:szCs w:val="24"/>
        </w:rPr>
      </w:pPr>
    </w:p>
    <w:p w14:paraId="36C5A2B7" w14:textId="1B01DBCD" w:rsidR="00A1768E" w:rsidRPr="00790F04" w:rsidRDefault="00E500E8" w:rsidP="00A1768E">
      <w:pPr>
        <w:pStyle w:val="BodyText"/>
        <w:rPr>
          <w:rFonts w:asciiTheme="minorHAnsi" w:hAnsiTheme="minorHAnsi" w:cstheme="minorHAnsi"/>
          <w:bCs/>
        </w:rPr>
      </w:pPr>
      <w:r>
        <w:rPr>
          <w:rFonts w:asciiTheme="minorHAnsi" w:hAnsiTheme="minorHAnsi" w:cstheme="minorHAnsi"/>
          <w:bCs/>
        </w:rPr>
        <w:t>At the start of</w:t>
      </w:r>
      <w:r w:rsidRPr="00790F04">
        <w:rPr>
          <w:rFonts w:asciiTheme="minorHAnsi" w:hAnsiTheme="minorHAnsi" w:cstheme="minorHAnsi"/>
          <w:bCs/>
        </w:rPr>
        <w:t xml:space="preserve"> </w:t>
      </w:r>
      <w:r w:rsidR="00A1768E" w:rsidRPr="00790F04">
        <w:rPr>
          <w:rFonts w:asciiTheme="minorHAnsi" w:hAnsiTheme="minorHAnsi" w:cstheme="minorHAnsi"/>
          <w:bCs/>
        </w:rPr>
        <w:t>FY</w:t>
      </w:r>
      <w:r w:rsidR="00ED76D4" w:rsidRPr="00790F04">
        <w:rPr>
          <w:rFonts w:asciiTheme="minorHAnsi" w:hAnsiTheme="minorHAnsi" w:cstheme="minorHAnsi"/>
          <w:bCs/>
        </w:rPr>
        <w:t xml:space="preserve"> 20</w:t>
      </w:r>
      <w:r w:rsidR="00A1768E" w:rsidRPr="00790F04">
        <w:rPr>
          <w:rFonts w:asciiTheme="minorHAnsi" w:hAnsiTheme="minorHAnsi" w:cstheme="minorHAnsi"/>
          <w:bCs/>
        </w:rPr>
        <w:t>23</w:t>
      </w:r>
      <w:r w:rsidR="00282CBA" w:rsidRPr="00790F04">
        <w:rPr>
          <w:rFonts w:asciiTheme="minorHAnsi" w:hAnsiTheme="minorHAnsi" w:cstheme="minorHAnsi"/>
          <w:bCs/>
        </w:rPr>
        <w:t>,</w:t>
      </w:r>
      <w:r w:rsidR="00A1768E" w:rsidRPr="00790F04">
        <w:rPr>
          <w:rFonts w:asciiTheme="minorHAnsi" w:hAnsiTheme="minorHAnsi" w:cstheme="minorHAnsi"/>
          <w:bCs/>
        </w:rPr>
        <w:t xml:space="preserve"> </w:t>
      </w:r>
      <w:r w:rsidR="0059545E" w:rsidRPr="00790F04">
        <w:rPr>
          <w:rFonts w:asciiTheme="minorHAnsi" w:hAnsiTheme="minorHAnsi" w:cstheme="minorHAnsi"/>
          <w:iCs/>
        </w:rPr>
        <w:t>IOSHA</w:t>
      </w:r>
      <w:r w:rsidR="0059545E" w:rsidRPr="00790F04" w:rsidDel="0059545E">
        <w:rPr>
          <w:rFonts w:asciiTheme="minorHAnsi" w:hAnsiTheme="minorHAnsi" w:cstheme="minorHAnsi"/>
          <w:bCs/>
        </w:rPr>
        <w:t xml:space="preserve"> </w:t>
      </w:r>
      <w:r w:rsidR="00A1768E" w:rsidRPr="00790F04">
        <w:rPr>
          <w:rFonts w:asciiTheme="minorHAnsi" w:hAnsiTheme="minorHAnsi" w:cstheme="minorHAnsi"/>
          <w:bCs/>
        </w:rPr>
        <w:t>was administered</w:t>
      </w:r>
      <w:r w:rsidR="00D21482">
        <w:rPr>
          <w:rFonts w:asciiTheme="minorHAnsi" w:hAnsiTheme="minorHAnsi" w:cstheme="minorHAnsi"/>
          <w:bCs/>
        </w:rPr>
        <w:t>,</w:t>
      </w:r>
      <w:r w:rsidR="00A1768E" w:rsidRPr="00790F04">
        <w:rPr>
          <w:rFonts w:asciiTheme="minorHAnsi" w:hAnsiTheme="minorHAnsi" w:cstheme="minorHAnsi"/>
          <w:bCs/>
        </w:rPr>
        <w:t xml:space="preserve"> under the Iowa Division of Labor</w:t>
      </w:r>
      <w:r w:rsidR="0017371B">
        <w:rPr>
          <w:rFonts w:asciiTheme="minorHAnsi" w:hAnsiTheme="minorHAnsi" w:cstheme="minorHAnsi"/>
          <w:bCs/>
        </w:rPr>
        <w:t>,</w:t>
      </w:r>
      <w:r w:rsidR="00A1768E" w:rsidRPr="00790F04">
        <w:rPr>
          <w:rFonts w:asciiTheme="minorHAnsi" w:hAnsiTheme="minorHAnsi" w:cstheme="minorHAnsi"/>
          <w:bCs/>
        </w:rPr>
        <w:t xml:space="preserve"> under the authority of the Iowa Labor Commissioner Rod Roberts within the</w:t>
      </w:r>
      <w:r w:rsidR="00A1768E" w:rsidRPr="00790F04">
        <w:rPr>
          <w:rFonts w:asciiTheme="minorHAnsi" w:hAnsiTheme="minorHAnsi" w:cstheme="minorHAnsi"/>
        </w:rPr>
        <w:t xml:space="preserve"> </w:t>
      </w:r>
      <w:r w:rsidR="00A1768E" w:rsidRPr="00790F04">
        <w:rPr>
          <w:rFonts w:asciiTheme="minorHAnsi" w:hAnsiTheme="minorHAnsi" w:cstheme="minorHAnsi"/>
          <w:bCs/>
        </w:rPr>
        <w:t xml:space="preserve">Iowa Workforce Development (IWD) Department. Commissioner Roberts retired from </w:t>
      </w:r>
      <w:r w:rsidR="00DC140E">
        <w:rPr>
          <w:rFonts w:asciiTheme="minorHAnsi" w:hAnsiTheme="minorHAnsi" w:cstheme="minorHAnsi"/>
          <w:bCs/>
        </w:rPr>
        <w:t>S</w:t>
      </w:r>
      <w:r w:rsidR="00A1768E" w:rsidRPr="00790F04">
        <w:rPr>
          <w:rFonts w:asciiTheme="minorHAnsi" w:hAnsiTheme="minorHAnsi" w:cstheme="minorHAnsi"/>
          <w:bCs/>
        </w:rPr>
        <w:t>tate government during the second quarter of FY</w:t>
      </w:r>
      <w:r w:rsidR="00ED76D4" w:rsidRPr="00790F04">
        <w:rPr>
          <w:rFonts w:asciiTheme="minorHAnsi" w:hAnsiTheme="minorHAnsi" w:cstheme="minorHAnsi"/>
          <w:bCs/>
        </w:rPr>
        <w:t xml:space="preserve"> 20</w:t>
      </w:r>
      <w:r w:rsidR="00A1768E" w:rsidRPr="00790F04">
        <w:rPr>
          <w:rFonts w:asciiTheme="minorHAnsi" w:hAnsiTheme="minorHAnsi" w:cstheme="minorHAnsi"/>
          <w:bCs/>
        </w:rPr>
        <w:t>23</w:t>
      </w:r>
      <w:r w:rsidR="00515860" w:rsidRPr="00790F04">
        <w:rPr>
          <w:rFonts w:asciiTheme="minorHAnsi" w:hAnsiTheme="minorHAnsi" w:cstheme="minorHAnsi"/>
          <w:bCs/>
        </w:rPr>
        <w:t>,</w:t>
      </w:r>
      <w:r w:rsidR="00A1768E" w:rsidRPr="00790F04">
        <w:rPr>
          <w:rFonts w:asciiTheme="minorHAnsi" w:hAnsiTheme="minorHAnsi" w:cstheme="minorHAnsi"/>
          <w:bCs/>
        </w:rPr>
        <w:t xml:space="preserve"> and</w:t>
      </w:r>
      <w:r w:rsidR="00A1768E" w:rsidRPr="00790F04">
        <w:rPr>
          <w:rFonts w:asciiTheme="minorHAnsi" w:hAnsiTheme="minorHAnsi" w:cstheme="minorHAnsi"/>
        </w:rPr>
        <w:t xml:space="preserve"> </w:t>
      </w:r>
      <w:r w:rsidR="00A1768E" w:rsidRPr="00790F04">
        <w:rPr>
          <w:rFonts w:asciiTheme="minorHAnsi" w:hAnsiTheme="minorHAnsi" w:cstheme="minorHAnsi"/>
          <w:bCs/>
        </w:rPr>
        <w:t xml:space="preserve">as of July 1, 2023, </w:t>
      </w:r>
      <w:r w:rsidR="00E564E1" w:rsidRPr="00790F04">
        <w:rPr>
          <w:rFonts w:asciiTheme="minorHAnsi" w:hAnsiTheme="minorHAnsi" w:cstheme="minorHAnsi"/>
          <w:bCs/>
        </w:rPr>
        <w:t>a</w:t>
      </w:r>
      <w:r w:rsidR="00A1768E" w:rsidRPr="00790F04">
        <w:rPr>
          <w:rFonts w:asciiTheme="minorHAnsi" w:hAnsiTheme="minorHAnsi" w:cstheme="minorHAnsi"/>
          <w:bCs/>
        </w:rPr>
        <w:t xml:space="preserve"> realignment of </w:t>
      </w:r>
      <w:r w:rsidR="00DC140E">
        <w:rPr>
          <w:rFonts w:asciiTheme="minorHAnsi" w:hAnsiTheme="minorHAnsi" w:cstheme="minorHAnsi"/>
          <w:bCs/>
        </w:rPr>
        <w:t>S</w:t>
      </w:r>
      <w:r w:rsidR="00A1768E" w:rsidRPr="00790F04">
        <w:rPr>
          <w:rFonts w:asciiTheme="minorHAnsi" w:hAnsiTheme="minorHAnsi" w:cstheme="minorHAnsi"/>
          <w:bCs/>
        </w:rPr>
        <w:t>tate offices changed the Iowa Division of Labor to be under the Department of Inspection, Appeals</w:t>
      </w:r>
      <w:r w:rsidR="00FB0210" w:rsidRPr="00790F04">
        <w:rPr>
          <w:rFonts w:asciiTheme="minorHAnsi" w:hAnsiTheme="minorHAnsi" w:cstheme="minorHAnsi"/>
          <w:bCs/>
        </w:rPr>
        <w:t>,</w:t>
      </w:r>
      <w:r w:rsidR="00A1768E" w:rsidRPr="00790F04">
        <w:rPr>
          <w:rFonts w:asciiTheme="minorHAnsi" w:hAnsiTheme="minorHAnsi" w:cstheme="minorHAnsi"/>
          <w:bCs/>
        </w:rPr>
        <w:t xml:space="preserve"> and Licensing (DIAL). The </w:t>
      </w:r>
      <w:r w:rsidR="00027C51" w:rsidRPr="00790F04">
        <w:rPr>
          <w:rFonts w:asciiTheme="minorHAnsi" w:hAnsiTheme="minorHAnsi" w:cstheme="minorHAnsi"/>
          <w:bCs/>
        </w:rPr>
        <w:t>new</w:t>
      </w:r>
      <w:r w:rsidR="00A1768E" w:rsidRPr="00790F04">
        <w:rPr>
          <w:rFonts w:asciiTheme="minorHAnsi" w:hAnsiTheme="minorHAnsi" w:cstheme="minorHAnsi"/>
          <w:bCs/>
        </w:rPr>
        <w:t xml:space="preserve"> Labor/OSHA Division includes OSHA - Enforcement, Discrimination (Whistleblower), Cooperative Programs, Education, and Consultation. Further, the role of the Iowa Labor Commissioner was added to Director Larry Johnson, Jr’s</w:t>
      </w:r>
      <w:r w:rsidR="00515860" w:rsidRPr="00790F04">
        <w:rPr>
          <w:rFonts w:asciiTheme="minorHAnsi" w:hAnsiTheme="minorHAnsi" w:cstheme="minorHAnsi"/>
          <w:bCs/>
        </w:rPr>
        <w:t>,</w:t>
      </w:r>
      <w:r w:rsidR="00A1768E" w:rsidRPr="00790F04">
        <w:rPr>
          <w:rFonts w:asciiTheme="minorHAnsi" w:hAnsiTheme="minorHAnsi" w:cstheme="minorHAnsi"/>
          <w:bCs/>
        </w:rPr>
        <w:t xml:space="preserve"> duties</w:t>
      </w:r>
      <w:r w:rsidR="0017371B">
        <w:rPr>
          <w:rFonts w:asciiTheme="minorHAnsi" w:hAnsiTheme="minorHAnsi" w:cstheme="minorHAnsi"/>
          <w:bCs/>
        </w:rPr>
        <w:t>,</w:t>
      </w:r>
      <w:r w:rsidR="00A1768E" w:rsidRPr="00790F04">
        <w:rPr>
          <w:rFonts w:asciiTheme="minorHAnsi" w:hAnsiTheme="minorHAnsi" w:cstheme="minorHAnsi"/>
          <w:bCs/>
        </w:rPr>
        <w:t xml:space="preserve"> as the </w:t>
      </w:r>
      <w:r w:rsidR="0059545E" w:rsidRPr="00790F04">
        <w:rPr>
          <w:rFonts w:asciiTheme="minorHAnsi" w:hAnsiTheme="minorHAnsi" w:cstheme="minorHAnsi"/>
          <w:bCs/>
        </w:rPr>
        <w:t xml:space="preserve">Acting </w:t>
      </w:r>
      <w:r w:rsidR="00A1768E" w:rsidRPr="00790F04">
        <w:rPr>
          <w:rFonts w:asciiTheme="minorHAnsi" w:hAnsiTheme="minorHAnsi" w:cstheme="minorHAnsi"/>
          <w:bCs/>
        </w:rPr>
        <w:t>Labor Commissioner</w:t>
      </w:r>
      <w:r w:rsidR="00B126AD" w:rsidRPr="00790F04">
        <w:rPr>
          <w:rFonts w:asciiTheme="minorHAnsi" w:hAnsiTheme="minorHAnsi" w:cstheme="minorHAnsi"/>
          <w:bCs/>
        </w:rPr>
        <w:t>.</w:t>
      </w:r>
      <w:r w:rsidR="00A1768E" w:rsidRPr="00790F04">
        <w:rPr>
          <w:rFonts w:asciiTheme="minorHAnsi" w:hAnsiTheme="minorHAnsi" w:cstheme="minorHAnsi"/>
          <w:bCs/>
        </w:rPr>
        <w:t xml:space="preserve"> The IOSHA Administrator </w:t>
      </w:r>
      <w:r w:rsidR="00664EC3" w:rsidRPr="00790F04">
        <w:rPr>
          <w:rFonts w:asciiTheme="minorHAnsi" w:hAnsiTheme="minorHAnsi" w:cstheme="minorHAnsi"/>
          <w:bCs/>
        </w:rPr>
        <w:t xml:space="preserve">position was left vacant ending FY 2023. </w:t>
      </w:r>
      <w:r w:rsidR="0059545E" w:rsidRPr="00790F04">
        <w:rPr>
          <w:rFonts w:asciiTheme="minorHAnsi" w:hAnsiTheme="minorHAnsi" w:cstheme="minorHAnsi"/>
          <w:iCs/>
        </w:rPr>
        <w:t>IOSHA</w:t>
      </w:r>
      <w:r w:rsidR="0059545E" w:rsidRPr="00790F04" w:rsidDel="0059545E">
        <w:rPr>
          <w:rFonts w:asciiTheme="minorHAnsi" w:hAnsiTheme="minorHAnsi" w:cstheme="minorHAnsi"/>
          <w:bCs/>
        </w:rPr>
        <w:t xml:space="preserve"> </w:t>
      </w:r>
      <w:r w:rsidR="00A1768E" w:rsidRPr="00790F04">
        <w:rPr>
          <w:rFonts w:asciiTheme="minorHAnsi" w:hAnsiTheme="minorHAnsi" w:cstheme="minorHAnsi"/>
          <w:bCs/>
        </w:rPr>
        <w:t>was located at 150 Des Moines Street, Des Moines, Iowa 50309</w:t>
      </w:r>
      <w:r w:rsidR="0009036A">
        <w:rPr>
          <w:rFonts w:asciiTheme="minorHAnsi" w:hAnsiTheme="minorHAnsi" w:cstheme="minorHAnsi"/>
          <w:bCs/>
        </w:rPr>
        <w:t>,</w:t>
      </w:r>
      <w:r w:rsidR="00A1768E" w:rsidRPr="00790F04">
        <w:rPr>
          <w:rFonts w:asciiTheme="minorHAnsi" w:hAnsiTheme="minorHAnsi" w:cstheme="minorHAnsi"/>
          <w:bCs/>
        </w:rPr>
        <w:t xml:space="preserve"> dur</w:t>
      </w:r>
      <w:r w:rsidR="005C4C3A">
        <w:rPr>
          <w:rFonts w:asciiTheme="minorHAnsi" w:hAnsiTheme="minorHAnsi" w:cstheme="minorHAnsi"/>
          <w:bCs/>
        </w:rPr>
        <w:t>ing</w:t>
      </w:r>
      <w:r w:rsidR="00A1768E" w:rsidRPr="00790F04">
        <w:rPr>
          <w:rFonts w:asciiTheme="minorHAnsi" w:hAnsiTheme="minorHAnsi" w:cstheme="minorHAnsi"/>
          <w:bCs/>
        </w:rPr>
        <w:t xml:space="preserve"> FY</w:t>
      </w:r>
      <w:r w:rsidR="00ED76D4" w:rsidRPr="00790F04">
        <w:rPr>
          <w:rFonts w:asciiTheme="minorHAnsi" w:hAnsiTheme="minorHAnsi" w:cstheme="minorHAnsi"/>
          <w:bCs/>
        </w:rPr>
        <w:t xml:space="preserve"> 20</w:t>
      </w:r>
      <w:r w:rsidR="00A1768E" w:rsidRPr="00790F04">
        <w:rPr>
          <w:rFonts w:asciiTheme="minorHAnsi" w:hAnsiTheme="minorHAnsi" w:cstheme="minorHAnsi"/>
          <w:bCs/>
        </w:rPr>
        <w:t>23. Going into FY</w:t>
      </w:r>
      <w:r w:rsidR="00ED76D4" w:rsidRPr="00790F04">
        <w:rPr>
          <w:rFonts w:asciiTheme="minorHAnsi" w:hAnsiTheme="minorHAnsi" w:cstheme="minorHAnsi"/>
          <w:bCs/>
        </w:rPr>
        <w:t xml:space="preserve"> 20</w:t>
      </w:r>
      <w:r w:rsidR="00A1768E" w:rsidRPr="00790F04">
        <w:rPr>
          <w:rFonts w:asciiTheme="minorHAnsi" w:hAnsiTheme="minorHAnsi" w:cstheme="minorHAnsi"/>
          <w:bCs/>
        </w:rPr>
        <w:t>24</w:t>
      </w:r>
      <w:r w:rsidR="00515860" w:rsidRPr="00790F04">
        <w:rPr>
          <w:rFonts w:asciiTheme="minorHAnsi" w:hAnsiTheme="minorHAnsi" w:cstheme="minorHAnsi"/>
          <w:bCs/>
        </w:rPr>
        <w:t>,</w:t>
      </w:r>
      <w:r w:rsidR="00A1768E" w:rsidRPr="00790F04">
        <w:rPr>
          <w:rFonts w:asciiTheme="minorHAnsi" w:hAnsiTheme="minorHAnsi" w:cstheme="minorHAnsi"/>
          <w:bCs/>
        </w:rPr>
        <w:t xml:space="preserve"> </w:t>
      </w:r>
      <w:r w:rsidR="0059545E" w:rsidRPr="00790F04">
        <w:rPr>
          <w:rFonts w:asciiTheme="minorHAnsi" w:hAnsiTheme="minorHAnsi" w:cstheme="minorHAnsi"/>
          <w:iCs/>
        </w:rPr>
        <w:t>IOSHA</w:t>
      </w:r>
      <w:r w:rsidR="0059545E" w:rsidRPr="00790F04" w:rsidDel="0059545E">
        <w:rPr>
          <w:rFonts w:asciiTheme="minorHAnsi" w:hAnsiTheme="minorHAnsi" w:cstheme="minorHAnsi"/>
          <w:bCs/>
        </w:rPr>
        <w:t xml:space="preserve"> </w:t>
      </w:r>
      <w:r w:rsidR="00A1768E" w:rsidRPr="00790F04">
        <w:rPr>
          <w:rFonts w:asciiTheme="minorHAnsi" w:hAnsiTheme="minorHAnsi" w:cstheme="minorHAnsi"/>
          <w:bCs/>
        </w:rPr>
        <w:t>move</w:t>
      </w:r>
      <w:r w:rsidR="005C4C3A">
        <w:rPr>
          <w:rFonts w:asciiTheme="minorHAnsi" w:hAnsiTheme="minorHAnsi" w:cstheme="minorHAnsi"/>
          <w:bCs/>
        </w:rPr>
        <w:t>d</w:t>
      </w:r>
      <w:r w:rsidR="00A1768E" w:rsidRPr="00790F04">
        <w:rPr>
          <w:rFonts w:asciiTheme="minorHAnsi" w:hAnsiTheme="minorHAnsi" w:cstheme="minorHAnsi"/>
          <w:bCs/>
        </w:rPr>
        <w:t xml:space="preserve"> locations to 6200 Park Avenue, Suite 100, Des Moines, Iowa </w:t>
      </w:r>
      <w:r w:rsidR="00E06914" w:rsidRPr="00790F04">
        <w:rPr>
          <w:rFonts w:asciiTheme="minorHAnsi" w:hAnsiTheme="minorHAnsi" w:cstheme="minorHAnsi"/>
          <w:bCs/>
        </w:rPr>
        <w:t>50321-1270,</w:t>
      </w:r>
      <w:r w:rsidR="00664EC3" w:rsidRPr="00790F04">
        <w:rPr>
          <w:rFonts w:asciiTheme="minorHAnsi" w:hAnsiTheme="minorHAnsi" w:cstheme="minorHAnsi"/>
        </w:rPr>
        <w:t xml:space="preserve"> </w:t>
      </w:r>
      <w:r w:rsidR="00664EC3" w:rsidRPr="00790F04">
        <w:rPr>
          <w:rFonts w:asciiTheme="minorHAnsi" w:hAnsiTheme="minorHAnsi" w:cstheme="minorHAnsi"/>
          <w:bCs/>
        </w:rPr>
        <w:t>and Adam Lathrop beg</w:t>
      </w:r>
      <w:r w:rsidR="00D37436">
        <w:rPr>
          <w:rFonts w:asciiTheme="minorHAnsi" w:hAnsiTheme="minorHAnsi" w:cstheme="minorHAnsi"/>
          <w:bCs/>
        </w:rPr>
        <w:t>a</w:t>
      </w:r>
      <w:r w:rsidR="00664EC3" w:rsidRPr="00790F04">
        <w:rPr>
          <w:rFonts w:asciiTheme="minorHAnsi" w:hAnsiTheme="minorHAnsi" w:cstheme="minorHAnsi"/>
          <w:bCs/>
        </w:rPr>
        <w:t>n his job as IOSHA Administrator on March 1, 2024</w:t>
      </w:r>
      <w:r w:rsidR="00A1768E" w:rsidRPr="00790F04">
        <w:rPr>
          <w:rFonts w:asciiTheme="minorHAnsi" w:hAnsiTheme="minorHAnsi" w:cstheme="minorHAnsi"/>
          <w:bCs/>
        </w:rPr>
        <w:t>.</w:t>
      </w:r>
    </w:p>
    <w:p w14:paraId="4D47DDDC" w14:textId="477E8D37" w:rsidR="0059545E" w:rsidRPr="00790F04" w:rsidRDefault="0059545E" w:rsidP="00D841BF">
      <w:pPr>
        <w:pStyle w:val="BodyText"/>
        <w:rPr>
          <w:rFonts w:asciiTheme="minorHAnsi" w:hAnsiTheme="minorHAnsi" w:cstheme="minorHAnsi"/>
          <w:bCs/>
        </w:rPr>
      </w:pPr>
    </w:p>
    <w:p w14:paraId="71762B63" w14:textId="12D6AB03" w:rsidR="002C71BC" w:rsidRPr="00790F04" w:rsidRDefault="002C71BC" w:rsidP="004D553C">
      <w:pPr>
        <w:pStyle w:val="ListParagraph"/>
        <w:ind w:left="0" w:firstLine="0"/>
        <w:rPr>
          <w:rFonts w:asciiTheme="minorHAnsi" w:hAnsiTheme="minorHAnsi" w:cstheme="minorHAnsi"/>
          <w:iCs/>
          <w:sz w:val="24"/>
          <w:szCs w:val="24"/>
        </w:rPr>
      </w:pPr>
      <w:r w:rsidRPr="00790F04">
        <w:rPr>
          <w:rFonts w:asciiTheme="minorHAnsi" w:hAnsiTheme="minorHAnsi" w:cstheme="minorHAnsi"/>
          <w:iCs/>
          <w:sz w:val="24"/>
          <w:szCs w:val="24"/>
        </w:rPr>
        <w:t xml:space="preserve">Two public service manager positions are responsible for the daily supervision of the enforcement field staff.  A full-time compliance assistance specialist along with four consultants comprise the Cooperative </w:t>
      </w:r>
      <w:r w:rsidR="00E43A4A" w:rsidRPr="00790F04">
        <w:rPr>
          <w:rFonts w:asciiTheme="minorHAnsi" w:hAnsiTheme="minorHAnsi" w:cstheme="minorHAnsi"/>
          <w:iCs/>
          <w:sz w:val="24"/>
          <w:szCs w:val="24"/>
        </w:rPr>
        <w:t xml:space="preserve">and Education </w:t>
      </w:r>
      <w:r w:rsidRPr="00790F04">
        <w:rPr>
          <w:rFonts w:asciiTheme="minorHAnsi" w:hAnsiTheme="minorHAnsi" w:cstheme="minorHAnsi"/>
          <w:iCs/>
          <w:sz w:val="24"/>
          <w:szCs w:val="24"/>
        </w:rPr>
        <w:t xml:space="preserve">Programs section which includes VPP. IOSHA also has a </w:t>
      </w:r>
      <w:r w:rsidR="00027C51" w:rsidRPr="00790F04">
        <w:rPr>
          <w:rFonts w:asciiTheme="minorHAnsi" w:hAnsiTheme="minorHAnsi" w:cstheme="minorHAnsi"/>
          <w:iCs/>
          <w:sz w:val="24"/>
          <w:szCs w:val="24"/>
        </w:rPr>
        <w:t>full-time</w:t>
      </w:r>
      <w:r w:rsidRPr="00790F04">
        <w:rPr>
          <w:rFonts w:asciiTheme="minorHAnsi" w:hAnsiTheme="minorHAnsi" w:cstheme="minorHAnsi"/>
          <w:iCs/>
          <w:sz w:val="24"/>
          <w:szCs w:val="24"/>
        </w:rPr>
        <w:t xml:space="preserve"> </w:t>
      </w:r>
      <w:r w:rsidR="00EB6EC8" w:rsidRPr="00790F04">
        <w:rPr>
          <w:rFonts w:asciiTheme="minorHAnsi" w:hAnsiTheme="minorHAnsi" w:cstheme="minorHAnsi"/>
          <w:iCs/>
          <w:sz w:val="24"/>
          <w:szCs w:val="24"/>
        </w:rPr>
        <w:t xml:space="preserve">WPP </w:t>
      </w:r>
      <w:r w:rsidRPr="00790F04">
        <w:rPr>
          <w:rFonts w:asciiTheme="minorHAnsi" w:hAnsiTheme="minorHAnsi" w:cstheme="minorHAnsi"/>
          <w:iCs/>
          <w:sz w:val="24"/>
          <w:szCs w:val="24"/>
        </w:rPr>
        <w:t>Investigator.</w:t>
      </w:r>
    </w:p>
    <w:p w14:paraId="5D6B6B6D" w14:textId="77777777" w:rsidR="002C71BC" w:rsidRPr="00790F04" w:rsidRDefault="002C71BC" w:rsidP="004D553C">
      <w:pPr>
        <w:pStyle w:val="ListParagraph"/>
        <w:ind w:left="0" w:firstLine="0"/>
        <w:rPr>
          <w:rFonts w:asciiTheme="minorHAnsi" w:hAnsiTheme="minorHAnsi" w:cstheme="minorHAnsi"/>
          <w:iCs/>
          <w:sz w:val="24"/>
          <w:szCs w:val="24"/>
        </w:rPr>
      </w:pPr>
    </w:p>
    <w:p w14:paraId="7D05152D" w14:textId="6CC821A5" w:rsidR="002C71BC" w:rsidRPr="00790F04" w:rsidRDefault="00322875" w:rsidP="004D553C">
      <w:pPr>
        <w:pStyle w:val="ListParagraph"/>
        <w:ind w:left="0" w:firstLine="0"/>
        <w:rPr>
          <w:rFonts w:asciiTheme="minorHAnsi" w:hAnsiTheme="minorHAnsi" w:cstheme="minorHAnsi"/>
          <w:iCs/>
          <w:sz w:val="24"/>
          <w:szCs w:val="24"/>
        </w:rPr>
      </w:pPr>
      <w:r w:rsidRPr="00790F04">
        <w:rPr>
          <w:rFonts w:asciiTheme="minorHAnsi" w:hAnsiTheme="minorHAnsi" w:cstheme="minorHAnsi"/>
          <w:iCs/>
          <w:sz w:val="24"/>
          <w:szCs w:val="24"/>
        </w:rPr>
        <w:t>IOSHA</w:t>
      </w:r>
      <w:r w:rsidR="002C71BC" w:rsidRPr="00790F04">
        <w:rPr>
          <w:rFonts w:asciiTheme="minorHAnsi" w:hAnsiTheme="minorHAnsi" w:cstheme="minorHAnsi"/>
          <w:iCs/>
          <w:sz w:val="24"/>
          <w:szCs w:val="24"/>
        </w:rPr>
        <w:t xml:space="preserve"> Consultation and Education for the </w:t>
      </w:r>
      <w:r w:rsidR="00DC140E">
        <w:rPr>
          <w:rFonts w:asciiTheme="minorHAnsi" w:hAnsiTheme="minorHAnsi" w:cstheme="minorHAnsi"/>
          <w:iCs/>
          <w:sz w:val="24"/>
          <w:szCs w:val="24"/>
        </w:rPr>
        <w:t>S</w:t>
      </w:r>
      <w:r w:rsidR="002C71BC" w:rsidRPr="00790F04">
        <w:rPr>
          <w:rFonts w:asciiTheme="minorHAnsi" w:hAnsiTheme="minorHAnsi" w:cstheme="minorHAnsi"/>
          <w:iCs/>
          <w:sz w:val="24"/>
          <w:szCs w:val="24"/>
        </w:rPr>
        <w:t xml:space="preserve">tate and local government sector are supported by </w:t>
      </w:r>
      <w:r w:rsidR="003F35FC" w:rsidRPr="00790F04">
        <w:rPr>
          <w:rFonts w:asciiTheme="minorHAnsi" w:hAnsiTheme="minorHAnsi" w:cstheme="minorHAnsi"/>
          <w:iCs/>
          <w:sz w:val="24"/>
          <w:szCs w:val="24"/>
        </w:rPr>
        <w:t>five</w:t>
      </w:r>
      <w:r w:rsidR="0052290F" w:rsidRPr="00790F04">
        <w:rPr>
          <w:rFonts w:asciiTheme="minorHAnsi" w:hAnsiTheme="minorHAnsi" w:cstheme="minorHAnsi"/>
          <w:iCs/>
          <w:sz w:val="24"/>
          <w:szCs w:val="24"/>
        </w:rPr>
        <w:t xml:space="preserve"> </w:t>
      </w:r>
      <w:r w:rsidR="002C71BC" w:rsidRPr="00790F04">
        <w:rPr>
          <w:rFonts w:asciiTheme="minorHAnsi" w:hAnsiTheme="minorHAnsi" w:cstheme="minorHAnsi"/>
          <w:iCs/>
          <w:sz w:val="24"/>
          <w:szCs w:val="24"/>
        </w:rPr>
        <w:t>consultants</w:t>
      </w:r>
      <w:r w:rsidR="00946212" w:rsidRPr="00790F04">
        <w:rPr>
          <w:rFonts w:asciiTheme="minorHAnsi" w:hAnsiTheme="minorHAnsi" w:cstheme="minorHAnsi"/>
          <w:iCs/>
          <w:sz w:val="24"/>
          <w:szCs w:val="24"/>
        </w:rPr>
        <w:t xml:space="preserve"> and are</w:t>
      </w:r>
      <w:r w:rsidR="002C71BC" w:rsidRPr="00790F04">
        <w:rPr>
          <w:rFonts w:asciiTheme="minorHAnsi" w:hAnsiTheme="minorHAnsi" w:cstheme="minorHAnsi"/>
          <w:iCs/>
          <w:sz w:val="24"/>
          <w:szCs w:val="24"/>
        </w:rPr>
        <w:t xml:space="preserve"> supervised by Ms. Peggy Peterson</w:t>
      </w:r>
      <w:r w:rsidR="00701DF8" w:rsidRPr="00790F04">
        <w:rPr>
          <w:rFonts w:asciiTheme="minorHAnsi" w:hAnsiTheme="minorHAnsi" w:cstheme="minorHAnsi"/>
          <w:iCs/>
          <w:sz w:val="24"/>
          <w:szCs w:val="24"/>
        </w:rPr>
        <w:t xml:space="preserve">, Bureau Chief (who is also the </w:t>
      </w:r>
      <w:r w:rsidR="002C71BC" w:rsidRPr="00790F04">
        <w:rPr>
          <w:rFonts w:asciiTheme="minorHAnsi" w:hAnsiTheme="minorHAnsi" w:cstheme="minorHAnsi"/>
          <w:iCs/>
          <w:sz w:val="24"/>
          <w:szCs w:val="24"/>
        </w:rPr>
        <w:t>OSHA 21(d) Consultation</w:t>
      </w:r>
      <w:r w:rsidR="00701DF8" w:rsidRPr="00790F04">
        <w:rPr>
          <w:rFonts w:asciiTheme="minorHAnsi" w:hAnsiTheme="minorHAnsi" w:cstheme="minorHAnsi"/>
          <w:iCs/>
          <w:sz w:val="24"/>
          <w:szCs w:val="24"/>
        </w:rPr>
        <w:t xml:space="preserve"> Grant, </w:t>
      </w:r>
      <w:r w:rsidR="00305092" w:rsidRPr="00790F04">
        <w:rPr>
          <w:rFonts w:asciiTheme="minorHAnsi" w:hAnsiTheme="minorHAnsi" w:cstheme="minorHAnsi"/>
          <w:iCs/>
          <w:sz w:val="24"/>
          <w:szCs w:val="24"/>
        </w:rPr>
        <w:t>Program</w:t>
      </w:r>
      <w:r w:rsidR="002C71BC" w:rsidRPr="00790F04">
        <w:rPr>
          <w:rFonts w:asciiTheme="minorHAnsi" w:hAnsiTheme="minorHAnsi" w:cstheme="minorHAnsi"/>
          <w:iCs/>
          <w:sz w:val="24"/>
          <w:szCs w:val="24"/>
        </w:rPr>
        <w:t xml:space="preserve"> Manager</w:t>
      </w:r>
      <w:r w:rsidR="00701DF8" w:rsidRPr="00790F04">
        <w:rPr>
          <w:rFonts w:asciiTheme="minorHAnsi" w:hAnsiTheme="minorHAnsi" w:cstheme="minorHAnsi"/>
          <w:iCs/>
          <w:sz w:val="24"/>
          <w:szCs w:val="24"/>
        </w:rPr>
        <w:t>)</w:t>
      </w:r>
      <w:r w:rsidR="002C71BC" w:rsidRPr="00790F04">
        <w:rPr>
          <w:rFonts w:asciiTheme="minorHAnsi" w:hAnsiTheme="minorHAnsi" w:cstheme="minorHAnsi"/>
          <w:iCs/>
          <w:sz w:val="24"/>
          <w:szCs w:val="24"/>
        </w:rPr>
        <w:t>. IOSHA’s Consultation and Education program</w:t>
      </w:r>
      <w:r w:rsidRPr="00790F04">
        <w:rPr>
          <w:rFonts w:asciiTheme="minorHAnsi" w:hAnsiTheme="minorHAnsi" w:cstheme="minorHAnsi"/>
          <w:iCs/>
          <w:sz w:val="24"/>
          <w:szCs w:val="24"/>
        </w:rPr>
        <w:t>, along with their</w:t>
      </w:r>
      <w:r w:rsidR="002C71BC" w:rsidRPr="00790F04">
        <w:rPr>
          <w:rFonts w:asciiTheme="minorHAnsi" w:hAnsiTheme="minorHAnsi" w:cstheme="minorHAnsi"/>
          <w:iCs/>
          <w:sz w:val="24"/>
          <w:szCs w:val="24"/>
        </w:rPr>
        <w:t xml:space="preserve"> </w:t>
      </w:r>
      <w:r w:rsidR="00701DF8" w:rsidRPr="00790F04">
        <w:rPr>
          <w:rFonts w:asciiTheme="minorHAnsi" w:hAnsiTheme="minorHAnsi" w:cstheme="minorHAnsi"/>
          <w:iCs/>
          <w:sz w:val="24"/>
          <w:szCs w:val="24"/>
        </w:rPr>
        <w:t>C</w:t>
      </w:r>
      <w:r w:rsidR="002C71BC" w:rsidRPr="00790F04">
        <w:rPr>
          <w:rFonts w:asciiTheme="minorHAnsi" w:hAnsiTheme="minorHAnsi" w:cstheme="minorHAnsi"/>
          <w:iCs/>
          <w:sz w:val="24"/>
          <w:szCs w:val="24"/>
        </w:rPr>
        <w:t xml:space="preserve">ooperative </w:t>
      </w:r>
      <w:r w:rsidR="00701DF8" w:rsidRPr="00790F04">
        <w:rPr>
          <w:rFonts w:asciiTheme="minorHAnsi" w:hAnsiTheme="minorHAnsi" w:cstheme="minorHAnsi"/>
          <w:iCs/>
          <w:sz w:val="24"/>
          <w:szCs w:val="24"/>
        </w:rPr>
        <w:t>P</w:t>
      </w:r>
      <w:r w:rsidR="002C71BC" w:rsidRPr="00790F04">
        <w:rPr>
          <w:rFonts w:asciiTheme="minorHAnsi" w:hAnsiTheme="minorHAnsi" w:cstheme="minorHAnsi"/>
          <w:iCs/>
          <w:sz w:val="24"/>
          <w:szCs w:val="24"/>
        </w:rPr>
        <w:t>rograms</w:t>
      </w:r>
      <w:r w:rsidRPr="00790F04">
        <w:rPr>
          <w:rFonts w:asciiTheme="minorHAnsi" w:hAnsiTheme="minorHAnsi" w:cstheme="minorHAnsi"/>
          <w:iCs/>
          <w:sz w:val="24"/>
          <w:szCs w:val="24"/>
        </w:rPr>
        <w:t>,</w:t>
      </w:r>
      <w:r w:rsidR="002C71BC" w:rsidRPr="00790F04">
        <w:rPr>
          <w:rFonts w:asciiTheme="minorHAnsi" w:hAnsiTheme="minorHAnsi" w:cstheme="minorHAnsi"/>
          <w:iCs/>
          <w:sz w:val="24"/>
          <w:szCs w:val="24"/>
        </w:rPr>
        <w:t xml:space="preserve"> compl</w:t>
      </w:r>
      <w:r w:rsidR="00701DF8" w:rsidRPr="00790F04">
        <w:rPr>
          <w:rFonts w:asciiTheme="minorHAnsi" w:hAnsiTheme="minorHAnsi" w:cstheme="minorHAnsi"/>
          <w:iCs/>
          <w:sz w:val="24"/>
          <w:szCs w:val="24"/>
        </w:rPr>
        <w:t>e</w:t>
      </w:r>
      <w:r w:rsidR="002C71BC" w:rsidRPr="00790F04">
        <w:rPr>
          <w:rFonts w:asciiTheme="minorHAnsi" w:hAnsiTheme="minorHAnsi" w:cstheme="minorHAnsi"/>
          <w:iCs/>
          <w:sz w:val="24"/>
          <w:szCs w:val="24"/>
        </w:rPr>
        <w:t xml:space="preserve">ment the enforcement effort to reduce exposure to occupational hazards and attempt to reduce fatalities. </w:t>
      </w:r>
    </w:p>
    <w:p w14:paraId="470A64B8" w14:textId="77777777" w:rsidR="002C71BC" w:rsidRPr="00790F04" w:rsidRDefault="002C71BC" w:rsidP="004D553C">
      <w:pPr>
        <w:pStyle w:val="ListParagraph"/>
        <w:ind w:left="0" w:firstLine="0"/>
        <w:rPr>
          <w:rFonts w:asciiTheme="minorHAnsi" w:hAnsiTheme="minorHAnsi" w:cstheme="minorHAnsi"/>
          <w:iCs/>
          <w:sz w:val="24"/>
          <w:szCs w:val="24"/>
        </w:rPr>
      </w:pPr>
    </w:p>
    <w:p w14:paraId="7629F603" w14:textId="0FA720C0" w:rsidR="00AE39F8" w:rsidRPr="00790F04" w:rsidRDefault="00667D8D" w:rsidP="004D553C">
      <w:pPr>
        <w:pStyle w:val="ListParagraph"/>
        <w:ind w:left="0" w:firstLine="0"/>
        <w:rPr>
          <w:rFonts w:asciiTheme="minorHAnsi" w:hAnsiTheme="minorHAnsi" w:cstheme="minorHAnsi"/>
          <w:iCs/>
          <w:sz w:val="24"/>
          <w:szCs w:val="24"/>
        </w:rPr>
      </w:pPr>
      <w:r w:rsidRPr="00790F04">
        <w:rPr>
          <w:rFonts w:asciiTheme="minorHAnsi" w:hAnsiTheme="minorHAnsi" w:cstheme="minorHAnsi"/>
          <w:sz w:val="24"/>
          <w:szCs w:val="24"/>
        </w:rPr>
        <w:t xml:space="preserve">IOSHA’s budget is a 50/50 match between federal and </w:t>
      </w:r>
      <w:r w:rsidR="00DC140E">
        <w:rPr>
          <w:rFonts w:asciiTheme="minorHAnsi" w:hAnsiTheme="minorHAnsi" w:cstheme="minorHAnsi"/>
          <w:sz w:val="24"/>
          <w:szCs w:val="24"/>
        </w:rPr>
        <w:t>S</w:t>
      </w:r>
      <w:r w:rsidRPr="00790F04">
        <w:rPr>
          <w:rFonts w:asciiTheme="minorHAnsi" w:hAnsiTheme="minorHAnsi" w:cstheme="minorHAnsi"/>
          <w:sz w:val="24"/>
          <w:szCs w:val="24"/>
        </w:rPr>
        <w:t xml:space="preserve">tate funds with </w:t>
      </w:r>
      <w:r w:rsidR="00701DF8" w:rsidRPr="00790F04">
        <w:rPr>
          <w:rFonts w:asciiTheme="minorHAnsi" w:hAnsiTheme="minorHAnsi" w:cstheme="minorHAnsi"/>
          <w:sz w:val="24"/>
          <w:szCs w:val="24"/>
        </w:rPr>
        <w:t xml:space="preserve">(optional) </w:t>
      </w:r>
      <w:r w:rsidRPr="00790F04">
        <w:rPr>
          <w:rFonts w:asciiTheme="minorHAnsi" w:hAnsiTheme="minorHAnsi" w:cstheme="minorHAnsi"/>
          <w:sz w:val="24"/>
          <w:szCs w:val="24"/>
        </w:rPr>
        <w:t xml:space="preserve">additional </w:t>
      </w:r>
      <w:r w:rsidR="00DC140E">
        <w:rPr>
          <w:rFonts w:asciiTheme="minorHAnsi" w:hAnsiTheme="minorHAnsi" w:cstheme="minorHAnsi"/>
          <w:sz w:val="24"/>
          <w:szCs w:val="24"/>
        </w:rPr>
        <w:t>S</w:t>
      </w:r>
      <w:r w:rsidR="00E06914" w:rsidRPr="00790F04">
        <w:rPr>
          <w:rFonts w:asciiTheme="minorHAnsi" w:hAnsiTheme="minorHAnsi" w:cstheme="minorHAnsi"/>
          <w:sz w:val="24"/>
          <w:szCs w:val="24"/>
        </w:rPr>
        <w:t>tate-appropriated</w:t>
      </w:r>
      <w:r w:rsidRPr="00790F04">
        <w:rPr>
          <w:rFonts w:asciiTheme="minorHAnsi" w:hAnsiTheme="minorHAnsi" w:cstheme="minorHAnsi"/>
          <w:sz w:val="24"/>
          <w:szCs w:val="24"/>
        </w:rPr>
        <w:t xml:space="preserve"> funds beyond</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the</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50/50</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match.</w:t>
      </w:r>
      <w:r w:rsidRPr="00790F04">
        <w:rPr>
          <w:rFonts w:asciiTheme="minorHAnsi" w:hAnsiTheme="minorHAnsi" w:cstheme="minorHAnsi"/>
          <w:spacing w:val="40"/>
          <w:sz w:val="24"/>
          <w:szCs w:val="24"/>
        </w:rPr>
        <w:t xml:space="preserve"> </w:t>
      </w:r>
      <w:r w:rsidRPr="00790F04">
        <w:rPr>
          <w:rFonts w:asciiTheme="minorHAnsi" w:hAnsiTheme="minorHAnsi" w:cstheme="minorHAnsi"/>
          <w:sz w:val="24"/>
          <w:szCs w:val="24"/>
        </w:rPr>
        <w:t>IOSHA</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has</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historically</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overmatched</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the</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federal</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contribution</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in</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funding. IOSHA’s funding levels from FY 201</w:t>
      </w:r>
      <w:r w:rsidR="008C0414" w:rsidRPr="00790F04">
        <w:rPr>
          <w:rFonts w:asciiTheme="minorHAnsi" w:hAnsiTheme="minorHAnsi" w:cstheme="minorHAnsi"/>
          <w:sz w:val="24"/>
          <w:szCs w:val="24"/>
        </w:rPr>
        <w:t xml:space="preserve">9 </w:t>
      </w:r>
      <w:r w:rsidRPr="00790F04">
        <w:rPr>
          <w:rFonts w:asciiTheme="minorHAnsi" w:hAnsiTheme="minorHAnsi" w:cstheme="minorHAnsi"/>
          <w:sz w:val="24"/>
          <w:szCs w:val="24"/>
        </w:rPr>
        <w:t>through FY 2023 are shown below in Table 1</w:t>
      </w:r>
      <w:r w:rsidR="002C71BC" w:rsidRPr="00790F04">
        <w:rPr>
          <w:rFonts w:asciiTheme="minorHAnsi" w:hAnsiTheme="minorHAnsi" w:cstheme="minorHAnsi"/>
          <w:iCs/>
          <w:sz w:val="24"/>
          <w:szCs w:val="24"/>
        </w:rPr>
        <w:t>.</w:t>
      </w:r>
      <w:r w:rsidR="00C061FF" w:rsidRPr="00790F04">
        <w:rPr>
          <w:rFonts w:asciiTheme="minorHAnsi" w:hAnsiTheme="minorHAnsi" w:cstheme="minorHAnsi"/>
          <w:iCs/>
          <w:sz w:val="24"/>
          <w:szCs w:val="24"/>
        </w:rPr>
        <w:t xml:space="preserve"> </w:t>
      </w:r>
      <w:r w:rsidR="00D10C9A" w:rsidRPr="00790F04">
        <w:rPr>
          <w:rFonts w:asciiTheme="minorHAnsi" w:hAnsiTheme="minorHAnsi" w:cstheme="minorHAnsi"/>
          <w:iCs/>
          <w:sz w:val="24"/>
          <w:szCs w:val="24"/>
        </w:rPr>
        <w:t>IOSHA was awarded</w:t>
      </w:r>
      <w:r w:rsidR="002C71BC" w:rsidRPr="00790F04">
        <w:rPr>
          <w:rFonts w:asciiTheme="minorHAnsi" w:hAnsiTheme="minorHAnsi" w:cstheme="minorHAnsi"/>
          <w:iCs/>
          <w:sz w:val="24"/>
          <w:szCs w:val="24"/>
        </w:rPr>
        <w:t xml:space="preserve"> $</w:t>
      </w:r>
      <w:r w:rsidR="00AE39F8" w:rsidRPr="00790F04">
        <w:rPr>
          <w:rFonts w:asciiTheme="minorHAnsi" w:hAnsiTheme="minorHAnsi" w:cstheme="minorHAnsi"/>
          <w:iCs/>
          <w:sz w:val="24"/>
          <w:szCs w:val="24"/>
        </w:rPr>
        <w:t>2,203,496</w:t>
      </w:r>
      <w:r w:rsidR="002C71BC" w:rsidRPr="00790F04">
        <w:rPr>
          <w:rFonts w:asciiTheme="minorHAnsi" w:hAnsiTheme="minorHAnsi" w:cstheme="minorHAnsi"/>
          <w:iCs/>
          <w:sz w:val="24"/>
          <w:szCs w:val="24"/>
        </w:rPr>
        <w:t xml:space="preserve"> for FY 202</w:t>
      </w:r>
      <w:r w:rsidR="00AE39F8" w:rsidRPr="00790F04">
        <w:rPr>
          <w:rFonts w:asciiTheme="minorHAnsi" w:hAnsiTheme="minorHAnsi" w:cstheme="minorHAnsi"/>
          <w:iCs/>
          <w:sz w:val="24"/>
          <w:szCs w:val="24"/>
        </w:rPr>
        <w:t>3</w:t>
      </w:r>
      <w:r w:rsidR="002C71BC" w:rsidRPr="00790F04">
        <w:rPr>
          <w:rFonts w:asciiTheme="minorHAnsi" w:hAnsiTheme="minorHAnsi" w:cstheme="minorHAnsi"/>
          <w:iCs/>
          <w:sz w:val="24"/>
          <w:szCs w:val="24"/>
        </w:rPr>
        <w:t xml:space="preserve"> </w:t>
      </w:r>
      <w:r w:rsidR="00D10C9A" w:rsidRPr="00790F04">
        <w:rPr>
          <w:rFonts w:asciiTheme="minorHAnsi" w:hAnsiTheme="minorHAnsi" w:cstheme="minorHAnsi"/>
          <w:iCs/>
          <w:sz w:val="24"/>
          <w:szCs w:val="24"/>
        </w:rPr>
        <w:t>with</w:t>
      </w:r>
      <w:r w:rsidR="00BD2B9D" w:rsidRPr="00790F04">
        <w:rPr>
          <w:rFonts w:asciiTheme="minorHAnsi" w:hAnsiTheme="minorHAnsi" w:cstheme="minorHAnsi"/>
          <w:iCs/>
          <w:sz w:val="24"/>
          <w:szCs w:val="24"/>
        </w:rPr>
        <w:t xml:space="preserve"> the</w:t>
      </w:r>
      <w:r w:rsidR="00D10C9A" w:rsidRPr="00790F04">
        <w:rPr>
          <w:rFonts w:asciiTheme="minorHAnsi" w:hAnsiTheme="minorHAnsi" w:cstheme="minorHAnsi"/>
          <w:iCs/>
          <w:sz w:val="24"/>
          <w:szCs w:val="24"/>
        </w:rPr>
        <w:t xml:space="preserve"> </w:t>
      </w:r>
      <w:r w:rsidR="00322875" w:rsidRPr="00790F04">
        <w:rPr>
          <w:rFonts w:asciiTheme="minorHAnsi" w:hAnsiTheme="minorHAnsi" w:cstheme="minorHAnsi"/>
          <w:iCs/>
          <w:sz w:val="24"/>
          <w:szCs w:val="24"/>
        </w:rPr>
        <w:t xml:space="preserve">50/50 </w:t>
      </w:r>
      <w:r w:rsidR="00DC140E">
        <w:rPr>
          <w:rFonts w:asciiTheme="minorHAnsi" w:hAnsiTheme="minorHAnsi" w:cstheme="minorHAnsi"/>
          <w:iCs/>
          <w:sz w:val="24"/>
          <w:szCs w:val="24"/>
        </w:rPr>
        <w:t>S</w:t>
      </w:r>
      <w:r w:rsidR="00D10C9A" w:rsidRPr="00790F04">
        <w:rPr>
          <w:rFonts w:asciiTheme="minorHAnsi" w:hAnsiTheme="minorHAnsi" w:cstheme="minorHAnsi"/>
          <w:iCs/>
          <w:sz w:val="24"/>
          <w:szCs w:val="24"/>
        </w:rPr>
        <w:t>tate match</w:t>
      </w:r>
      <w:r w:rsidR="00DD4560" w:rsidRPr="00790F04">
        <w:rPr>
          <w:rFonts w:asciiTheme="minorHAnsi" w:hAnsiTheme="minorHAnsi" w:cstheme="minorHAnsi"/>
          <w:iCs/>
          <w:sz w:val="24"/>
          <w:szCs w:val="24"/>
        </w:rPr>
        <w:t xml:space="preserve">ing </w:t>
      </w:r>
      <w:r w:rsidR="00322875" w:rsidRPr="00790F04">
        <w:rPr>
          <w:rFonts w:asciiTheme="minorHAnsi" w:hAnsiTheme="minorHAnsi" w:cstheme="minorHAnsi"/>
          <w:iCs/>
          <w:sz w:val="24"/>
          <w:szCs w:val="24"/>
        </w:rPr>
        <w:t xml:space="preserve">of </w:t>
      </w:r>
      <w:r w:rsidR="00DD4560" w:rsidRPr="00790F04">
        <w:rPr>
          <w:rFonts w:asciiTheme="minorHAnsi" w:hAnsiTheme="minorHAnsi" w:cstheme="minorHAnsi"/>
          <w:iCs/>
          <w:sz w:val="24"/>
          <w:szCs w:val="24"/>
        </w:rPr>
        <w:t>funds</w:t>
      </w:r>
      <w:r w:rsidR="00322875" w:rsidRPr="00790F04">
        <w:rPr>
          <w:rFonts w:asciiTheme="minorHAnsi" w:hAnsiTheme="minorHAnsi" w:cstheme="minorHAnsi"/>
          <w:iCs/>
          <w:sz w:val="24"/>
          <w:szCs w:val="24"/>
        </w:rPr>
        <w:t>,</w:t>
      </w:r>
      <w:r w:rsidR="00DD4560" w:rsidRPr="00790F04">
        <w:rPr>
          <w:rFonts w:asciiTheme="minorHAnsi" w:hAnsiTheme="minorHAnsi" w:cstheme="minorHAnsi"/>
          <w:iCs/>
          <w:sz w:val="24"/>
          <w:szCs w:val="24"/>
        </w:rPr>
        <w:t xml:space="preserve"> resulting in a total budget of </w:t>
      </w:r>
      <w:r w:rsidR="00322875" w:rsidRPr="00790F04">
        <w:rPr>
          <w:rFonts w:asciiTheme="minorHAnsi" w:hAnsiTheme="minorHAnsi" w:cstheme="minorHAnsi"/>
          <w:iCs/>
          <w:sz w:val="24"/>
          <w:szCs w:val="24"/>
        </w:rPr>
        <w:t>$</w:t>
      </w:r>
      <w:r w:rsidR="00DD4560" w:rsidRPr="00790F04">
        <w:rPr>
          <w:rFonts w:asciiTheme="minorHAnsi" w:hAnsiTheme="minorHAnsi" w:cstheme="minorHAnsi"/>
          <w:iCs/>
          <w:sz w:val="24"/>
          <w:szCs w:val="24"/>
        </w:rPr>
        <w:t>4,406,991</w:t>
      </w:r>
      <w:r w:rsidR="001C008D" w:rsidRPr="00790F04">
        <w:rPr>
          <w:rStyle w:val="FootnoteReference"/>
          <w:rFonts w:asciiTheme="minorHAnsi" w:hAnsiTheme="minorHAnsi" w:cstheme="minorHAnsi"/>
          <w:iCs/>
          <w:sz w:val="24"/>
          <w:szCs w:val="24"/>
        </w:rPr>
        <w:footnoteReference w:id="1"/>
      </w:r>
      <w:r w:rsidR="00DD4560" w:rsidRPr="00790F04">
        <w:rPr>
          <w:rFonts w:asciiTheme="minorHAnsi" w:hAnsiTheme="minorHAnsi" w:cstheme="minorHAnsi"/>
          <w:iCs/>
          <w:sz w:val="24"/>
          <w:szCs w:val="24"/>
        </w:rPr>
        <w:t xml:space="preserve">. </w:t>
      </w:r>
      <w:r w:rsidR="00D10C9A" w:rsidRPr="00790F04">
        <w:rPr>
          <w:rFonts w:asciiTheme="minorHAnsi" w:hAnsiTheme="minorHAnsi" w:cstheme="minorHAnsi"/>
          <w:iCs/>
          <w:sz w:val="24"/>
          <w:szCs w:val="24"/>
        </w:rPr>
        <w:t>In FY</w:t>
      </w:r>
      <w:r w:rsidR="00ED76D4" w:rsidRPr="00790F04">
        <w:rPr>
          <w:rFonts w:asciiTheme="minorHAnsi" w:hAnsiTheme="minorHAnsi" w:cstheme="minorHAnsi"/>
          <w:iCs/>
          <w:sz w:val="24"/>
          <w:szCs w:val="24"/>
        </w:rPr>
        <w:t xml:space="preserve"> </w:t>
      </w:r>
      <w:r w:rsidR="00D10C9A" w:rsidRPr="00790F04">
        <w:rPr>
          <w:rFonts w:asciiTheme="minorHAnsi" w:hAnsiTheme="minorHAnsi" w:cstheme="minorHAnsi"/>
          <w:iCs/>
          <w:sz w:val="24"/>
          <w:szCs w:val="24"/>
        </w:rPr>
        <w:t>2022</w:t>
      </w:r>
      <w:r w:rsidR="00BD2B9D" w:rsidRPr="00790F04">
        <w:rPr>
          <w:rFonts w:asciiTheme="minorHAnsi" w:hAnsiTheme="minorHAnsi" w:cstheme="minorHAnsi"/>
          <w:iCs/>
          <w:sz w:val="24"/>
          <w:szCs w:val="24"/>
        </w:rPr>
        <w:t>,</w:t>
      </w:r>
      <w:r w:rsidR="00DD4560" w:rsidRPr="00790F04">
        <w:rPr>
          <w:rFonts w:asciiTheme="minorHAnsi" w:hAnsiTheme="minorHAnsi" w:cstheme="minorHAnsi"/>
          <w:iCs/>
          <w:sz w:val="24"/>
          <w:szCs w:val="24"/>
        </w:rPr>
        <w:t xml:space="preserve"> IOSHA was awarded </w:t>
      </w:r>
      <w:r w:rsidR="00322875" w:rsidRPr="00790F04">
        <w:rPr>
          <w:rFonts w:asciiTheme="minorHAnsi" w:hAnsiTheme="minorHAnsi" w:cstheme="minorHAnsi"/>
          <w:iCs/>
          <w:sz w:val="24"/>
          <w:szCs w:val="24"/>
        </w:rPr>
        <w:t>$</w:t>
      </w:r>
      <w:r w:rsidR="00DD4560" w:rsidRPr="00790F04">
        <w:rPr>
          <w:rFonts w:asciiTheme="minorHAnsi" w:hAnsiTheme="minorHAnsi" w:cstheme="minorHAnsi"/>
          <w:iCs/>
          <w:sz w:val="24"/>
          <w:szCs w:val="24"/>
        </w:rPr>
        <w:t>2,036,757</w:t>
      </w:r>
      <w:r w:rsidR="00F43AC8" w:rsidRPr="00790F04">
        <w:rPr>
          <w:rFonts w:asciiTheme="minorHAnsi" w:hAnsiTheme="minorHAnsi" w:cstheme="minorHAnsi"/>
          <w:iCs/>
          <w:sz w:val="24"/>
          <w:szCs w:val="24"/>
        </w:rPr>
        <w:t xml:space="preserve"> through the federal grant</w:t>
      </w:r>
      <w:r w:rsidR="00BD2B9D" w:rsidRPr="00790F04">
        <w:rPr>
          <w:rFonts w:asciiTheme="minorHAnsi" w:hAnsiTheme="minorHAnsi" w:cstheme="minorHAnsi"/>
          <w:iCs/>
          <w:sz w:val="24"/>
          <w:szCs w:val="24"/>
        </w:rPr>
        <w:t>,</w:t>
      </w:r>
      <w:r w:rsidR="00F43AC8" w:rsidRPr="00790F04">
        <w:rPr>
          <w:rFonts w:asciiTheme="minorHAnsi" w:hAnsiTheme="minorHAnsi" w:cstheme="minorHAnsi"/>
          <w:iCs/>
          <w:sz w:val="24"/>
          <w:szCs w:val="24"/>
        </w:rPr>
        <w:t xml:space="preserve"> and the</w:t>
      </w:r>
      <w:r w:rsidR="00DD4560" w:rsidRPr="00790F04">
        <w:rPr>
          <w:rFonts w:asciiTheme="minorHAnsi" w:hAnsiTheme="minorHAnsi" w:cstheme="minorHAnsi"/>
          <w:iCs/>
          <w:sz w:val="24"/>
          <w:szCs w:val="24"/>
        </w:rPr>
        <w:t xml:space="preserve"> </w:t>
      </w:r>
      <w:r w:rsidR="00DC140E">
        <w:rPr>
          <w:rFonts w:asciiTheme="minorHAnsi" w:hAnsiTheme="minorHAnsi" w:cstheme="minorHAnsi"/>
          <w:iCs/>
          <w:sz w:val="24"/>
          <w:szCs w:val="24"/>
        </w:rPr>
        <w:t>S</w:t>
      </w:r>
      <w:r w:rsidR="00DD4560" w:rsidRPr="00790F04">
        <w:rPr>
          <w:rFonts w:asciiTheme="minorHAnsi" w:hAnsiTheme="minorHAnsi" w:cstheme="minorHAnsi"/>
          <w:iCs/>
          <w:sz w:val="24"/>
          <w:szCs w:val="24"/>
        </w:rPr>
        <w:t xml:space="preserve">tate </w:t>
      </w:r>
      <w:r w:rsidR="00027C51" w:rsidRPr="00790F04">
        <w:rPr>
          <w:rFonts w:asciiTheme="minorHAnsi" w:hAnsiTheme="minorHAnsi" w:cstheme="minorHAnsi"/>
          <w:iCs/>
          <w:sz w:val="24"/>
          <w:szCs w:val="24"/>
        </w:rPr>
        <w:t>matched</w:t>
      </w:r>
      <w:r w:rsidR="00DD4560" w:rsidRPr="00790F04">
        <w:rPr>
          <w:rFonts w:asciiTheme="minorHAnsi" w:hAnsiTheme="minorHAnsi" w:cstheme="minorHAnsi"/>
          <w:iCs/>
          <w:sz w:val="24"/>
          <w:szCs w:val="24"/>
        </w:rPr>
        <w:t xml:space="preserve"> funds </w:t>
      </w:r>
      <w:r w:rsidR="00027C51" w:rsidRPr="00790F04">
        <w:rPr>
          <w:rFonts w:asciiTheme="minorHAnsi" w:hAnsiTheme="minorHAnsi" w:cstheme="minorHAnsi"/>
          <w:iCs/>
          <w:sz w:val="24"/>
          <w:szCs w:val="24"/>
        </w:rPr>
        <w:t>by</w:t>
      </w:r>
      <w:r w:rsidR="00DD4560" w:rsidRPr="00790F04">
        <w:rPr>
          <w:rFonts w:asciiTheme="minorHAnsi" w:hAnsiTheme="minorHAnsi" w:cstheme="minorHAnsi"/>
          <w:iCs/>
          <w:sz w:val="24"/>
          <w:szCs w:val="24"/>
        </w:rPr>
        <w:t xml:space="preserve"> adding </w:t>
      </w:r>
      <w:r w:rsidR="00322875" w:rsidRPr="00790F04">
        <w:rPr>
          <w:rFonts w:asciiTheme="minorHAnsi" w:hAnsiTheme="minorHAnsi" w:cstheme="minorHAnsi"/>
          <w:iCs/>
          <w:sz w:val="24"/>
          <w:szCs w:val="24"/>
        </w:rPr>
        <w:t>$</w:t>
      </w:r>
      <w:r w:rsidR="000F24C3" w:rsidRPr="00790F04">
        <w:rPr>
          <w:rFonts w:asciiTheme="minorHAnsi" w:hAnsiTheme="minorHAnsi" w:cstheme="minorHAnsi"/>
          <w:iCs/>
          <w:sz w:val="24"/>
          <w:szCs w:val="24"/>
        </w:rPr>
        <w:t>2,036,757.</w:t>
      </w:r>
      <w:r w:rsidR="005D59F6" w:rsidRPr="00790F04">
        <w:rPr>
          <w:rFonts w:asciiTheme="minorHAnsi" w:hAnsiTheme="minorHAnsi" w:cstheme="minorHAnsi"/>
          <w:iCs/>
          <w:sz w:val="24"/>
          <w:szCs w:val="24"/>
        </w:rPr>
        <w:t xml:space="preserve"> </w:t>
      </w:r>
      <w:r w:rsidR="002C71BC" w:rsidRPr="00790F04">
        <w:rPr>
          <w:rFonts w:asciiTheme="minorHAnsi" w:hAnsiTheme="minorHAnsi" w:cstheme="minorHAnsi"/>
          <w:iCs/>
          <w:sz w:val="24"/>
          <w:szCs w:val="24"/>
        </w:rPr>
        <w:t xml:space="preserve">Coupled with </w:t>
      </w:r>
      <w:r w:rsidR="00DC140E">
        <w:rPr>
          <w:rFonts w:asciiTheme="minorHAnsi" w:hAnsiTheme="minorHAnsi" w:cstheme="minorHAnsi"/>
          <w:iCs/>
          <w:sz w:val="24"/>
          <w:szCs w:val="24"/>
        </w:rPr>
        <w:t>S</w:t>
      </w:r>
      <w:r w:rsidR="002C71BC" w:rsidRPr="00790F04">
        <w:rPr>
          <w:rFonts w:asciiTheme="minorHAnsi" w:hAnsiTheme="minorHAnsi" w:cstheme="minorHAnsi"/>
          <w:iCs/>
          <w:sz w:val="24"/>
          <w:szCs w:val="24"/>
        </w:rPr>
        <w:t xml:space="preserve">tate matching funds and recipient funding, </w:t>
      </w:r>
      <w:r w:rsidR="00AE39F8" w:rsidRPr="00790F04">
        <w:rPr>
          <w:rFonts w:asciiTheme="minorHAnsi" w:hAnsiTheme="minorHAnsi" w:cstheme="minorHAnsi"/>
          <w:iCs/>
          <w:sz w:val="24"/>
          <w:szCs w:val="24"/>
        </w:rPr>
        <w:t xml:space="preserve">IOSHA lapsed funds in </w:t>
      </w:r>
      <w:r w:rsidR="00322875" w:rsidRPr="00790F04">
        <w:rPr>
          <w:rFonts w:asciiTheme="minorHAnsi" w:hAnsiTheme="minorHAnsi" w:cstheme="minorHAnsi"/>
          <w:iCs/>
          <w:sz w:val="24"/>
          <w:szCs w:val="24"/>
        </w:rPr>
        <w:t xml:space="preserve">the amounts of </w:t>
      </w:r>
      <w:r w:rsidR="00AE39F8" w:rsidRPr="00790F04">
        <w:rPr>
          <w:rFonts w:asciiTheme="minorHAnsi" w:hAnsiTheme="minorHAnsi" w:cstheme="minorHAnsi"/>
          <w:iCs/>
          <w:sz w:val="24"/>
          <w:szCs w:val="24"/>
        </w:rPr>
        <w:t xml:space="preserve">$215,443 </w:t>
      </w:r>
      <w:r w:rsidR="00322875" w:rsidRPr="00790F04">
        <w:rPr>
          <w:rFonts w:asciiTheme="minorHAnsi" w:hAnsiTheme="minorHAnsi" w:cstheme="minorHAnsi"/>
          <w:iCs/>
          <w:sz w:val="24"/>
          <w:szCs w:val="24"/>
        </w:rPr>
        <w:t xml:space="preserve">in FY 2022 </w:t>
      </w:r>
      <w:r w:rsidR="00AE39F8" w:rsidRPr="00790F04">
        <w:rPr>
          <w:rFonts w:asciiTheme="minorHAnsi" w:hAnsiTheme="minorHAnsi" w:cstheme="minorHAnsi"/>
          <w:iCs/>
          <w:sz w:val="24"/>
          <w:szCs w:val="24"/>
        </w:rPr>
        <w:t xml:space="preserve">and </w:t>
      </w:r>
      <w:r w:rsidR="00D80CD5" w:rsidRPr="00790F04">
        <w:rPr>
          <w:rFonts w:asciiTheme="minorHAnsi" w:hAnsiTheme="minorHAnsi" w:cstheme="minorHAnsi"/>
          <w:iCs/>
          <w:sz w:val="24"/>
          <w:szCs w:val="24"/>
        </w:rPr>
        <w:t>$48,705</w:t>
      </w:r>
      <w:r w:rsidR="00322875" w:rsidRPr="00790F04">
        <w:rPr>
          <w:rFonts w:asciiTheme="minorHAnsi" w:hAnsiTheme="minorHAnsi" w:cstheme="minorHAnsi"/>
          <w:iCs/>
          <w:sz w:val="24"/>
          <w:szCs w:val="24"/>
        </w:rPr>
        <w:t xml:space="preserve"> in FY 2023</w:t>
      </w:r>
      <w:r w:rsidR="00D80CD5" w:rsidRPr="00790F04">
        <w:rPr>
          <w:rFonts w:asciiTheme="minorHAnsi" w:hAnsiTheme="minorHAnsi" w:cstheme="minorHAnsi"/>
          <w:iCs/>
          <w:sz w:val="24"/>
          <w:szCs w:val="24"/>
        </w:rPr>
        <w:t xml:space="preserve">. The cause of these lapses </w:t>
      </w:r>
      <w:r w:rsidR="00E43A4A" w:rsidRPr="00790F04">
        <w:rPr>
          <w:rFonts w:asciiTheme="minorHAnsi" w:hAnsiTheme="minorHAnsi" w:cstheme="minorHAnsi"/>
          <w:iCs/>
          <w:sz w:val="24"/>
          <w:szCs w:val="24"/>
        </w:rPr>
        <w:t>was</w:t>
      </w:r>
      <w:r w:rsidR="00D80CD5" w:rsidRPr="00790F04">
        <w:rPr>
          <w:rFonts w:asciiTheme="minorHAnsi" w:hAnsiTheme="minorHAnsi" w:cstheme="minorHAnsi"/>
          <w:iCs/>
          <w:sz w:val="24"/>
          <w:szCs w:val="24"/>
        </w:rPr>
        <w:t xml:space="preserve"> a combination of </w:t>
      </w:r>
      <w:r w:rsidR="00027C51" w:rsidRPr="00790F04">
        <w:rPr>
          <w:rFonts w:asciiTheme="minorHAnsi" w:hAnsiTheme="minorHAnsi" w:cstheme="minorHAnsi"/>
          <w:iCs/>
          <w:sz w:val="24"/>
          <w:szCs w:val="24"/>
        </w:rPr>
        <w:t xml:space="preserve">a </w:t>
      </w:r>
      <w:r w:rsidR="00D80CD5" w:rsidRPr="00790F04">
        <w:rPr>
          <w:rFonts w:asciiTheme="minorHAnsi" w:hAnsiTheme="minorHAnsi" w:cstheme="minorHAnsi"/>
          <w:iCs/>
          <w:sz w:val="24"/>
          <w:szCs w:val="24"/>
        </w:rPr>
        <w:t xml:space="preserve">lack of understanding of financial requirements under the 23(g) grant and the fluctuation </w:t>
      </w:r>
      <w:r w:rsidR="00D80CD5" w:rsidRPr="00790F04">
        <w:rPr>
          <w:rFonts w:asciiTheme="minorHAnsi" w:hAnsiTheme="minorHAnsi" w:cstheme="minorHAnsi"/>
          <w:iCs/>
          <w:sz w:val="24"/>
          <w:szCs w:val="24"/>
        </w:rPr>
        <w:lastRenderedPageBreak/>
        <w:t xml:space="preserve">of personnel expenses with </w:t>
      </w:r>
      <w:r w:rsidR="00D75C72" w:rsidRPr="00790F04">
        <w:rPr>
          <w:rFonts w:asciiTheme="minorHAnsi" w:hAnsiTheme="minorHAnsi" w:cstheme="minorHAnsi"/>
          <w:iCs/>
          <w:sz w:val="24"/>
          <w:szCs w:val="24"/>
        </w:rPr>
        <w:t xml:space="preserve">compliance officers </w:t>
      </w:r>
      <w:r w:rsidR="00D80CD5" w:rsidRPr="00790F04">
        <w:rPr>
          <w:rFonts w:asciiTheme="minorHAnsi" w:hAnsiTheme="minorHAnsi" w:cstheme="minorHAnsi"/>
          <w:iCs/>
          <w:sz w:val="24"/>
          <w:szCs w:val="24"/>
        </w:rPr>
        <w:t xml:space="preserve">and the </w:t>
      </w:r>
      <w:r w:rsidR="00D75C72" w:rsidRPr="00790F04">
        <w:rPr>
          <w:rFonts w:asciiTheme="minorHAnsi" w:hAnsiTheme="minorHAnsi" w:cstheme="minorHAnsi"/>
          <w:iCs/>
          <w:sz w:val="24"/>
          <w:szCs w:val="24"/>
        </w:rPr>
        <w:t>I</w:t>
      </w:r>
      <w:r w:rsidR="00D80CD5" w:rsidRPr="00790F04">
        <w:rPr>
          <w:rFonts w:asciiTheme="minorHAnsi" w:hAnsiTheme="minorHAnsi" w:cstheme="minorHAnsi"/>
          <w:iCs/>
          <w:sz w:val="24"/>
          <w:szCs w:val="24"/>
        </w:rPr>
        <w:t>OSHA Administrator</w:t>
      </w:r>
      <w:r w:rsidR="00D75C72" w:rsidRPr="00790F04">
        <w:rPr>
          <w:rFonts w:asciiTheme="minorHAnsi" w:hAnsiTheme="minorHAnsi" w:cstheme="minorHAnsi"/>
          <w:iCs/>
          <w:sz w:val="24"/>
          <w:szCs w:val="24"/>
        </w:rPr>
        <w:t xml:space="preserve"> unexpectedly</w:t>
      </w:r>
      <w:r w:rsidR="00D80CD5" w:rsidRPr="00790F04">
        <w:rPr>
          <w:rFonts w:asciiTheme="minorHAnsi" w:hAnsiTheme="minorHAnsi" w:cstheme="minorHAnsi"/>
          <w:iCs/>
          <w:sz w:val="24"/>
          <w:szCs w:val="24"/>
        </w:rPr>
        <w:t xml:space="preserve"> leaving the organization. </w:t>
      </w:r>
      <w:r w:rsidRPr="00790F04">
        <w:rPr>
          <w:rFonts w:asciiTheme="minorHAnsi" w:hAnsiTheme="minorHAnsi" w:cstheme="minorHAnsi"/>
          <w:iCs/>
          <w:sz w:val="24"/>
          <w:szCs w:val="24"/>
        </w:rPr>
        <w:t>IOSHA has been warned that if there is another lapse of funds</w:t>
      </w:r>
      <w:r w:rsidR="00701DF8" w:rsidRPr="00790F04">
        <w:rPr>
          <w:rFonts w:asciiTheme="minorHAnsi" w:hAnsiTheme="minorHAnsi" w:cstheme="minorHAnsi"/>
          <w:iCs/>
          <w:sz w:val="24"/>
          <w:szCs w:val="24"/>
        </w:rPr>
        <w:t xml:space="preserve"> (three consecutive years)</w:t>
      </w:r>
      <w:r w:rsidRPr="00790F04">
        <w:rPr>
          <w:rFonts w:asciiTheme="minorHAnsi" w:hAnsiTheme="minorHAnsi" w:cstheme="minorHAnsi"/>
          <w:iCs/>
          <w:sz w:val="24"/>
          <w:szCs w:val="24"/>
        </w:rPr>
        <w:t xml:space="preserve"> </w:t>
      </w:r>
      <w:r w:rsidR="00E43A4A" w:rsidRPr="00790F04">
        <w:rPr>
          <w:rFonts w:asciiTheme="minorHAnsi" w:hAnsiTheme="minorHAnsi" w:cstheme="minorHAnsi"/>
          <w:iCs/>
          <w:sz w:val="24"/>
          <w:szCs w:val="24"/>
        </w:rPr>
        <w:t>there will be a permanent decrease in federal funding</w:t>
      </w:r>
      <w:r w:rsidR="001A7DCE" w:rsidRPr="00790F04">
        <w:rPr>
          <w:rFonts w:asciiTheme="minorHAnsi" w:hAnsiTheme="minorHAnsi" w:cstheme="minorHAnsi"/>
          <w:iCs/>
          <w:sz w:val="24"/>
          <w:szCs w:val="24"/>
        </w:rPr>
        <w:t xml:space="preserve"> as referenced in the October 5, </w:t>
      </w:r>
      <w:r w:rsidR="00E06914" w:rsidRPr="00790F04">
        <w:rPr>
          <w:rFonts w:asciiTheme="minorHAnsi" w:hAnsiTheme="minorHAnsi" w:cstheme="minorHAnsi"/>
          <w:iCs/>
          <w:sz w:val="24"/>
          <w:szCs w:val="24"/>
        </w:rPr>
        <w:t>2023,</w:t>
      </w:r>
      <w:r w:rsidR="00BC7D79" w:rsidRPr="00790F04">
        <w:rPr>
          <w:rFonts w:asciiTheme="minorHAnsi" w:hAnsiTheme="minorHAnsi" w:cstheme="minorHAnsi"/>
          <w:iCs/>
          <w:sz w:val="24"/>
          <w:szCs w:val="24"/>
        </w:rPr>
        <w:t xml:space="preserve"> </w:t>
      </w:r>
      <w:r w:rsidR="001A7DCE" w:rsidRPr="00790F04">
        <w:rPr>
          <w:rFonts w:asciiTheme="minorHAnsi" w:hAnsiTheme="minorHAnsi" w:cstheme="minorHAnsi"/>
          <w:iCs/>
          <w:sz w:val="24"/>
          <w:szCs w:val="24"/>
        </w:rPr>
        <w:t>memo</w:t>
      </w:r>
      <w:r w:rsidR="00BC7D79" w:rsidRPr="00790F04">
        <w:rPr>
          <w:rFonts w:asciiTheme="minorHAnsi" w:hAnsiTheme="minorHAnsi" w:cstheme="minorHAnsi"/>
          <w:iCs/>
          <w:sz w:val="24"/>
          <w:szCs w:val="24"/>
        </w:rPr>
        <w:t>,</w:t>
      </w:r>
      <w:r w:rsidR="001A7DCE" w:rsidRPr="00790F04">
        <w:rPr>
          <w:rFonts w:asciiTheme="minorHAnsi" w:hAnsiTheme="minorHAnsi" w:cstheme="minorHAnsi"/>
          <w:iCs/>
          <w:sz w:val="24"/>
          <w:szCs w:val="24"/>
        </w:rPr>
        <w:t xml:space="preserve"> “Updated Policy for Repeated Lapses and </w:t>
      </w:r>
      <w:proofErr w:type="spellStart"/>
      <w:r w:rsidR="00FE1EEE" w:rsidRPr="00790F04">
        <w:rPr>
          <w:rFonts w:asciiTheme="minorHAnsi" w:hAnsiTheme="minorHAnsi" w:cstheme="minorHAnsi"/>
          <w:iCs/>
          <w:sz w:val="24"/>
          <w:szCs w:val="24"/>
        </w:rPr>
        <w:t>D</w:t>
      </w:r>
      <w:r w:rsidR="00FE1EEE">
        <w:rPr>
          <w:rFonts w:asciiTheme="minorHAnsi" w:hAnsiTheme="minorHAnsi" w:cstheme="minorHAnsi"/>
          <w:iCs/>
          <w:sz w:val="24"/>
          <w:szCs w:val="24"/>
        </w:rPr>
        <w:t>e</w:t>
      </w:r>
      <w:r w:rsidR="00FE1EEE" w:rsidRPr="00790F04">
        <w:rPr>
          <w:rFonts w:asciiTheme="minorHAnsi" w:hAnsiTheme="minorHAnsi" w:cstheme="minorHAnsi"/>
          <w:iCs/>
          <w:sz w:val="24"/>
          <w:szCs w:val="24"/>
        </w:rPr>
        <w:t>obligations</w:t>
      </w:r>
      <w:proofErr w:type="spellEnd"/>
      <w:r w:rsidR="001A7DCE" w:rsidRPr="00790F04">
        <w:rPr>
          <w:rFonts w:asciiTheme="minorHAnsi" w:hAnsiTheme="minorHAnsi" w:cstheme="minorHAnsi"/>
          <w:iCs/>
          <w:sz w:val="24"/>
          <w:szCs w:val="24"/>
        </w:rPr>
        <w:t xml:space="preserve"> of 23(g) Grant Funds</w:t>
      </w:r>
      <w:r w:rsidR="00BC7D79" w:rsidRPr="00790F04">
        <w:rPr>
          <w:rFonts w:asciiTheme="minorHAnsi" w:hAnsiTheme="minorHAnsi" w:cstheme="minorHAnsi"/>
          <w:iCs/>
          <w:sz w:val="24"/>
          <w:szCs w:val="24"/>
        </w:rPr>
        <w:t>”</w:t>
      </w:r>
      <w:r w:rsidR="001A7DCE" w:rsidRPr="00790F04">
        <w:rPr>
          <w:rFonts w:asciiTheme="minorHAnsi" w:hAnsiTheme="minorHAnsi" w:cstheme="minorHAnsi"/>
          <w:iCs/>
          <w:sz w:val="24"/>
          <w:szCs w:val="24"/>
        </w:rPr>
        <w:t>.</w:t>
      </w:r>
    </w:p>
    <w:p w14:paraId="6571A483" w14:textId="77777777" w:rsidR="00B66A8C" w:rsidRPr="00790F04" w:rsidRDefault="00B66A8C" w:rsidP="002C71BC">
      <w:pPr>
        <w:pStyle w:val="ListParagraph"/>
        <w:ind w:left="420"/>
        <w:rPr>
          <w:rFonts w:asciiTheme="minorHAnsi" w:hAnsiTheme="minorHAnsi" w:cstheme="minorHAnsi"/>
          <w:i/>
          <w:sz w:val="24"/>
          <w:szCs w:val="24"/>
        </w:rPr>
      </w:pPr>
    </w:p>
    <w:p w14:paraId="111C5C9D" w14:textId="0819BA4C" w:rsidR="00AE39F8" w:rsidRPr="00790F04" w:rsidRDefault="00AE39F8" w:rsidP="002C71BC">
      <w:pPr>
        <w:pStyle w:val="ListParagraph"/>
        <w:ind w:left="420"/>
        <w:rPr>
          <w:rFonts w:asciiTheme="minorHAnsi" w:hAnsiTheme="minorHAnsi" w:cstheme="minorHAnsi"/>
          <w:i/>
          <w:sz w:val="24"/>
          <w:szCs w:val="24"/>
        </w:rPr>
      </w:pPr>
      <w:r w:rsidRPr="00790F04">
        <w:rPr>
          <w:rFonts w:asciiTheme="minorHAnsi" w:hAnsiTheme="minorHAnsi" w:cstheme="minorHAnsi"/>
          <w:noProof/>
          <w:sz w:val="24"/>
          <w:szCs w:val="24"/>
        </w:rPr>
        <w:drawing>
          <wp:inline distT="0" distB="0" distL="0" distR="0" wp14:anchorId="5E0C9F1E" wp14:editId="705DE98D">
            <wp:extent cx="6642100" cy="2427605"/>
            <wp:effectExtent l="0" t="0" r="6350" b="0"/>
            <wp:docPr id="1165097829" name="Picture 1" descr="FY 2019 - 2023 Funding Histo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97829" name="Picture 1" descr="FY 2019 - 2023 Funding History&#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0" cy="2427605"/>
                    </a:xfrm>
                    <a:prstGeom prst="rect">
                      <a:avLst/>
                    </a:prstGeom>
                    <a:noFill/>
                  </pic:spPr>
                </pic:pic>
              </a:graphicData>
            </a:graphic>
          </wp:inline>
        </w:drawing>
      </w:r>
    </w:p>
    <w:p w14:paraId="40A1C892" w14:textId="014E3760" w:rsidR="004D391B" w:rsidRPr="00790F04" w:rsidRDefault="004D391B">
      <w:pPr>
        <w:pStyle w:val="BodyText"/>
        <w:ind w:left="610" w:right="365"/>
        <w:rPr>
          <w:rFonts w:asciiTheme="minorHAnsi" w:hAnsiTheme="minorHAnsi" w:cstheme="minorHAnsi"/>
        </w:rPr>
      </w:pPr>
    </w:p>
    <w:p w14:paraId="19986774" w14:textId="77777777" w:rsidR="004D391B" w:rsidRPr="00790F04" w:rsidRDefault="004D391B">
      <w:pPr>
        <w:pStyle w:val="BodyText"/>
        <w:rPr>
          <w:rFonts w:asciiTheme="minorHAnsi" w:hAnsiTheme="minorHAnsi" w:cstheme="minorHAnsi"/>
        </w:rPr>
      </w:pPr>
    </w:p>
    <w:p w14:paraId="586C709F" w14:textId="1D51ADCC" w:rsidR="00E43A4A" w:rsidRPr="00790F04" w:rsidRDefault="00667D8D" w:rsidP="00E43A4A">
      <w:pPr>
        <w:pStyle w:val="BodyText"/>
        <w:spacing w:before="1"/>
        <w:ind w:right="365"/>
        <w:rPr>
          <w:rFonts w:asciiTheme="minorHAnsi" w:hAnsiTheme="minorHAnsi" w:cstheme="minorHAnsi"/>
          <w:spacing w:val="40"/>
        </w:rPr>
      </w:pPr>
      <w:r w:rsidRPr="00790F04">
        <w:rPr>
          <w:rFonts w:asciiTheme="minorHAnsi" w:hAnsiTheme="minorHAnsi" w:cstheme="minorHAnsi"/>
          <w:iCs/>
        </w:rPr>
        <w:t>IOSHA</w:t>
      </w:r>
      <w:r w:rsidR="00D75C72" w:rsidRPr="00790F04">
        <w:rPr>
          <w:rFonts w:asciiTheme="minorHAnsi" w:hAnsiTheme="minorHAnsi" w:cstheme="minorHAnsi"/>
          <w:iCs/>
        </w:rPr>
        <w:t xml:space="preserve"> has</w:t>
      </w:r>
      <w:r w:rsidRPr="00790F04">
        <w:rPr>
          <w:rFonts w:asciiTheme="minorHAnsi" w:hAnsiTheme="minorHAnsi" w:cstheme="minorHAnsi"/>
          <w:iCs/>
        </w:rPr>
        <w:t xml:space="preserve"> adopted most</w:t>
      </w:r>
      <w:r w:rsidR="00D75C72" w:rsidRPr="00790F04">
        <w:rPr>
          <w:rFonts w:asciiTheme="minorHAnsi" w:hAnsiTheme="minorHAnsi" w:cstheme="minorHAnsi"/>
          <w:iCs/>
        </w:rPr>
        <w:t xml:space="preserve"> of federal</w:t>
      </w:r>
      <w:r w:rsidRPr="00790F04">
        <w:rPr>
          <w:rFonts w:asciiTheme="minorHAnsi" w:hAnsiTheme="minorHAnsi" w:cstheme="minorHAnsi"/>
          <w:iCs/>
        </w:rPr>
        <w:t xml:space="preserve"> OSHA</w:t>
      </w:r>
      <w:r w:rsidR="00D75C72" w:rsidRPr="00790F04">
        <w:rPr>
          <w:rFonts w:asciiTheme="minorHAnsi" w:hAnsiTheme="minorHAnsi" w:cstheme="minorHAnsi"/>
          <w:iCs/>
        </w:rPr>
        <w:t>’s</w:t>
      </w:r>
      <w:r w:rsidRPr="00790F04">
        <w:rPr>
          <w:rFonts w:asciiTheme="minorHAnsi" w:hAnsiTheme="minorHAnsi" w:cstheme="minorHAnsi"/>
          <w:iCs/>
        </w:rPr>
        <w:t xml:space="preserve"> standards as promulgated, and its enforcement program functions are very similar to OSHA’s program with no significant differences. </w:t>
      </w:r>
      <w:r w:rsidR="00675868" w:rsidRPr="00790F04">
        <w:rPr>
          <w:rFonts w:asciiTheme="minorHAnsi" w:hAnsiTheme="minorHAnsi" w:cstheme="minorHAnsi"/>
        </w:rPr>
        <w:t xml:space="preserve">During FY </w:t>
      </w:r>
      <w:r w:rsidR="00E36651" w:rsidRPr="00790F04">
        <w:rPr>
          <w:rFonts w:asciiTheme="minorHAnsi" w:hAnsiTheme="minorHAnsi" w:cstheme="minorHAnsi"/>
        </w:rPr>
        <w:t>2023</w:t>
      </w:r>
      <w:r w:rsidR="00675868" w:rsidRPr="00790F04">
        <w:rPr>
          <w:rFonts w:asciiTheme="minorHAnsi" w:hAnsiTheme="minorHAnsi" w:cstheme="minorHAnsi"/>
        </w:rPr>
        <w:t xml:space="preserve">, IOSHA conducted </w:t>
      </w:r>
      <w:r w:rsidR="00ED4F32" w:rsidRPr="00790F04">
        <w:rPr>
          <w:rFonts w:asciiTheme="minorHAnsi" w:hAnsiTheme="minorHAnsi" w:cstheme="minorHAnsi"/>
        </w:rPr>
        <w:t>54</w:t>
      </w:r>
      <w:r w:rsidR="00064CE2" w:rsidRPr="00790F04">
        <w:rPr>
          <w:rFonts w:asciiTheme="minorHAnsi" w:hAnsiTheme="minorHAnsi" w:cstheme="minorHAnsi"/>
        </w:rPr>
        <w:t>0</w:t>
      </w:r>
      <w:r w:rsidR="00675868" w:rsidRPr="00790F04">
        <w:rPr>
          <w:rFonts w:asciiTheme="minorHAnsi" w:hAnsiTheme="minorHAnsi" w:cstheme="minorHAnsi"/>
        </w:rPr>
        <w:t xml:space="preserve"> inspections</w:t>
      </w:r>
      <w:r w:rsidR="00693357" w:rsidRPr="00790F04">
        <w:rPr>
          <w:rFonts w:asciiTheme="minorHAnsi" w:hAnsiTheme="minorHAnsi" w:cstheme="minorHAnsi"/>
        </w:rPr>
        <w:t xml:space="preserve">. </w:t>
      </w:r>
      <w:r w:rsidR="00675868" w:rsidRPr="00790F04">
        <w:rPr>
          <w:rFonts w:asciiTheme="minorHAnsi" w:hAnsiTheme="minorHAnsi" w:cstheme="minorHAnsi"/>
        </w:rPr>
        <w:t xml:space="preserve">The inspections by discipline were </w:t>
      </w:r>
      <w:r w:rsidR="00ED4F32" w:rsidRPr="00790F04">
        <w:rPr>
          <w:rFonts w:asciiTheme="minorHAnsi" w:hAnsiTheme="minorHAnsi" w:cstheme="minorHAnsi"/>
        </w:rPr>
        <w:t>3</w:t>
      </w:r>
      <w:r w:rsidR="00064CE2" w:rsidRPr="00790F04">
        <w:rPr>
          <w:rFonts w:asciiTheme="minorHAnsi" w:hAnsiTheme="minorHAnsi" w:cstheme="minorHAnsi"/>
        </w:rPr>
        <w:t>99</w:t>
      </w:r>
      <w:r w:rsidR="00675868" w:rsidRPr="00790F04">
        <w:rPr>
          <w:rFonts w:asciiTheme="minorHAnsi" w:hAnsiTheme="minorHAnsi" w:cstheme="minorHAnsi"/>
        </w:rPr>
        <w:t xml:space="preserve"> Safety and </w:t>
      </w:r>
      <w:r w:rsidR="00ED4F32" w:rsidRPr="00790F04">
        <w:rPr>
          <w:rFonts w:asciiTheme="minorHAnsi" w:hAnsiTheme="minorHAnsi" w:cstheme="minorHAnsi"/>
        </w:rPr>
        <w:t>1</w:t>
      </w:r>
      <w:r w:rsidR="00064CE2" w:rsidRPr="00790F04">
        <w:rPr>
          <w:rFonts w:asciiTheme="minorHAnsi" w:hAnsiTheme="minorHAnsi" w:cstheme="minorHAnsi"/>
        </w:rPr>
        <w:t>41</w:t>
      </w:r>
      <w:r w:rsidR="00675868" w:rsidRPr="00790F04">
        <w:rPr>
          <w:rFonts w:asciiTheme="minorHAnsi" w:hAnsiTheme="minorHAnsi" w:cstheme="minorHAnsi"/>
        </w:rPr>
        <w:t xml:space="preserve"> Health.</w:t>
      </w:r>
      <w:r w:rsidR="00675868" w:rsidRPr="00790F04">
        <w:rPr>
          <w:rFonts w:asciiTheme="minorHAnsi" w:hAnsiTheme="minorHAnsi" w:cstheme="minorHAnsi"/>
          <w:spacing w:val="40"/>
        </w:rPr>
        <w:t xml:space="preserve"> </w:t>
      </w:r>
      <w:r w:rsidR="00675868" w:rsidRPr="00790F04">
        <w:rPr>
          <w:rFonts w:asciiTheme="minorHAnsi" w:hAnsiTheme="minorHAnsi" w:cstheme="minorHAnsi"/>
        </w:rPr>
        <w:t>IOSHA</w:t>
      </w:r>
      <w:r w:rsidR="00B45860">
        <w:rPr>
          <w:rFonts w:asciiTheme="minorHAnsi" w:hAnsiTheme="minorHAnsi" w:cstheme="minorHAnsi"/>
        </w:rPr>
        <w:t>’</w:t>
      </w:r>
      <w:r w:rsidR="00B560B9" w:rsidRPr="00790F04">
        <w:rPr>
          <w:rFonts w:asciiTheme="minorHAnsi" w:hAnsiTheme="minorHAnsi" w:cstheme="minorHAnsi"/>
        </w:rPr>
        <w:t xml:space="preserve">s </w:t>
      </w:r>
      <w:r w:rsidR="00675868" w:rsidRPr="00790F04">
        <w:rPr>
          <w:rFonts w:asciiTheme="minorHAnsi" w:hAnsiTheme="minorHAnsi" w:cstheme="minorHAnsi"/>
        </w:rPr>
        <w:t>Consultation and Education program conducts public</w:t>
      </w:r>
      <w:r w:rsidR="00D75C72" w:rsidRPr="00790F04">
        <w:rPr>
          <w:rFonts w:asciiTheme="minorHAnsi" w:hAnsiTheme="minorHAnsi" w:cstheme="minorHAnsi"/>
        </w:rPr>
        <w:t>-sector</w:t>
      </w:r>
      <w:r w:rsidR="00675868" w:rsidRPr="00790F04">
        <w:rPr>
          <w:rFonts w:asciiTheme="minorHAnsi" w:hAnsiTheme="minorHAnsi" w:cstheme="minorHAnsi"/>
        </w:rPr>
        <w:t xml:space="preserve"> 23(g) consultation activities in addition to providing training and education services.</w:t>
      </w:r>
      <w:r w:rsidR="00675868" w:rsidRPr="00790F04">
        <w:rPr>
          <w:rFonts w:asciiTheme="minorHAnsi" w:hAnsiTheme="minorHAnsi" w:cstheme="minorHAnsi"/>
          <w:spacing w:val="40"/>
        </w:rPr>
        <w:t xml:space="preserve"> </w:t>
      </w:r>
      <w:bookmarkStart w:id="8" w:name="_bookmark3"/>
      <w:bookmarkEnd w:id="8"/>
    </w:p>
    <w:p w14:paraId="777F7FE7" w14:textId="77777777" w:rsidR="00E43A4A" w:rsidRPr="00790F04" w:rsidRDefault="00E43A4A" w:rsidP="00E43A4A">
      <w:pPr>
        <w:pStyle w:val="BodyText"/>
        <w:spacing w:before="1"/>
        <w:ind w:right="365"/>
        <w:rPr>
          <w:rFonts w:asciiTheme="minorHAnsi" w:hAnsiTheme="minorHAnsi" w:cstheme="minorHAnsi"/>
        </w:rPr>
      </w:pPr>
    </w:p>
    <w:p w14:paraId="5A30E174" w14:textId="068BE46E" w:rsidR="00C842CC" w:rsidRPr="00202FD7" w:rsidRDefault="00675868" w:rsidP="00B41945">
      <w:pPr>
        <w:pStyle w:val="BodyText"/>
        <w:numPr>
          <w:ilvl w:val="1"/>
          <w:numId w:val="4"/>
        </w:numPr>
        <w:spacing w:before="66"/>
        <w:ind w:right="178"/>
        <w:rPr>
          <w:rFonts w:asciiTheme="minorHAnsi" w:hAnsiTheme="minorHAnsi" w:cstheme="minorHAnsi"/>
          <w:bCs/>
        </w:rPr>
      </w:pPr>
      <w:r w:rsidRPr="00202FD7">
        <w:rPr>
          <w:rFonts w:asciiTheme="minorHAnsi" w:hAnsiTheme="minorHAnsi" w:cstheme="minorHAnsi"/>
          <w:b/>
          <w:bCs/>
        </w:rPr>
        <w:t>New</w:t>
      </w:r>
      <w:r w:rsidRPr="00202FD7">
        <w:rPr>
          <w:rFonts w:asciiTheme="minorHAnsi" w:hAnsiTheme="minorHAnsi" w:cstheme="minorHAnsi"/>
          <w:b/>
          <w:bCs/>
          <w:spacing w:val="-6"/>
        </w:rPr>
        <w:t xml:space="preserve"> </w:t>
      </w:r>
      <w:r w:rsidRPr="00202FD7">
        <w:rPr>
          <w:rFonts w:asciiTheme="minorHAnsi" w:hAnsiTheme="minorHAnsi" w:cstheme="minorHAnsi"/>
          <w:b/>
          <w:bCs/>
          <w:spacing w:val="-2"/>
        </w:rPr>
        <w:t>Issues</w:t>
      </w:r>
    </w:p>
    <w:p w14:paraId="5203C40A" w14:textId="77777777" w:rsidR="00202FD7" w:rsidRPr="00202FD7" w:rsidRDefault="00202FD7" w:rsidP="00202FD7">
      <w:pPr>
        <w:pStyle w:val="BodyText"/>
        <w:spacing w:before="66"/>
        <w:ind w:left="610" w:right="178"/>
        <w:rPr>
          <w:rFonts w:asciiTheme="minorHAnsi" w:hAnsiTheme="minorHAnsi" w:cstheme="minorHAnsi"/>
          <w:bCs/>
        </w:rPr>
      </w:pPr>
    </w:p>
    <w:p w14:paraId="53BD1822" w14:textId="35F110FF" w:rsidR="00FB09A9" w:rsidRPr="00790F04" w:rsidRDefault="00B1459A" w:rsidP="00B560B9">
      <w:pPr>
        <w:pStyle w:val="BodyText"/>
        <w:spacing w:before="66"/>
        <w:ind w:right="178"/>
        <w:rPr>
          <w:rFonts w:asciiTheme="minorHAnsi" w:hAnsiTheme="minorHAnsi" w:cstheme="minorHAnsi"/>
        </w:rPr>
      </w:pPr>
      <w:r w:rsidRPr="00790F04">
        <w:rPr>
          <w:rFonts w:asciiTheme="minorHAnsi" w:hAnsiTheme="minorHAnsi" w:cstheme="minorHAnsi"/>
          <w:bCs/>
        </w:rPr>
        <w:t xml:space="preserve">The </w:t>
      </w:r>
      <w:r w:rsidR="005E0996" w:rsidRPr="00790F04">
        <w:rPr>
          <w:rFonts w:asciiTheme="minorHAnsi" w:hAnsiTheme="minorHAnsi" w:cstheme="minorHAnsi"/>
          <w:bCs/>
        </w:rPr>
        <w:t>casefile</w:t>
      </w:r>
      <w:r w:rsidRPr="00790F04">
        <w:rPr>
          <w:rFonts w:asciiTheme="minorHAnsi" w:hAnsiTheme="minorHAnsi" w:cstheme="minorHAnsi"/>
          <w:bCs/>
        </w:rPr>
        <w:t xml:space="preserve"> review was exceedingly difficult.</w:t>
      </w:r>
      <w:r w:rsidR="00135453" w:rsidRPr="00790F04">
        <w:rPr>
          <w:rFonts w:asciiTheme="minorHAnsi" w:hAnsiTheme="minorHAnsi" w:cstheme="minorHAnsi"/>
          <w:bCs/>
        </w:rPr>
        <w:t xml:space="preserve"> DIAL require</w:t>
      </w:r>
      <w:r w:rsidRPr="00790F04">
        <w:rPr>
          <w:rFonts w:asciiTheme="minorHAnsi" w:hAnsiTheme="minorHAnsi" w:cstheme="minorHAnsi"/>
          <w:bCs/>
        </w:rPr>
        <w:t>d</w:t>
      </w:r>
      <w:r w:rsidR="00135453" w:rsidRPr="00790F04">
        <w:rPr>
          <w:rFonts w:asciiTheme="minorHAnsi" w:hAnsiTheme="minorHAnsi" w:cstheme="minorHAnsi"/>
          <w:bCs/>
        </w:rPr>
        <w:t xml:space="preserve"> </w:t>
      </w:r>
      <w:r w:rsidRPr="00790F04">
        <w:rPr>
          <w:rFonts w:asciiTheme="minorHAnsi" w:hAnsiTheme="minorHAnsi" w:cstheme="minorHAnsi"/>
          <w:bCs/>
        </w:rPr>
        <w:t>all</w:t>
      </w:r>
      <w:r w:rsidR="00135453" w:rsidRPr="00790F04">
        <w:rPr>
          <w:rFonts w:asciiTheme="minorHAnsi" w:hAnsiTheme="minorHAnsi" w:cstheme="minorHAnsi"/>
          <w:bCs/>
        </w:rPr>
        <w:t xml:space="preserve"> documents to be electronic, and therefore, this resulted in a concentrated effort to scan </w:t>
      </w:r>
      <w:r w:rsidR="00EF3BCC" w:rsidRPr="00790F04">
        <w:rPr>
          <w:rFonts w:asciiTheme="minorHAnsi" w:hAnsiTheme="minorHAnsi" w:cstheme="minorHAnsi"/>
          <w:bCs/>
        </w:rPr>
        <w:t>all</w:t>
      </w:r>
      <w:r w:rsidR="00135453" w:rsidRPr="00790F04">
        <w:rPr>
          <w:rFonts w:asciiTheme="minorHAnsi" w:hAnsiTheme="minorHAnsi" w:cstheme="minorHAnsi"/>
          <w:bCs/>
        </w:rPr>
        <w:t xml:space="preserve"> the IOSHA </w:t>
      </w:r>
      <w:r w:rsidR="005E0996" w:rsidRPr="00790F04">
        <w:rPr>
          <w:rFonts w:asciiTheme="minorHAnsi" w:hAnsiTheme="minorHAnsi" w:cstheme="minorHAnsi"/>
          <w:bCs/>
        </w:rPr>
        <w:t>casefile</w:t>
      </w:r>
      <w:r w:rsidR="00135453" w:rsidRPr="00790F04">
        <w:rPr>
          <w:rFonts w:asciiTheme="minorHAnsi" w:hAnsiTheme="minorHAnsi" w:cstheme="minorHAnsi"/>
          <w:bCs/>
        </w:rPr>
        <w:t>s, documents, consultation visits, VPP folders, and WPP files</w:t>
      </w:r>
      <w:r w:rsidR="008C0414" w:rsidRPr="00790F04">
        <w:rPr>
          <w:rFonts w:asciiTheme="minorHAnsi" w:hAnsiTheme="minorHAnsi" w:cstheme="minorHAnsi"/>
          <w:bCs/>
        </w:rPr>
        <w:t xml:space="preserve"> before moving to the new office</w:t>
      </w:r>
      <w:r w:rsidR="00135453" w:rsidRPr="00790F04">
        <w:rPr>
          <w:rFonts w:asciiTheme="minorHAnsi" w:hAnsiTheme="minorHAnsi" w:cstheme="minorHAnsi"/>
          <w:bCs/>
        </w:rPr>
        <w:t xml:space="preserve">. </w:t>
      </w:r>
      <w:r w:rsidR="008C0414" w:rsidRPr="00790F04">
        <w:rPr>
          <w:rFonts w:asciiTheme="minorHAnsi" w:hAnsiTheme="minorHAnsi" w:cstheme="minorHAnsi"/>
          <w:bCs/>
        </w:rPr>
        <w:t xml:space="preserve">The scanned documents </w:t>
      </w:r>
      <w:r w:rsidR="00362FD0" w:rsidRPr="00790F04">
        <w:rPr>
          <w:rFonts w:asciiTheme="minorHAnsi" w:hAnsiTheme="minorHAnsi" w:cstheme="minorHAnsi"/>
          <w:bCs/>
        </w:rPr>
        <w:t>did not have any organization and some pages were scanned upside down or the wrong side of the page was scanned</w:t>
      </w:r>
      <w:r w:rsidRPr="00790F04">
        <w:rPr>
          <w:rFonts w:asciiTheme="minorHAnsi" w:hAnsiTheme="minorHAnsi" w:cstheme="minorHAnsi"/>
          <w:bCs/>
        </w:rPr>
        <w:t xml:space="preserve">. </w:t>
      </w:r>
      <w:r w:rsidR="00362FD0" w:rsidRPr="00790F04">
        <w:rPr>
          <w:rFonts w:asciiTheme="minorHAnsi" w:hAnsiTheme="minorHAnsi" w:cstheme="minorHAnsi"/>
          <w:bCs/>
        </w:rPr>
        <w:t xml:space="preserve">It is recommended that a </w:t>
      </w:r>
      <w:r w:rsidR="005E0996" w:rsidRPr="00790F04">
        <w:rPr>
          <w:rFonts w:asciiTheme="minorHAnsi" w:hAnsiTheme="minorHAnsi" w:cstheme="minorHAnsi"/>
          <w:bCs/>
        </w:rPr>
        <w:t>casefile</w:t>
      </w:r>
      <w:r w:rsidR="00362FD0" w:rsidRPr="00790F04">
        <w:rPr>
          <w:rFonts w:asciiTheme="minorHAnsi" w:hAnsiTheme="minorHAnsi" w:cstheme="minorHAnsi"/>
          <w:bCs/>
        </w:rPr>
        <w:t xml:space="preserve"> structure</w:t>
      </w:r>
      <w:r w:rsidRPr="00790F04">
        <w:rPr>
          <w:rFonts w:asciiTheme="minorHAnsi" w:hAnsiTheme="minorHAnsi" w:cstheme="minorHAnsi"/>
          <w:bCs/>
        </w:rPr>
        <w:t xml:space="preserve"> and a </w:t>
      </w:r>
      <w:r w:rsidR="005E0996" w:rsidRPr="00790F04">
        <w:rPr>
          <w:rFonts w:asciiTheme="minorHAnsi" w:hAnsiTheme="minorHAnsi" w:cstheme="minorHAnsi"/>
          <w:bCs/>
        </w:rPr>
        <w:t>casefile</w:t>
      </w:r>
      <w:r w:rsidRPr="00790F04">
        <w:rPr>
          <w:rFonts w:asciiTheme="minorHAnsi" w:hAnsiTheme="minorHAnsi" w:cstheme="minorHAnsi"/>
          <w:bCs/>
        </w:rPr>
        <w:t xml:space="preserve"> development system be developed.</w:t>
      </w:r>
      <w:r w:rsidR="00135453" w:rsidRPr="00790F04">
        <w:rPr>
          <w:rFonts w:asciiTheme="minorHAnsi" w:hAnsiTheme="minorHAnsi" w:cstheme="minorHAnsi"/>
          <w:bCs/>
        </w:rPr>
        <w:t xml:space="preserve"> </w:t>
      </w:r>
    </w:p>
    <w:p w14:paraId="1865CC9C" w14:textId="77777777" w:rsidR="00A474BB" w:rsidRPr="00790F04" w:rsidRDefault="00A474BB" w:rsidP="00B7789B">
      <w:pPr>
        <w:pStyle w:val="BodyText"/>
        <w:spacing w:before="66"/>
        <w:ind w:right="178"/>
        <w:rPr>
          <w:rFonts w:asciiTheme="minorHAnsi" w:hAnsiTheme="minorHAnsi" w:cstheme="minorHAnsi"/>
        </w:rPr>
      </w:pPr>
    </w:p>
    <w:p w14:paraId="44121263" w14:textId="0BB1B657" w:rsidR="004D391B" w:rsidRPr="00790F04" w:rsidRDefault="00675868">
      <w:pPr>
        <w:pStyle w:val="Heading1"/>
        <w:numPr>
          <w:ilvl w:val="0"/>
          <w:numId w:val="4"/>
        </w:numPr>
        <w:tabs>
          <w:tab w:val="left" w:pos="884"/>
          <w:tab w:val="left" w:pos="885"/>
        </w:tabs>
        <w:ind w:left="884" w:hanging="695"/>
        <w:jc w:val="left"/>
        <w:rPr>
          <w:rFonts w:asciiTheme="minorHAnsi" w:hAnsiTheme="minorHAnsi" w:cstheme="minorHAnsi"/>
          <w:sz w:val="24"/>
          <w:szCs w:val="24"/>
        </w:rPr>
      </w:pPr>
      <w:r w:rsidRPr="00790F04">
        <w:rPr>
          <w:rFonts w:asciiTheme="minorHAnsi" w:hAnsiTheme="minorHAnsi" w:cstheme="minorHAnsi"/>
          <w:sz w:val="24"/>
          <w:szCs w:val="24"/>
        </w:rPr>
        <w:t>Assessment</w:t>
      </w:r>
      <w:r w:rsidRPr="00790F04">
        <w:rPr>
          <w:rFonts w:asciiTheme="minorHAnsi" w:hAnsiTheme="minorHAnsi" w:cstheme="minorHAnsi"/>
          <w:spacing w:val="-6"/>
          <w:sz w:val="24"/>
          <w:szCs w:val="24"/>
        </w:rPr>
        <w:t xml:space="preserve"> </w:t>
      </w:r>
      <w:r w:rsidRPr="00790F04">
        <w:rPr>
          <w:rFonts w:asciiTheme="minorHAnsi" w:hAnsiTheme="minorHAnsi" w:cstheme="minorHAnsi"/>
          <w:sz w:val="24"/>
          <w:szCs w:val="24"/>
        </w:rPr>
        <w:t>of</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State</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Plan</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Progress</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and</w:t>
      </w:r>
      <w:r w:rsidRPr="00790F04">
        <w:rPr>
          <w:rFonts w:asciiTheme="minorHAnsi" w:hAnsiTheme="minorHAnsi" w:cstheme="minorHAnsi"/>
          <w:spacing w:val="-4"/>
          <w:sz w:val="24"/>
          <w:szCs w:val="24"/>
        </w:rPr>
        <w:t xml:space="preserve"> </w:t>
      </w:r>
      <w:r w:rsidRPr="00790F04">
        <w:rPr>
          <w:rFonts w:asciiTheme="minorHAnsi" w:hAnsiTheme="minorHAnsi" w:cstheme="minorHAnsi"/>
          <w:spacing w:val="-2"/>
          <w:sz w:val="24"/>
          <w:szCs w:val="24"/>
        </w:rPr>
        <w:t>Performance</w:t>
      </w:r>
    </w:p>
    <w:p w14:paraId="045838D5" w14:textId="77777777" w:rsidR="004D391B" w:rsidRPr="00790F04" w:rsidRDefault="00675868">
      <w:pPr>
        <w:pStyle w:val="Heading4"/>
        <w:numPr>
          <w:ilvl w:val="1"/>
          <w:numId w:val="4"/>
        </w:numPr>
        <w:tabs>
          <w:tab w:val="left" w:pos="729"/>
          <w:tab w:val="left" w:pos="730"/>
        </w:tabs>
        <w:spacing w:before="201"/>
        <w:ind w:left="730" w:hanging="540"/>
        <w:rPr>
          <w:rFonts w:asciiTheme="minorHAnsi" w:hAnsiTheme="minorHAnsi" w:cstheme="minorHAnsi"/>
        </w:rPr>
      </w:pPr>
      <w:bookmarkStart w:id="9" w:name="_bookmark5"/>
      <w:bookmarkEnd w:id="9"/>
      <w:r w:rsidRPr="00790F04">
        <w:rPr>
          <w:rFonts w:asciiTheme="minorHAnsi" w:hAnsiTheme="minorHAnsi" w:cstheme="minorHAnsi"/>
        </w:rPr>
        <w:t>Data</w:t>
      </w:r>
      <w:r w:rsidRPr="00790F04">
        <w:rPr>
          <w:rFonts w:asciiTheme="minorHAnsi" w:hAnsiTheme="minorHAnsi" w:cstheme="minorHAnsi"/>
          <w:spacing w:val="-7"/>
        </w:rPr>
        <w:t xml:space="preserve"> </w:t>
      </w:r>
      <w:r w:rsidRPr="00790F04">
        <w:rPr>
          <w:rFonts w:asciiTheme="minorHAnsi" w:hAnsiTheme="minorHAnsi" w:cstheme="minorHAnsi"/>
        </w:rPr>
        <w:t>and</w:t>
      </w:r>
      <w:r w:rsidRPr="00790F04">
        <w:rPr>
          <w:rFonts w:asciiTheme="minorHAnsi" w:hAnsiTheme="minorHAnsi" w:cstheme="minorHAnsi"/>
          <w:spacing w:val="-6"/>
        </w:rPr>
        <w:t xml:space="preserve"> </w:t>
      </w:r>
      <w:r w:rsidRPr="00790F04">
        <w:rPr>
          <w:rFonts w:asciiTheme="minorHAnsi" w:hAnsiTheme="minorHAnsi" w:cstheme="minorHAnsi"/>
          <w:spacing w:val="-2"/>
        </w:rPr>
        <w:t>Methodology</w:t>
      </w:r>
    </w:p>
    <w:p w14:paraId="47890730" w14:textId="77777777" w:rsidR="004D391B" w:rsidRPr="00790F04" w:rsidRDefault="004D391B">
      <w:pPr>
        <w:pStyle w:val="BodyText"/>
        <w:spacing w:before="7"/>
        <w:rPr>
          <w:rFonts w:asciiTheme="minorHAnsi" w:hAnsiTheme="minorHAnsi" w:cstheme="minorHAnsi"/>
          <w:b/>
        </w:rPr>
      </w:pPr>
    </w:p>
    <w:p w14:paraId="6EE5A509" w14:textId="5D9A28A0" w:rsidR="004D391B" w:rsidRPr="00790F04" w:rsidRDefault="00675868" w:rsidP="00B7789B">
      <w:pPr>
        <w:pStyle w:val="BodyText"/>
        <w:ind w:right="341"/>
        <w:rPr>
          <w:rFonts w:asciiTheme="minorHAnsi" w:hAnsiTheme="minorHAnsi" w:cstheme="minorHAnsi"/>
        </w:rPr>
      </w:pPr>
      <w:r w:rsidRPr="00790F04">
        <w:rPr>
          <w:rFonts w:asciiTheme="minorHAnsi" w:hAnsiTheme="minorHAnsi" w:cstheme="minorHAnsi"/>
        </w:rPr>
        <w:t>OSHA</w:t>
      </w:r>
      <w:r w:rsidR="00B13DB8" w:rsidRPr="00790F04">
        <w:rPr>
          <w:rFonts w:asciiTheme="minorHAnsi" w:hAnsiTheme="minorHAnsi" w:cstheme="minorHAnsi"/>
        </w:rPr>
        <w:t xml:space="preserve"> has</w:t>
      </w:r>
      <w:r w:rsidRPr="00790F04">
        <w:rPr>
          <w:rFonts w:asciiTheme="minorHAnsi" w:hAnsiTheme="minorHAnsi" w:cstheme="minorHAnsi"/>
          <w:spacing w:val="-4"/>
        </w:rPr>
        <w:t xml:space="preserve"> </w:t>
      </w:r>
      <w:r w:rsidRPr="00790F04">
        <w:rPr>
          <w:rFonts w:asciiTheme="minorHAnsi" w:hAnsiTheme="minorHAnsi" w:cstheme="minorHAnsi"/>
        </w:rPr>
        <w:t>established</w:t>
      </w:r>
      <w:r w:rsidRPr="00790F04">
        <w:rPr>
          <w:rFonts w:asciiTheme="minorHAnsi" w:hAnsiTheme="minorHAnsi" w:cstheme="minorHAnsi"/>
          <w:spacing w:val="-5"/>
        </w:rPr>
        <w:t xml:space="preserve"> </w:t>
      </w:r>
      <w:r w:rsidRPr="00790F04">
        <w:rPr>
          <w:rFonts w:asciiTheme="minorHAnsi" w:hAnsiTheme="minorHAnsi" w:cstheme="minorHAnsi"/>
        </w:rPr>
        <w:t>a</w:t>
      </w:r>
      <w:r w:rsidRPr="00790F04">
        <w:rPr>
          <w:rFonts w:asciiTheme="minorHAnsi" w:hAnsiTheme="minorHAnsi" w:cstheme="minorHAnsi"/>
          <w:spacing w:val="-3"/>
        </w:rPr>
        <w:t xml:space="preserve"> </w:t>
      </w:r>
      <w:r w:rsidRPr="00790F04">
        <w:rPr>
          <w:rFonts w:asciiTheme="minorHAnsi" w:hAnsiTheme="minorHAnsi" w:cstheme="minorHAnsi"/>
        </w:rPr>
        <w:t>two-year</w:t>
      </w:r>
      <w:r w:rsidRPr="00790F04">
        <w:rPr>
          <w:rFonts w:asciiTheme="minorHAnsi" w:hAnsiTheme="minorHAnsi" w:cstheme="minorHAnsi"/>
          <w:spacing w:val="-4"/>
        </w:rPr>
        <w:t xml:space="preserve"> </w:t>
      </w:r>
      <w:r w:rsidRPr="00790F04">
        <w:rPr>
          <w:rFonts w:asciiTheme="minorHAnsi" w:hAnsiTheme="minorHAnsi" w:cstheme="minorHAnsi"/>
        </w:rPr>
        <w:t>cycle</w:t>
      </w:r>
      <w:r w:rsidRPr="00790F04">
        <w:rPr>
          <w:rFonts w:asciiTheme="minorHAnsi" w:hAnsiTheme="minorHAnsi" w:cstheme="minorHAnsi"/>
          <w:spacing w:val="-3"/>
        </w:rPr>
        <w:t xml:space="preserve"> </w:t>
      </w:r>
      <w:r w:rsidRPr="00790F04">
        <w:rPr>
          <w:rFonts w:asciiTheme="minorHAnsi" w:hAnsiTheme="minorHAnsi" w:cstheme="minorHAnsi"/>
        </w:rPr>
        <w:t>for</w:t>
      </w:r>
      <w:r w:rsidRPr="00790F04">
        <w:rPr>
          <w:rFonts w:asciiTheme="minorHAnsi" w:hAnsiTheme="minorHAnsi" w:cstheme="minorHAnsi"/>
          <w:spacing w:val="-3"/>
        </w:rPr>
        <w:t xml:space="preserve"> </w:t>
      </w:r>
      <w:r w:rsidRPr="00790F04">
        <w:rPr>
          <w:rFonts w:asciiTheme="minorHAnsi" w:hAnsiTheme="minorHAnsi" w:cstheme="minorHAnsi"/>
        </w:rPr>
        <w:t>the</w:t>
      </w:r>
      <w:r w:rsidRPr="00790F04">
        <w:rPr>
          <w:rFonts w:asciiTheme="minorHAnsi" w:hAnsiTheme="minorHAnsi" w:cstheme="minorHAnsi"/>
          <w:spacing w:val="-3"/>
        </w:rPr>
        <w:t xml:space="preserve"> </w:t>
      </w:r>
      <w:r w:rsidRPr="00790F04">
        <w:rPr>
          <w:rFonts w:asciiTheme="minorHAnsi" w:hAnsiTheme="minorHAnsi" w:cstheme="minorHAnsi"/>
        </w:rPr>
        <w:t>FAME</w:t>
      </w:r>
      <w:r w:rsidRPr="00790F04">
        <w:rPr>
          <w:rFonts w:asciiTheme="minorHAnsi" w:hAnsiTheme="minorHAnsi" w:cstheme="minorHAnsi"/>
          <w:spacing w:val="-4"/>
        </w:rPr>
        <w:t xml:space="preserve"> </w:t>
      </w:r>
      <w:r w:rsidRPr="00790F04">
        <w:rPr>
          <w:rFonts w:asciiTheme="minorHAnsi" w:hAnsiTheme="minorHAnsi" w:cstheme="minorHAnsi"/>
        </w:rPr>
        <w:t>process</w:t>
      </w:r>
      <w:r w:rsidRPr="00790F04">
        <w:rPr>
          <w:rFonts w:asciiTheme="minorHAnsi" w:hAnsiTheme="minorHAnsi" w:cstheme="minorHAnsi"/>
          <w:spacing w:val="-3"/>
        </w:rPr>
        <w:t xml:space="preserve"> </w:t>
      </w:r>
      <w:r w:rsidRPr="00790F04">
        <w:rPr>
          <w:rFonts w:asciiTheme="minorHAnsi" w:hAnsiTheme="minorHAnsi" w:cstheme="minorHAnsi"/>
        </w:rPr>
        <w:t>consisting</w:t>
      </w:r>
      <w:r w:rsidRPr="00790F04">
        <w:rPr>
          <w:rFonts w:asciiTheme="minorHAnsi" w:hAnsiTheme="minorHAnsi" w:cstheme="minorHAnsi"/>
          <w:spacing w:val="-3"/>
        </w:rPr>
        <w:t xml:space="preserve"> </w:t>
      </w:r>
      <w:r w:rsidRPr="00790F04">
        <w:rPr>
          <w:rFonts w:asciiTheme="minorHAnsi" w:hAnsiTheme="minorHAnsi" w:cstheme="minorHAnsi"/>
        </w:rPr>
        <w:t>of</w:t>
      </w:r>
      <w:r w:rsidRPr="00790F04">
        <w:rPr>
          <w:rFonts w:asciiTheme="minorHAnsi" w:hAnsiTheme="minorHAnsi" w:cstheme="minorHAnsi"/>
          <w:spacing w:val="-4"/>
        </w:rPr>
        <w:t xml:space="preserve"> </w:t>
      </w:r>
      <w:r w:rsidRPr="00790F04">
        <w:rPr>
          <w:rFonts w:asciiTheme="minorHAnsi" w:hAnsiTheme="minorHAnsi" w:cstheme="minorHAnsi"/>
        </w:rPr>
        <w:t>a</w:t>
      </w:r>
      <w:r w:rsidRPr="00790F04">
        <w:rPr>
          <w:rFonts w:asciiTheme="minorHAnsi" w:hAnsiTheme="minorHAnsi" w:cstheme="minorHAnsi"/>
          <w:spacing w:val="-3"/>
        </w:rPr>
        <w:t xml:space="preserve"> </w:t>
      </w:r>
      <w:r w:rsidRPr="00790F04">
        <w:rPr>
          <w:rFonts w:asciiTheme="minorHAnsi" w:hAnsiTheme="minorHAnsi" w:cstheme="minorHAnsi"/>
        </w:rPr>
        <w:t>comprehensive</w:t>
      </w:r>
      <w:r w:rsidRPr="00790F04">
        <w:rPr>
          <w:rFonts w:asciiTheme="minorHAnsi" w:hAnsiTheme="minorHAnsi" w:cstheme="minorHAnsi"/>
          <w:spacing w:val="-3"/>
        </w:rPr>
        <w:t xml:space="preserve"> </w:t>
      </w:r>
      <w:r w:rsidRPr="00790F04">
        <w:rPr>
          <w:rFonts w:asciiTheme="minorHAnsi" w:hAnsiTheme="minorHAnsi" w:cstheme="minorHAnsi"/>
        </w:rPr>
        <w:t>year</w:t>
      </w:r>
      <w:r w:rsidRPr="00790F04">
        <w:rPr>
          <w:rFonts w:asciiTheme="minorHAnsi" w:hAnsiTheme="minorHAnsi" w:cstheme="minorHAnsi"/>
          <w:spacing w:val="-3"/>
        </w:rPr>
        <w:t xml:space="preserve"> </w:t>
      </w:r>
      <w:r w:rsidRPr="00790F04">
        <w:rPr>
          <w:rFonts w:asciiTheme="minorHAnsi" w:hAnsiTheme="minorHAnsi" w:cstheme="minorHAnsi"/>
        </w:rPr>
        <w:t xml:space="preserve">and a </w:t>
      </w:r>
      <w:r w:rsidR="00187621" w:rsidRPr="00790F04">
        <w:rPr>
          <w:rFonts w:asciiTheme="minorHAnsi" w:hAnsiTheme="minorHAnsi" w:cstheme="minorHAnsi"/>
        </w:rPr>
        <w:t>follow-up</w:t>
      </w:r>
      <w:r w:rsidRPr="00790F04">
        <w:rPr>
          <w:rFonts w:asciiTheme="minorHAnsi" w:hAnsiTheme="minorHAnsi" w:cstheme="minorHAnsi"/>
        </w:rPr>
        <w:t xml:space="preserve"> year.</w:t>
      </w:r>
      <w:r w:rsidRPr="00790F04">
        <w:rPr>
          <w:rFonts w:asciiTheme="minorHAnsi" w:hAnsiTheme="minorHAnsi" w:cstheme="minorHAnsi"/>
          <w:spacing w:val="40"/>
        </w:rPr>
        <w:t xml:space="preserve"> </w:t>
      </w:r>
      <w:r w:rsidR="00A0119A" w:rsidRPr="00790F04">
        <w:rPr>
          <w:rFonts w:asciiTheme="minorHAnsi" w:hAnsiTheme="minorHAnsi" w:cstheme="minorHAnsi"/>
        </w:rPr>
        <w:t>A c</w:t>
      </w:r>
      <w:r w:rsidRPr="00790F04">
        <w:rPr>
          <w:rFonts w:asciiTheme="minorHAnsi" w:hAnsiTheme="minorHAnsi" w:cstheme="minorHAnsi"/>
        </w:rPr>
        <w:t xml:space="preserve">omprehensive </w:t>
      </w:r>
      <w:r w:rsidR="00A0119A" w:rsidRPr="00790F04">
        <w:rPr>
          <w:rFonts w:asciiTheme="minorHAnsi" w:hAnsiTheme="minorHAnsi" w:cstheme="minorHAnsi"/>
        </w:rPr>
        <w:t>FAME includes</w:t>
      </w:r>
      <w:r w:rsidRPr="00790F04">
        <w:rPr>
          <w:rFonts w:asciiTheme="minorHAnsi" w:hAnsiTheme="minorHAnsi" w:cstheme="minorHAnsi"/>
        </w:rPr>
        <w:t xml:space="preserve"> full case reviews and onsite evaluation.</w:t>
      </w:r>
      <w:r w:rsidRPr="00790F04">
        <w:rPr>
          <w:rFonts w:asciiTheme="minorHAnsi" w:hAnsiTheme="minorHAnsi" w:cstheme="minorHAnsi"/>
          <w:spacing w:val="40"/>
        </w:rPr>
        <w:t xml:space="preserve"> </w:t>
      </w:r>
      <w:r w:rsidR="00B13DB8" w:rsidRPr="00790F04">
        <w:rPr>
          <w:rFonts w:asciiTheme="minorHAnsi" w:hAnsiTheme="minorHAnsi" w:cstheme="minorHAnsi"/>
        </w:rPr>
        <w:t>The</w:t>
      </w:r>
      <w:r w:rsidR="00B13DB8" w:rsidRPr="00790F04">
        <w:rPr>
          <w:rFonts w:asciiTheme="minorHAnsi" w:hAnsiTheme="minorHAnsi" w:cstheme="minorHAnsi"/>
          <w:spacing w:val="40"/>
        </w:rPr>
        <w:t xml:space="preserve"> </w:t>
      </w:r>
      <w:r w:rsidRPr="00790F04">
        <w:rPr>
          <w:rFonts w:asciiTheme="minorHAnsi" w:hAnsiTheme="minorHAnsi" w:cstheme="minorHAnsi"/>
        </w:rPr>
        <w:t>FY 202</w:t>
      </w:r>
      <w:r w:rsidR="00BE1A01" w:rsidRPr="00790F04">
        <w:rPr>
          <w:rFonts w:asciiTheme="minorHAnsi" w:hAnsiTheme="minorHAnsi" w:cstheme="minorHAnsi"/>
        </w:rPr>
        <w:t>3</w:t>
      </w:r>
      <w:r w:rsidRPr="00790F04">
        <w:rPr>
          <w:rFonts w:asciiTheme="minorHAnsi" w:hAnsiTheme="minorHAnsi" w:cstheme="minorHAnsi"/>
        </w:rPr>
        <w:t xml:space="preserve"> </w:t>
      </w:r>
      <w:r w:rsidR="00B13DB8" w:rsidRPr="00790F04">
        <w:rPr>
          <w:rFonts w:asciiTheme="minorHAnsi" w:hAnsiTheme="minorHAnsi" w:cstheme="minorHAnsi"/>
        </w:rPr>
        <w:t xml:space="preserve">comprehensive review was conducted by an </w:t>
      </w:r>
      <w:r w:rsidR="00BE1A01" w:rsidRPr="00790F04">
        <w:rPr>
          <w:rFonts w:asciiTheme="minorHAnsi" w:hAnsiTheme="minorHAnsi" w:cstheme="minorHAnsi"/>
        </w:rPr>
        <w:t>eight</w:t>
      </w:r>
      <w:r w:rsidRPr="00790F04">
        <w:rPr>
          <w:rFonts w:asciiTheme="minorHAnsi" w:hAnsiTheme="minorHAnsi" w:cstheme="minorHAnsi"/>
        </w:rPr>
        <w:t>-person OSHA</w:t>
      </w:r>
      <w:r w:rsidR="00B13DB8" w:rsidRPr="00790F04">
        <w:rPr>
          <w:rFonts w:asciiTheme="minorHAnsi" w:hAnsiTheme="minorHAnsi" w:cstheme="minorHAnsi"/>
        </w:rPr>
        <w:t xml:space="preserve"> Regional Office </w:t>
      </w:r>
      <w:r w:rsidRPr="00790F04">
        <w:rPr>
          <w:rFonts w:asciiTheme="minorHAnsi" w:hAnsiTheme="minorHAnsi" w:cstheme="minorHAnsi"/>
        </w:rPr>
        <w:t>team</w:t>
      </w:r>
      <w:r w:rsidR="00B13DB8" w:rsidRPr="00790F04">
        <w:rPr>
          <w:rFonts w:asciiTheme="minorHAnsi" w:hAnsiTheme="minorHAnsi" w:cstheme="minorHAnsi"/>
        </w:rPr>
        <w:t>. The team included</w:t>
      </w:r>
      <w:r w:rsidRPr="00790F04">
        <w:rPr>
          <w:rFonts w:asciiTheme="minorHAnsi" w:hAnsiTheme="minorHAnsi" w:cstheme="minorHAnsi"/>
        </w:rPr>
        <w:t xml:space="preserve"> </w:t>
      </w:r>
      <w:r w:rsidR="00BE1A01" w:rsidRPr="00790F04">
        <w:rPr>
          <w:rFonts w:asciiTheme="minorHAnsi" w:hAnsiTheme="minorHAnsi" w:cstheme="minorHAnsi"/>
        </w:rPr>
        <w:t>two</w:t>
      </w:r>
      <w:r w:rsidRPr="00790F04">
        <w:rPr>
          <w:rFonts w:asciiTheme="minorHAnsi" w:hAnsiTheme="minorHAnsi" w:cstheme="minorHAnsi"/>
        </w:rPr>
        <w:t xml:space="preserve"> </w:t>
      </w:r>
      <w:r w:rsidR="00CF576B" w:rsidRPr="00790F04">
        <w:rPr>
          <w:rFonts w:asciiTheme="minorHAnsi" w:hAnsiTheme="minorHAnsi" w:cstheme="minorHAnsi"/>
        </w:rPr>
        <w:t xml:space="preserve">WPP </w:t>
      </w:r>
      <w:r w:rsidRPr="00790F04">
        <w:rPr>
          <w:rFonts w:asciiTheme="minorHAnsi" w:hAnsiTheme="minorHAnsi" w:cstheme="minorHAnsi"/>
        </w:rPr>
        <w:t>investigator</w:t>
      </w:r>
      <w:r w:rsidR="00A93363" w:rsidRPr="00790F04">
        <w:rPr>
          <w:rFonts w:asciiTheme="minorHAnsi" w:hAnsiTheme="minorHAnsi" w:cstheme="minorHAnsi"/>
        </w:rPr>
        <w:t>s</w:t>
      </w:r>
      <w:r w:rsidRPr="00790F04">
        <w:rPr>
          <w:rFonts w:asciiTheme="minorHAnsi" w:hAnsiTheme="minorHAnsi" w:cstheme="minorHAnsi"/>
        </w:rPr>
        <w:t xml:space="preserve">, </w:t>
      </w:r>
      <w:r w:rsidR="00BE1A01" w:rsidRPr="00790F04">
        <w:rPr>
          <w:rFonts w:asciiTheme="minorHAnsi" w:hAnsiTheme="minorHAnsi" w:cstheme="minorHAnsi"/>
        </w:rPr>
        <w:t xml:space="preserve">one </w:t>
      </w:r>
      <w:r w:rsidRPr="00790F04">
        <w:rPr>
          <w:rFonts w:asciiTheme="minorHAnsi" w:hAnsiTheme="minorHAnsi" w:cstheme="minorHAnsi"/>
        </w:rPr>
        <w:t>compliance assistance specialist</w:t>
      </w:r>
      <w:r w:rsidR="00BE1A01" w:rsidRPr="00790F04">
        <w:rPr>
          <w:rFonts w:asciiTheme="minorHAnsi" w:hAnsiTheme="minorHAnsi" w:cstheme="minorHAnsi"/>
        </w:rPr>
        <w:t xml:space="preserve">, one </w:t>
      </w:r>
      <w:r w:rsidR="009B7128" w:rsidRPr="00790F04">
        <w:rPr>
          <w:rFonts w:asciiTheme="minorHAnsi" w:hAnsiTheme="minorHAnsi" w:cstheme="minorHAnsi"/>
        </w:rPr>
        <w:t>c</w:t>
      </w:r>
      <w:r w:rsidR="00BE1A01" w:rsidRPr="00790F04">
        <w:rPr>
          <w:rFonts w:asciiTheme="minorHAnsi" w:hAnsiTheme="minorHAnsi" w:cstheme="minorHAnsi"/>
        </w:rPr>
        <w:t xml:space="preserve">onsultation </w:t>
      </w:r>
      <w:r w:rsidR="009B7128" w:rsidRPr="00790F04">
        <w:rPr>
          <w:rFonts w:asciiTheme="minorHAnsi" w:hAnsiTheme="minorHAnsi" w:cstheme="minorHAnsi"/>
        </w:rPr>
        <w:t>pr</w:t>
      </w:r>
      <w:r w:rsidR="00BE1A01" w:rsidRPr="00790F04">
        <w:rPr>
          <w:rFonts w:asciiTheme="minorHAnsi" w:hAnsiTheme="minorHAnsi" w:cstheme="minorHAnsi"/>
        </w:rPr>
        <w:t xml:space="preserve">ogram </w:t>
      </w:r>
      <w:r w:rsidR="009B7128" w:rsidRPr="00790F04">
        <w:rPr>
          <w:rFonts w:asciiTheme="minorHAnsi" w:hAnsiTheme="minorHAnsi" w:cstheme="minorHAnsi"/>
        </w:rPr>
        <w:t>m</w:t>
      </w:r>
      <w:r w:rsidR="00BE1A01" w:rsidRPr="00790F04">
        <w:rPr>
          <w:rFonts w:asciiTheme="minorHAnsi" w:hAnsiTheme="minorHAnsi" w:cstheme="minorHAnsi"/>
        </w:rPr>
        <w:t xml:space="preserve">anager, </w:t>
      </w:r>
      <w:r w:rsidR="003E6071" w:rsidRPr="00790F04">
        <w:rPr>
          <w:rFonts w:asciiTheme="minorHAnsi" w:hAnsiTheme="minorHAnsi" w:cstheme="minorHAnsi"/>
        </w:rPr>
        <w:t xml:space="preserve">one </w:t>
      </w:r>
      <w:r w:rsidR="00CF576B" w:rsidRPr="00790F04">
        <w:rPr>
          <w:rFonts w:asciiTheme="minorHAnsi" w:hAnsiTheme="minorHAnsi" w:cstheme="minorHAnsi"/>
        </w:rPr>
        <w:t>VPP</w:t>
      </w:r>
      <w:r w:rsidR="00162C0C" w:rsidRPr="00790F04">
        <w:rPr>
          <w:rFonts w:asciiTheme="minorHAnsi" w:hAnsiTheme="minorHAnsi" w:cstheme="minorHAnsi"/>
        </w:rPr>
        <w:t xml:space="preserve"> </w:t>
      </w:r>
      <w:r w:rsidR="003E6071" w:rsidRPr="00790F04">
        <w:rPr>
          <w:rFonts w:asciiTheme="minorHAnsi" w:hAnsiTheme="minorHAnsi" w:cstheme="minorHAnsi"/>
        </w:rPr>
        <w:t>manager</w:t>
      </w:r>
      <w:r w:rsidR="00A93363" w:rsidRPr="00790F04">
        <w:rPr>
          <w:rFonts w:asciiTheme="minorHAnsi" w:hAnsiTheme="minorHAnsi" w:cstheme="minorHAnsi"/>
        </w:rPr>
        <w:t>,</w:t>
      </w:r>
      <w:r w:rsidR="00B560B9" w:rsidRPr="00790F04">
        <w:rPr>
          <w:rFonts w:asciiTheme="minorHAnsi" w:hAnsiTheme="minorHAnsi" w:cstheme="minorHAnsi"/>
        </w:rPr>
        <w:t xml:space="preserve"> </w:t>
      </w:r>
      <w:r w:rsidR="00064CE2" w:rsidRPr="00790F04">
        <w:rPr>
          <w:rFonts w:asciiTheme="minorHAnsi" w:hAnsiTheme="minorHAnsi" w:cstheme="minorHAnsi"/>
        </w:rPr>
        <w:t xml:space="preserve">two </w:t>
      </w:r>
      <w:r w:rsidR="00D817AC" w:rsidRPr="00790F04">
        <w:rPr>
          <w:rFonts w:asciiTheme="minorHAnsi" w:hAnsiTheme="minorHAnsi" w:cstheme="minorHAnsi"/>
        </w:rPr>
        <w:t>c</w:t>
      </w:r>
      <w:r w:rsidRPr="00790F04">
        <w:rPr>
          <w:rFonts w:asciiTheme="minorHAnsi" w:hAnsiTheme="minorHAnsi" w:cstheme="minorHAnsi"/>
        </w:rPr>
        <w:t xml:space="preserve">ompliance </w:t>
      </w:r>
      <w:r w:rsidR="00D817AC" w:rsidRPr="00790F04">
        <w:rPr>
          <w:rFonts w:asciiTheme="minorHAnsi" w:hAnsiTheme="minorHAnsi" w:cstheme="minorHAnsi"/>
        </w:rPr>
        <w:t>s</w:t>
      </w:r>
      <w:r w:rsidRPr="00790F04">
        <w:rPr>
          <w:rFonts w:asciiTheme="minorHAnsi" w:hAnsiTheme="minorHAnsi" w:cstheme="minorHAnsi"/>
        </w:rPr>
        <w:t xml:space="preserve">afety and </w:t>
      </w:r>
      <w:r w:rsidR="00D817AC" w:rsidRPr="00790F04">
        <w:rPr>
          <w:rFonts w:asciiTheme="minorHAnsi" w:hAnsiTheme="minorHAnsi" w:cstheme="minorHAnsi"/>
        </w:rPr>
        <w:t>h</w:t>
      </w:r>
      <w:r w:rsidRPr="00790F04">
        <w:rPr>
          <w:rFonts w:asciiTheme="minorHAnsi" w:hAnsiTheme="minorHAnsi" w:cstheme="minorHAnsi"/>
        </w:rPr>
        <w:t xml:space="preserve">ealth </w:t>
      </w:r>
      <w:r w:rsidR="00D817AC" w:rsidRPr="00790F04">
        <w:rPr>
          <w:rFonts w:asciiTheme="minorHAnsi" w:hAnsiTheme="minorHAnsi" w:cstheme="minorHAnsi"/>
        </w:rPr>
        <w:t>o</w:t>
      </w:r>
      <w:r w:rsidRPr="00790F04">
        <w:rPr>
          <w:rFonts w:asciiTheme="minorHAnsi" w:hAnsiTheme="minorHAnsi" w:cstheme="minorHAnsi"/>
        </w:rPr>
        <w:t>fficers (CSHO)</w:t>
      </w:r>
      <w:r w:rsidR="003C5EDE" w:rsidRPr="00790F04">
        <w:rPr>
          <w:rFonts w:asciiTheme="minorHAnsi" w:hAnsiTheme="minorHAnsi" w:cstheme="minorHAnsi"/>
        </w:rPr>
        <w:t>,</w:t>
      </w:r>
      <w:r w:rsidR="00BD2B9D" w:rsidRPr="00790F04">
        <w:rPr>
          <w:rFonts w:asciiTheme="minorHAnsi" w:hAnsiTheme="minorHAnsi" w:cstheme="minorHAnsi"/>
        </w:rPr>
        <w:t xml:space="preserve"> </w:t>
      </w:r>
      <w:r w:rsidR="00B560B9" w:rsidRPr="00790F04">
        <w:rPr>
          <w:rFonts w:asciiTheme="minorHAnsi" w:hAnsiTheme="minorHAnsi" w:cstheme="minorHAnsi"/>
        </w:rPr>
        <w:t xml:space="preserve">and the state plan monitor </w:t>
      </w:r>
      <w:r w:rsidR="00BD2B9D" w:rsidRPr="00790F04">
        <w:rPr>
          <w:rFonts w:asciiTheme="minorHAnsi" w:hAnsiTheme="minorHAnsi" w:cstheme="minorHAnsi"/>
        </w:rPr>
        <w:t>c</w:t>
      </w:r>
      <w:r w:rsidRPr="00790F04">
        <w:rPr>
          <w:rFonts w:asciiTheme="minorHAnsi" w:hAnsiTheme="minorHAnsi" w:cstheme="minorHAnsi"/>
        </w:rPr>
        <w:t>onducted</w:t>
      </w:r>
      <w:r w:rsidR="00162C0C" w:rsidRPr="00790F04">
        <w:rPr>
          <w:rFonts w:asciiTheme="minorHAnsi" w:hAnsiTheme="minorHAnsi" w:cstheme="minorHAnsi"/>
        </w:rPr>
        <w:t xml:space="preserve"> </w:t>
      </w:r>
      <w:r w:rsidRPr="00790F04">
        <w:rPr>
          <w:rFonts w:asciiTheme="minorHAnsi" w:hAnsiTheme="minorHAnsi" w:cstheme="minorHAnsi"/>
        </w:rPr>
        <w:t xml:space="preserve">full </w:t>
      </w:r>
      <w:r w:rsidR="005E0996" w:rsidRPr="00790F04">
        <w:rPr>
          <w:rFonts w:asciiTheme="minorHAnsi" w:hAnsiTheme="minorHAnsi" w:cstheme="minorHAnsi"/>
        </w:rPr>
        <w:t>casefile</w:t>
      </w:r>
      <w:r w:rsidRPr="00790F04">
        <w:rPr>
          <w:rFonts w:asciiTheme="minorHAnsi" w:hAnsiTheme="minorHAnsi" w:cstheme="minorHAnsi"/>
        </w:rPr>
        <w:t xml:space="preserve"> reviews</w:t>
      </w:r>
      <w:r w:rsidR="00162C0C" w:rsidRPr="00790F04">
        <w:rPr>
          <w:rFonts w:asciiTheme="minorHAnsi" w:hAnsiTheme="minorHAnsi" w:cstheme="minorHAnsi"/>
        </w:rPr>
        <w:t xml:space="preserve"> and </w:t>
      </w:r>
      <w:r w:rsidR="003C5EDE" w:rsidRPr="00790F04">
        <w:rPr>
          <w:rFonts w:asciiTheme="minorHAnsi" w:hAnsiTheme="minorHAnsi" w:cstheme="minorHAnsi"/>
        </w:rPr>
        <w:t xml:space="preserve">a review of the </w:t>
      </w:r>
      <w:r w:rsidR="00162C0C" w:rsidRPr="00790F04">
        <w:rPr>
          <w:rFonts w:asciiTheme="minorHAnsi" w:hAnsiTheme="minorHAnsi" w:cstheme="minorHAnsi"/>
        </w:rPr>
        <w:t>cooperative programs</w:t>
      </w:r>
      <w:r w:rsidRPr="00790F04">
        <w:rPr>
          <w:rFonts w:asciiTheme="minorHAnsi" w:hAnsiTheme="minorHAnsi" w:cstheme="minorHAnsi"/>
        </w:rPr>
        <w:t>.</w:t>
      </w:r>
      <w:r w:rsidR="00BE1A01" w:rsidRPr="00790F04">
        <w:rPr>
          <w:rFonts w:asciiTheme="minorHAnsi" w:hAnsiTheme="minorHAnsi" w:cstheme="minorHAnsi"/>
        </w:rPr>
        <w:t xml:space="preserve"> </w:t>
      </w:r>
      <w:r w:rsidR="003E6071" w:rsidRPr="00790F04">
        <w:rPr>
          <w:rFonts w:asciiTheme="minorHAnsi" w:hAnsiTheme="minorHAnsi" w:cstheme="minorHAnsi"/>
        </w:rPr>
        <w:t xml:space="preserve">Since IOSHA has </w:t>
      </w:r>
      <w:r w:rsidR="003E6071" w:rsidRPr="00790F04">
        <w:rPr>
          <w:rFonts w:asciiTheme="minorHAnsi" w:hAnsiTheme="minorHAnsi" w:cstheme="minorHAnsi"/>
        </w:rPr>
        <w:lastRenderedPageBreak/>
        <w:t>gone paperless</w:t>
      </w:r>
      <w:r w:rsidR="00BD2B9D" w:rsidRPr="00790F04">
        <w:rPr>
          <w:rFonts w:asciiTheme="minorHAnsi" w:hAnsiTheme="minorHAnsi" w:cstheme="minorHAnsi"/>
        </w:rPr>
        <w:t>,</w:t>
      </w:r>
      <w:r w:rsidR="00162C0C" w:rsidRPr="00790F04">
        <w:rPr>
          <w:rFonts w:asciiTheme="minorHAnsi" w:hAnsiTheme="minorHAnsi" w:cstheme="minorHAnsi"/>
        </w:rPr>
        <w:t xml:space="preserve"> </w:t>
      </w:r>
      <w:r w:rsidR="003E6071" w:rsidRPr="00790F04">
        <w:rPr>
          <w:rFonts w:asciiTheme="minorHAnsi" w:hAnsiTheme="minorHAnsi" w:cstheme="minorHAnsi"/>
        </w:rPr>
        <w:t xml:space="preserve">the </w:t>
      </w:r>
      <w:r w:rsidR="005E0996" w:rsidRPr="00790F04">
        <w:rPr>
          <w:rFonts w:asciiTheme="minorHAnsi" w:hAnsiTheme="minorHAnsi" w:cstheme="minorHAnsi"/>
        </w:rPr>
        <w:t>casefile</w:t>
      </w:r>
      <w:r w:rsidR="00E06914" w:rsidRPr="00790F04">
        <w:rPr>
          <w:rFonts w:asciiTheme="minorHAnsi" w:hAnsiTheme="minorHAnsi" w:cstheme="minorHAnsi"/>
        </w:rPr>
        <w:t>s</w:t>
      </w:r>
      <w:r w:rsidR="003E6071" w:rsidRPr="00790F04">
        <w:rPr>
          <w:rFonts w:asciiTheme="minorHAnsi" w:hAnsiTheme="minorHAnsi" w:cstheme="minorHAnsi"/>
        </w:rPr>
        <w:t xml:space="preserve"> were sent to the </w:t>
      </w:r>
      <w:r w:rsidR="00BD2B9D" w:rsidRPr="00790F04">
        <w:rPr>
          <w:rFonts w:asciiTheme="minorHAnsi" w:hAnsiTheme="minorHAnsi" w:cstheme="minorHAnsi"/>
        </w:rPr>
        <w:t>R</w:t>
      </w:r>
      <w:r w:rsidR="003E6071" w:rsidRPr="00790F04">
        <w:rPr>
          <w:rFonts w:asciiTheme="minorHAnsi" w:hAnsiTheme="minorHAnsi" w:cstheme="minorHAnsi"/>
        </w:rPr>
        <w:t xml:space="preserve">egional </w:t>
      </w:r>
      <w:r w:rsidR="00BD2B9D" w:rsidRPr="00790F04">
        <w:rPr>
          <w:rFonts w:asciiTheme="minorHAnsi" w:hAnsiTheme="minorHAnsi" w:cstheme="minorHAnsi"/>
        </w:rPr>
        <w:t>O</w:t>
      </w:r>
      <w:r w:rsidR="003E6071" w:rsidRPr="00790F04">
        <w:rPr>
          <w:rFonts w:asciiTheme="minorHAnsi" w:hAnsiTheme="minorHAnsi" w:cstheme="minorHAnsi"/>
        </w:rPr>
        <w:t xml:space="preserve">ffice </w:t>
      </w:r>
      <w:r w:rsidR="00B13DB8" w:rsidRPr="00790F04">
        <w:rPr>
          <w:rFonts w:asciiTheme="minorHAnsi" w:hAnsiTheme="minorHAnsi" w:cstheme="minorHAnsi"/>
        </w:rPr>
        <w:t xml:space="preserve">(on a hard drive) </w:t>
      </w:r>
      <w:r w:rsidR="00BE1A01" w:rsidRPr="00790F04">
        <w:rPr>
          <w:rFonts w:asciiTheme="minorHAnsi" w:hAnsiTheme="minorHAnsi" w:cstheme="minorHAnsi"/>
        </w:rPr>
        <w:t>for review.</w:t>
      </w:r>
      <w:r w:rsidR="00064CE2" w:rsidRPr="00790F04">
        <w:rPr>
          <w:rFonts w:asciiTheme="minorHAnsi" w:hAnsiTheme="minorHAnsi" w:cstheme="minorHAnsi"/>
        </w:rPr>
        <w:t xml:space="preserve"> </w:t>
      </w:r>
      <w:r w:rsidRPr="00790F04">
        <w:rPr>
          <w:rFonts w:asciiTheme="minorHAnsi" w:hAnsiTheme="minorHAnsi" w:cstheme="minorHAnsi"/>
        </w:rPr>
        <w:t>The review</w:t>
      </w:r>
      <w:r w:rsidRPr="00790F04">
        <w:rPr>
          <w:rFonts w:asciiTheme="minorHAnsi" w:hAnsiTheme="minorHAnsi" w:cstheme="minorHAnsi"/>
          <w:spacing w:val="-1"/>
        </w:rPr>
        <w:t xml:space="preserve"> </w:t>
      </w:r>
      <w:r w:rsidRPr="00790F04">
        <w:rPr>
          <w:rFonts w:asciiTheme="minorHAnsi" w:hAnsiTheme="minorHAnsi" w:cstheme="minorHAnsi"/>
        </w:rPr>
        <w:t>team</w:t>
      </w:r>
      <w:r w:rsidRPr="00790F04">
        <w:rPr>
          <w:rFonts w:asciiTheme="minorHAnsi" w:hAnsiTheme="minorHAnsi" w:cstheme="minorHAnsi"/>
          <w:spacing w:val="-2"/>
        </w:rPr>
        <w:t xml:space="preserve"> </w:t>
      </w:r>
      <w:r w:rsidRPr="00790F04">
        <w:rPr>
          <w:rFonts w:asciiTheme="minorHAnsi" w:hAnsiTheme="minorHAnsi" w:cstheme="minorHAnsi"/>
        </w:rPr>
        <w:t>conducted interviews</w:t>
      </w:r>
      <w:r w:rsidRPr="00790F04">
        <w:rPr>
          <w:rFonts w:asciiTheme="minorHAnsi" w:hAnsiTheme="minorHAnsi" w:cstheme="minorHAnsi"/>
          <w:spacing w:val="-1"/>
        </w:rPr>
        <w:t xml:space="preserve"> </w:t>
      </w:r>
      <w:r w:rsidR="00BE1A01" w:rsidRPr="00790F04">
        <w:rPr>
          <w:rFonts w:asciiTheme="minorHAnsi" w:hAnsiTheme="minorHAnsi" w:cstheme="minorHAnsi"/>
          <w:spacing w:val="-1"/>
        </w:rPr>
        <w:t xml:space="preserve">virtually </w:t>
      </w:r>
      <w:r w:rsidRPr="00790F04">
        <w:rPr>
          <w:rFonts w:asciiTheme="minorHAnsi" w:hAnsiTheme="minorHAnsi" w:cstheme="minorHAnsi"/>
        </w:rPr>
        <w:t>with management and employees in</w:t>
      </w:r>
      <w:r w:rsidRPr="00790F04">
        <w:rPr>
          <w:rFonts w:asciiTheme="minorHAnsi" w:hAnsiTheme="minorHAnsi" w:cstheme="minorHAnsi"/>
          <w:spacing w:val="-2"/>
        </w:rPr>
        <w:t xml:space="preserve"> </w:t>
      </w:r>
      <w:r w:rsidRPr="00790F04">
        <w:rPr>
          <w:rFonts w:asciiTheme="minorHAnsi" w:hAnsiTheme="minorHAnsi" w:cstheme="minorHAnsi"/>
        </w:rPr>
        <w:t xml:space="preserve">conjunction with the </w:t>
      </w:r>
      <w:r w:rsidR="00B13DB8" w:rsidRPr="00790F04">
        <w:rPr>
          <w:rFonts w:asciiTheme="minorHAnsi" w:hAnsiTheme="minorHAnsi" w:cstheme="minorHAnsi"/>
        </w:rPr>
        <w:t xml:space="preserve">full </w:t>
      </w:r>
      <w:r w:rsidR="005E0996" w:rsidRPr="00790F04">
        <w:rPr>
          <w:rFonts w:asciiTheme="minorHAnsi" w:hAnsiTheme="minorHAnsi" w:cstheme="minorHAnsi"/>
        </w:rPr>
        <w:t>casefile</w:t>
      </w:r>
      <w:r w:rsidR="00B13DB8" w:rsidRPr="00790F04">
        <w:rPr>
          <w:rFonts w:asciiTheme="minorHAnsi" w:hAnsiTheme="minorHAnsi" w:cstheme="minorHAnsi"/>
        </w:rPr>
        <w:t xml:space="preserve"> and cooperative programs review.</w:t>
      </w:r>
      <w:r w:rsidRPr="00790F04">
        <w:rPr>
          <w:rFonts w:asciiTheme="minorHAnsi" w:hAnsiTheme="minorHAnsi" w:cstheme="minorHAnsi"/>
        </w:rPr>
        <w:t xml:space="preserve"> </w:t>
      </w:r>
      <w:r w:rsidR="00B13DB8" w:rsidRPr="00790F04">
        <w:rPr>
          <w:rFonts w:asciiTheme="minorHAnsi" w:hAnsiTheme="minorHAnsi" w:cstheme="minorHAnsi"/>
        </w:rPr>
        <w:t xml:space="preserve">In all, </w:t>
      </w:r>
      <w:r w:rsidRPr="00790F04">
        <w:rPr>
          <w:rFonts w:asciiTheme="minorHAnsi" w:hAnsiTheme="minorHAnsi" w:cstheme="minorHAnsi"/>
        </w:rPr>
        <w:t xml:space="preserve">OSHA </w:t>
      </w:r>
      <w:r w:rsidR="00AA7C4D" w:rsidRPr="00790F04">
        <w:rPr>
          <w:rFonts w:asciiTheme="minorHAnsi" w:hAnsiTheme="minorHAnsi" w:cstheme="minorHAnsi"/>
        </w:rPr>
        <w:t>reviewed 15</w:t>
      </w:r>
      <w:r w:rsidR="00B1459A" w:rsidRPr="00790F04">
        <w:rPr>
          <w:rFonts w:asciiTheme="minorHAnsi" w:hAnsiTheme="minorHAnsi" w:cstheme="minorHAnsi"/>
        </w:rPr>
        <w:t>4</w:t>
      </w:r>
      <w:r w:rsidR="00AA7C4D" w:rsidRPr="00790F04">
        <w:rPr>
          <w:rFonts w:asciiTheme="minorHAnsi" w:hAnsiTheme="minorHAnsi" w:cstheme="minorHAnsi"/>
        </w:rPr>
        <w:t xml:space="preserve"> </w:t>
      </w:r>
      <w:r w:rsidR="00064CE2" w:rsidRPr="00790F04">
        <w:rPr>
          <w:rFonts w:asciiTheme="minorHAnsi" w:hAnsiTheme="minorHAnsi" w:cstheme="minorHAnsi"/>
        </w:rPr>
        <w:t>safety</w:t>
      </w:r>
      <w:r w:rsidRPr="00790F04">
        <w:rPr>
          <w:rFonts w:asciiTheme="minorHAnsi" w:hAnsiTheme="minorHAnsi" w:cstheme="minorHAnsi"/>
        </w:rPr>
        <w:t xml:space="preserve">, health, </w:t>
      </w:r>
      <w:r w:rsidR="00CF576B" w:rsidRPr="00790F04">
        <w:rPr>
          <w:rFonts w:asciiTheme="minorHAnsi" w:hAnsiTheme="minorHAnsi" w:cstheme="minorHAnsi"/>
        </w:rPr>
        <w:t>WPP</w:t>
      </w:r>
      <w:r w:rsidRPr="00790F04">
        <w:rPr>
          <w:rFonts w:asciiTheme="minorHAnsi" w:hAnsiTheme="minorHAnsi" w:cstheme="minorHAnsi"/>
        </w:rPr>
        <w:t>, VPP, partnership, and alliance files.</w:t>
      </w:r>
      <w:r w:rsidRPr="00790F04">
        <w:rPr>
          <w:rFonts w:asciiTheme="minorHAnsi" w:hAnsiTheme="minorHAnsi" w:cstheme="minorHAnsi"/>
          <w:spacing w:val="40"/>
        </w:rPr>
        <w:t xml:space="preserve"> </w:t>
      </w:r>
      <w:r w:rsidRPr="00790F04">
        <w:rPr>
          <w:rFonts w:asciiTheme="minorHAnsi" w:hAnsiTheme="minorHAnsi" w:cstheme="minorHAnsi"/>
        </w:rPr>
        <w:t xml:space="preserve">The randomly selected </w:t>
      </w:r>
      <w:r w:rsidR="005E0996" w:rsidRPr="00790F04">
        <w:rPr>
          <w:rFonts w:asciiTheme="minorHAnsi" w:hAnsiTheme="minorHAnsi" w:cstheme="minorHAnsi"/>
        </w:rPr>
        <w:t>casefile</w:t>
      </w:r>
      <w:r w:rsidRPr="00790F04">
        <w:rPr>
          <w:rFonts w:asciiTheme="minorHAnsi" w:hAnsiTheme="minorHAnsi" w:cstheme="minorHAnsi"/>
        </w:rPr>
        <w:t xml:space="preserve">s included safety and health enforcement files as well as </w:t>
      </w:r>
      <w:r w:rsidR="00CF576B" w:rsidRPr="00790F04">
        <w:rPr>
          <w:rFonts w:asciiTheme="minorHAnsi" w:hAnsiTheme="minorHAnsi" w:cstheme="minorHAnsi"/>
        </w:rPr>
        <w:t xml:space="preserve">WPP </w:t>
      </w:r>
      <w:r w:rsidR="005E0996" w:rsidRPr="00790F04">
        <w:rPr>
          <w:rFonts w:asciiTheme="minorHAnsi" w:hAnsiTheme="minorHAnsi" w:cstheme="minorHAnsi"/>
        </w:rPr>
        <w:t>casefile</w:t>
      </w:r>
      <w:r w:rsidRPr="00790F04">
        <w:rPr>
          <w:rFonts w:asciiTheme="minorHAnsi" w:hAnsiTheme="minorHAnsi" w:cstheme="minorHAnsi"/>
        </w:rPr>
        <w:t>s that were developed and closed during the evaluation period of October 1, 202</w:t>
      </w:r>
      <w:r w:rsidR="00BE1A01" w:rsidRPr="00790F04">
        <w:rPr>
          <w:rFonts w:asciiTheme="minorHAnsi" w:hAnsiTheme="minorHAnsi" w:cstheme="minorHAnsi"/>
        </w:rPr>
        <w:t>2</w:t>
      </w:r>
      <w:r w:rsidRPr="00790F04">
        <w:rPr>
          <w:rFonts w:asciiTheme="minorHAnsi" w:hAnsiTheme="minorHAnsi" w:cstheme="minorHAnsi"/>
        </w:rPr>
        <w:t>, through September 30, 202</w:t>
      </w:r>
      <w:r w:rsidR="00BE1A01" w:rsidRPr="00790F04">
        <w:rPr>
          <w:rFonts w:asciiTheme="minorHAnsi" w:hAnsiTheme="minorHAnsi" w:cstheme="minorHAnsi"/>
        </w:rPr>
        <w:t>3</w:t>
      </w:r>
      <w:r w:rsidRPr="00790F04">
        <w:rPr>
          <w:rFonts w:asciiTheme="minorHAnsi" w:hAnsiTheme="minorHAnsi" w:cstheme="minorHAnsi"/>
        </w:rPr>
        <w:t>.</w:t>
      </w:r>
      <w:r w:rsidRPr="00790F04">
        <w:rPr>
          <w:rFonts w:asciiTheme="minorHAnsi" w:hAnsiTheme="minorHAnsi" w:cstheme="minorHAnsi"/>
          <w:spacing w:val="40"/>
        </w:rPr>
        <w:t xml:space="preserve"> </w:t>
      </w:r>
      <w:r w:rsidRPr="00790F04">
        <w:rPr>
          <w:rFonts w:asciiTheme="minorHAnsi" w:hAnsiTheme="minorHAnsi" w:cstheme="minorHAnsi"/>
        </w:rPr>
        <w:t>The population included:</w:t>
      </w:r>
    </w:p>
    <w:p w14:paraId="7AF939FC" w14:textId="77777777" w:rsidR="004D391B" w:rsidRPr="00790F04" w:rsidRDefault="004D391B" w:rsidP="00B7789B">
      <w:pPr>
        <w:pStyle w:val="BodyText"/>
        <w:spacing w:before="1"/>
        <w:rPr>
          <w:rFonts w:asciiTheme="minorHAnsi" w:hAnsiTheme="minorHAnsi" w:cstheme="minorHAnsi"/>
        </w:rPr>
      </w:pPr>
    </w:p>
    <w:p w14:paraId="46327228" w14:textId="19698B5F" w:rsidR="004D391B" w:rsidRPr="00790F04" w:rsidRDefault="00BE1A01" w:rsidP="00B7789B">
      <w:pPr>
        <w:pStyle w:val="ListParagraph"/>
        <w:numPr>
          <w:ilvl w:val="3"/>
          <w:numId w:val="4"/>
        </w:numPr>
        <w:tabs>
          <w:tab w:val="left" w:pos="2349"/>
          <w:tab w:val="left" w:pos="2350"/>
        </w:tabs>
        <w:spacing w:before="1"/>
        <w:rPr>
          <w:rFonts w:asciiTheme="minorHAnsi" w:hAnsiTheme="minorHAnsi" w:cstheme="minorHAnsi"/>
          <w:sz w:val="24"/>
          <w:szCs w:val="24"/>
        </w:rPr>
      </w:pPr>
      <w:r w:rsidRPr="00790F04">
        <w:rPr>
          <w:rFonts w:asciiTheme="minorHAnsi" w:hAnsiTheme="minorHAnsi" w:cstheme="minorHAnsi"/>
          <w:sz w:val="24"/>
          <w:szCs w:val="24"/>
        </w:rPr>
        <w:t>10</w:t>
      </w:r>
      <w:r w:rsidR="00675868" w:rsidRPr="00790F04">
        <w:rPr>
          <w:rFonts w:asciiTheme="minorHAnsi" w:hAnsiTheme="minorHAnsi" w:cstheme="minorHAnsi"/>
          <w:spacing w:val="-3"/>
          <w:sz w:val="24"/>
          <w:szCs w:val="24"/>
        </w:rPr>
        <w:t xml:space="preserve"> </w:t>
      </w:r>
      <w:r w:rsidR="00675868" w:rsidRPr="00790F04">
        <w:rPr>
          <w:rFonts w:asciiTheme="minorHAnsi" w:hAnsiTheme="minorHAnsi" w:cstheme="minorHAnsi"/>
          <w:sz w:val="24"/>
          <w:szCs w:val="24"/>
        </w:rPr>
        <w:t>fatality</w:t>
      </w:r>
      <w:r w:rsidR="00675868" w:rsidRPr="00790F04">
        <w:rPr>
          <w:rFonts w:asciiTheme="minorHAnsi" w:hAnsiTheme="minorHAnsi" w:cstheme="minorHAnsi"/>
          <w:spacing w:val="-2"/>
          <w:sz w:val="24"/>
          <w:szCs w:val="24"/>
        </w:rPr>
        <w:t xml:space="preserve"> </w:t>
      </w:r>
      <w:r w:rsidR="005E0996" w:rsidRPr="00790F04">
        <w:rPr>
          <w:rFonts w:asciiTheme="minorHAnsi" w:hAnsiTheme="minorHAnsi" w:cstheme="minorHAnsi"/>
          <w:sz w:val="24"/>
          <w:szCs w:val="24"/>
        </w:rPr>
        <w:t>casefile</w:t>
      </w:r>
      <w:r w:rsidR="00675868" w:rsidRPr="00790F04">
        <w:rPr>
          <w:rFonts w:asciiTheme="minorHAnsi" w:hAnsiTheme="minorHAnsi" w:cstheme="minorHAnsi"/>
          <w:spacing w:val="-4"/>
          <w:sz w:val="24"/>
          <w:szCs w:val="24"/>
        </w:rPr>
        <w:t>s</w:t>
      </w:r>
    </w:p>
    <w:p w14:paraId="18523AE1" w14:textId="0B7F08B8" w:rsidR="004D391B" w:rsidRPr="00790F04" w:rsidRDefault="00BE1A01" w:rsidP="00B7789B">
      <w:pPr>
        <w:pStyle w:val="ListParagraph"/>
        <w:numPr>
          <w:ilvl w:val="3"/>
          <w:numId w:val="4"/>
        </w:numPr>
        <w:tabs>
          <w:tab w:val="left" w:pos="2349"/>
          <w:tab w:val="left" w:pos="2350"/>
        </w:tabs>
        <w:spacing w:before="40"/>
        <w:rPr>
          <w:rFonts w:asciiTheme="minorHAnsi" w:hAnsiTheme="minorHAnsi" w:cstheme="minorHAnsi"/>
          <w:sz w:val="24"/>
          <w:szCs w:val="24"/>
        </w:rPr>
      </w:pPr>
      <w:r w:rsidRPr="00790F04">
        <w:rPr>
          <w:rFonts w:asciiTheme="minorHAnsi" w:hAnsiTheme="minorHAnsi" w:cstheme="minorHAnsi"/>
          <w:sz w:val="24"/>
          <w:szCs w:val="24"/>
        </w:rPr>
        <w:t xml:space="preserve">50 </w:t>
      </w:r>
      <w:r w:rsidR="00675868" w:rsidRPr="00790F04">
        <w:rPr>
          <w:rFonts w:asciiTheme="minorHAnsi" w:hAnsiTheme="minorHAnsi" w:cstheme="minorHAnsi"/>
          <w:sz w:val="24"/>
          <w:szCs w:val="24"/>
        </w:rPr>
        <w:t>formal</w:t>
      </w:r>
      <w:r w:rsidR="00675868" w:rsidRPr="00790F04">
        <w:rPr>
          <w:rFonts w:asciiTheme="minorHAnsi" w:hAnsiTheme="minorHAnsi" w:cstheme="minorHAnsi"/>
          <w:spacing w:val="-1"/>
          <w:sz w:val="24"/>
          <w:szCs w:val="24"/>
        </w:rPr>
        <w:t xml:space="preserve"> </w:t>
      </w:r>
      <w:r w:rsidR="00675868" w:rsidRPr="00790F04">
        <w:rPr>
          <w:rFonts w:asciiTheme="minorHAnsi" w:hAnsiTheme="minorHAnsi" w:cstheme="minorHAnsi"/>
          <w:sz w:val="24"/>
          <w:szCs w:val="24"/>
        </w:rPr>
        <w:t>complaint</w:t>
      </w:r>
      <w:r w:rsidR="00675868" w:rsidRPr="00790F04">
        <w:rPr>
          <w:rFonts w:asciiTheme="minorHAnsi" w:hAnsiTheme="minorHAnsi" w:cstheme="minorHAnsi"/>
          <w:spacing w:val="-1"/>
          <w:sz w:val="24"/>
          <w:szCs w:val="24"/>
        </w:rPr>
        <w:t xml:space="preserve"> </w:t>
      </w:r>
      <w:r w:rsidR="005E0996" w:rsidRPr="00790F04">
        <w:rPr>
          <w:rFonts w:asciiTheme="minorHAnsi" w:hAnsiTheme="minorHAnsi" w:cstheme="minorHAnsi"/>
          <w:sz w:val="24"/>
          <w:szCs w:val="24"/>
        </w:rPr>
        <w:t>casefile</w:t>
      </w:r>
      <w:r w:rsidR="00675868" w:rsidRPr="00790F04">
        <w:rPr>
          <w:rFonts w:asciiTheme="minorHAnsi" w:hAnsiTheme="minorHAnsi" w:cstheme="minorHAnsi"/>
          <w:spacing w:val="-2"/>
          <w:sz w:val="24"/>
          <w:szCs w:val="24"/>
        </w:rPr>
        <w:t>s</w:t>
      </w:r>
    </w:p>
    <w:p w14:paraId="25A9951E" w14:textId="3B031A1E" w:rsidR="004D391B" w:rsidRPr="00790F04" w:rsidRDefault="00201D69" w:rsidP="00B7789B">
      <w:pPr>
        <w:pStyle w:val="ListParagraph"/>
        <w:numPr>
          <w:ilvl w:val="3"/>
          <w:numId w:val="4"/>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58</w:t>
      </w:r>
      <w:r w:rsidR="00B1459A" w:rsidRPr="00790F04">
        <w:rPr>
          <w:rFonts w:asciiTheme="minorHAnsi" w:hAnsiTheme="minorHAnsi" w:cstheme="minorHAnsi"/>
          <w:sz w:val="24"/>
          <w:szCs w:val="24"/>
        </w:rPr>
        <w:t xml:space="preserve"> investigation </w:t>
      </w:r>
      <w:r w:rsidR="005E0996" w:rsidRPr="00790F04">
        <w:rPr>
          <w:rFonts w:asciiTheme="minorHAnsi" w:hAnsiTheme="minorHAnsi" w:cstheme="minorHAnsi"/>
          <w:sz w:val="24"/>
          <w:szCs w:val="24"/>
        </w:rPr>
        <w:t>casefile</w:t>
      </w:r>
      <w:r w:rsidRPr="00790F04">
        <w:rPr>
          <w:rFonts w:asciiTheme="minorHAnsi" w:hAnsiTheme="minorHAnsi" w:cstheme="minorHAnsi"/>
          <w:sz w:val="24"/>
          <w:szCs w:val="24"/>
        </w:rPr>
        <w:t>s</w:t>
      </w:r>
    </w:p>
    <w:p w14:paraId="3EFBF72A" w14:textId="093195EC" w:rsidR="00201D69" w:rsidRPr="00790F04" w:rsidRDefault="00201D69" w:rsidP="00B7789B">
      <w:pPr>
        <w:pStyle w:val="ListParagraph"/>
        <w:numPr>
          <w:ilvl w:val="3"/>
          <w:numId w:val="4"/>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pacing w:val="-4"/>
          <w:sz w:val="24"/>
          <w:szCs w:val="24"/>
        </w:rPr>
        <w:t xml:space="preserve">22 closed whistleblower </w:t>
      </w:r>
      <w:r w:rsidR="005E0996" w:rsidRPr="00790F04">
        <w:rPr>
          <w:rFonts w:asciiTheme="minorHAnsi" w:hAnsiTheme="minorHAnsi" w:cstheme="minorHAnsi"/>
          <w:spacing w:val="-4"/>
          <w:sz w:val="24"/>
          <w:szCs w:val="24"/>
        </w:rPr>
        <w:t>casefile</w:t>
      </w:r>
      <w:r w:rsidRPr="00790F04">
        <w:rPr>
          <w:rFonts w:asciiTheme="minorHAnsi" w:hAnsiTheme="minorHAnsi" w:cstheme="minorHAnsi"/>
          <w:spacing w:val="-4"/>
          <w:sz w:val="24"/>
          <w:szCs w:val="24"/>
        </w:rPr>
        <w:t>s</w:t>
      </w:r>
    </w:p>
    <w:p w14:paraId="347A41C7" w14:textId="11D3FC75" w:rsidR="00201D69" w:rsidRPr="00790F04" w:rsidRDefault="00B1459A" w:rsidP="00B7789B">
      <w:pPr>
        <w:pStyle w:val="ListParagraph"/>
        <w:numPr>
          <w:ilvl w:val="3"/>
          <w:numId w:val="4"/>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pacing w:val="-4"/>
          <w:sz w:val="24"/>
          <w:szCs w:val="24"/>
        </w:rPr>
        <w:t>5</w:t>
      </w:r>
      <w:r w:rsidR="00201D69" w:rsidRPr="00790F04">
        <w:rPr>
          <w:rFonts w:asciiTheme="minorHAnsi" w:hAnsiTheme="minorHAnsi" w:cstheme="minorHAnsi"/>
          <w:spacing w:val="-4"/>
          <w:sz w:val="24"/>
          <w:szCs w:val="24"/>
        </w:rPr>
        <w:t xml:space="preserve"> Voluntary Protection Program files</w:t>
      </w:r>
    </w:p>
    <w:p w14:paraId="384D48A3" w14:textId="207F6A6D" w:rsidR="00201D69" w:rsidRPr="00790F04" w:rsidRDefault="00AA7C4D" w:rsidP="00B7789B">
      <w:pPr>
        <w:pStyle w:val="ListParagraph"/>
        <w:numPr>
          <w:ilvl w:val="3"/>
          <w:numId w:val="4"/>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pacing w:val="-4"/>
          <w:sz w:val="24"/>
          <w:szCs w:val="24"/>
        </w:rPr>
        <w:t>5 P</w:t>
      </w:r>
      <w:r w:rsidR="00201D69" w:rsidRPr="00790F04">
        <w:rPr>
          <w:rFonts w:asciiTheme="minorHAnsi" w:hAnsiTheme="minorHAnsi" w:cstheme="minorHAnsi"/>
          <w:spacing w:val="-4"/>
          <w:sz w:val="24"/>
          <w:szCs w:val="24"/>
        </w:rPr>
        <w:t>artnership files</w:t>
      </w:r>
    </w:p>
    <w:p w14:paraId="5668C707" w14:textId="7971DFE8" w:rsidR="00201D69" w:rsidRPr="00790F04" w:rsidRDefault="00AA7C4D" w:rsidP="00B7789B">
      <w:pPr>
        <w:pStyle w:val="ListParagraph"/>
        <w:numPr>
          <w:ilvl w:val="3"/>
          <w:numId w:val="4"/>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pacing w:val="-4"/>
          <w:sz w:val="24"/>
          <w:szCs w:val="24"/>
        </w:rPr>
        <w:t>4</w:t>
      </w:r>
      <w:r w:rsidR="00201D69" w:rsidRPr="00790F04">
        <w:rPr>
          <w:rFonts w:asciiTheme="minorHAnsi" w:hAnsiTheme="minorHAnsi" w:cstheme="minorHAnsi"/>
          <w:spacing w:val="-4"/>
          <w:sz w:val="24"/>
          <w:szCs w:val="24"/>
        </w:rPr>
        <w:t xml:space="preserve"> </w:t>
      </w:r>
      <w:r w:rsidR="00A0119A" w:rsidRPr="00790F04">
        <w:rPr>
          <w:rFonts w:asciiTheme="minorHAnsi" w:hAnsiTheme="minorHAnsi" w:cstheme="minorHAnsi"/>
          <w:spacing w:val="-4"/>
          <w:sz w:val="24"/>
          <w:szCs w:val="24"/>
        </w:rPr>
        <w:t>A</w:t>
      </w:r>
      <w:r w:rsidR="00201D69" w:rsidRPr="00790F04">
        <w:rPr>
          <w:rFonts w:asciiTheme="minorHAnsi" w:hAnsiTheme="minorHAnsi" w:cstheme="minorHAnsi"/>
          <w:spacing w:val="-4"/>
          <w:sz w:val="24"/>
          <w:szCs w:val="24"/>
        </w:rPr>
        <w:t>lliance files</w:t>
      </w:r>
    </w:p>
    <w:p w14:paraId="236698FD" w14:textId="77777777" w:rsidR="004D391B" w:rsidRPr="00790F04" w:rsidRDefault="004D391B" w:rsidP="00B7789B">
      <w:pPr>
        <w:pStyle w:val="BodyText"/>
        <w:spacing w:before="5"/>
        <w:rPr>
          <w:rFonts w:asciiTheme="minorHAnsi" w:hAnsiTheme="minorHAnsi" w:cstheme="minorHAnsi"/>
        </w:rPr>
      </w:pPr>
    </w:p>
    <w:p w14:paraId="3207D4B6" w14:textId="224A49E0" w:rsidR="004D391B" w:rsidRPr="00790F04" w:rsidRDefault="00675868" w:rsidP="00B7789B">
      <w:pPr>
        <w:pStyle w:val="BodyText"/>
        <w:rPr>
          <w:rFonts w:asciiTheme="minorHAnsi" w:hAnsiTheme="minorHAnsi" w:cstheme="minorHAnsi"/>
        </w:rPr>
      </w:pPr>
      <w:r w:rsidRPr="00790F04">
        <w:rPr>
          <w:rFonts w:asciiTheme="minorHAnsi" w:hAnsiTheme="minorHAnsi" w:cstheme="minorHAnsi"/>
        </w:rPr>
        <w:t>The</w:t>
      </w:r>
      <w:r w:rsidRPr="00790F04">
        <w:rPr>
          <w:rFonts w:asciiTheme="minorHAnsi" w:hAnsiTheme="minorHAnsi" w:cstheme="minorHAnsi"/>
          <w:spacing w:val="22"/>
        </w:rPr>
        <w:t xml:space="preserve"> </w:t>
      </w:r>
      <w:r w:rsidRPr="00790F04">
        <w:rPr>
          <w:rFonts w:asciiTheme="minorHAnsi" w:hAnsiTheme="minorHAnsi" w:cstheme="minorHAnsi"/>
        </w:rPr>
        <w:t>analyses</w:t>
      </w:r>
      <w:r w:rsidRPr="00790F04">
        <w:rPr>
          <w:rFonts w:asciiTheme="minorHAnsi" w:hAnsiTheme="minorHAnsi" w:cstheme="minorHAnsi"/>
          <w:spacing w:val="22"/>
        </w:rPr>
        <w:t xml:space="preserve"> </w:t>
      </w:r>
      <w:r w:rsidRPr="00790F04">
        <w:rPr>
          <w:rFonts w:asciiTheme="minorHAnsi" w:hAnsiTheme="minorHAnsi" w:cstheme="minorHAnsi"/>
        </w:rPr>
        <w:t>and</w:t>
      </w:r>
      <w:r w:rsidRPr="00790F04">
        <w:rPr>
          <w:rFonts w:asciiTheme="minorHAnsi" w:hAnsiTheme="minorHAnsi" w:cstheme="minorHAnsi"/>
          <w:spacing w:val="22"/>
        </w:rPr>
        <w:t xml:space="preserve"> </w:t>
      </w:r>
      <w:r w:rsidRPr="00790F04">
        <w:rPr>
          <w:rFonts w:asciiTheme="minorHAnsi" w:hAnsiTheme="minorHAnsi" w:cstheme="minorHAnsi"/>
        </w:rPr>
        <w:t>conclusions</w:t>
      </w:r>
      <w:r w:rsidRPr="00790F04">
        <w:rPr>
          <w:rFonts w:asciiTheme="minorHAnsi" w:hAnsiTheme="minorHAnsi" w:cstheme="minorHAnsi"/>
          <w:spacing w:val="22"/>
        </w:rPr>
        <w:t xml:space="preserve"> </w:t>
      </w:r>
      <w:r w:rsidRPr="00790F04">
        <w:rPr>
          <w:rFonts w:asciiTheme="minorHAnsi" w:hAnsiTheme="minorHAnsi" w:cstheme="minorHAnsi"/>
        </w:rPr>
        <w:t>described</w:t>
      </w:r>
      <w:r w:rsidRPr="00790F04">
        <w:rPr>
          <w:rFonts w:asciiTheme="minorHAnsi" w:hAnsiTheme="minorHAnsi" w:cstheme="minorHAnsi"/>
          <w:spacing w:val="22"/>
        </w:rPr>
        <w:t xml:space="preserve"> </w:t>
      </w:r>
      <w:r w:rsidRPr="00790F04">
        <w:rPr>
          <w:rFonts w:asciiTheme="minorHAnsi" w:hAnsiTheme="minorHAnsi" w:cstheme="minorHAnsi"/>
        </w:rPr>
        <w:t>in</w:t>
      </w:r>
      <w:r w:rsidRPr="00790F04">
        <w:rPr>
          <w:rFonts w:asciiTheme="minorHAnsi" w:hAnsiTheme="minorHAnsi" w:cstheme="minorHAnsi"/>
          <w:spacing w:val="22"/>
        </w:rPr>
        <w:t xml:space="preserve"> </w:t>
      </w:r>
      <w:r w:rsidRPr="00790F04">
        <w:rPr>
          <w:rFonts w:asciiTheme="minorHAnsi" w:hAnsiTheme="minorHAnsi" w:cstheme="minorHAnsi"/>
        </w:rPr>
        <w:t>this</w:t>
      </w:r>
      <w:r w:rsidRPr="00790F04">
        <w:rPr>
          <w:rFonts w:asciiTheme="minorHAnsi" w:hAnsiTheme="minorHAnsi" w:cstheme="minorHAnsi"/>
          <w:spacing w:val="22"/>
        </w:rPr>
        <w:t xml:space="preserve"> </w:t>
      </w:r>
      <w:r w:rsidRPr="00790F04">
        <w:rPr>
          <w:rFonts w:asciiTheme="minorHAnsi" w:hAnsiTheme="minorHAnsi" w:cstheme="minorHAnsi"/>
        </w:rPr>
        <w:t>report</w:t>
      </w:r>
      <w:r w:rsidRPr="00790F04">
        <w:rPr>
          <w:rFonts w:asciiTheme="minorHAnsi" w:hAnsiTheme="minorHAnsi" w:cstheme="minorHAnsi"/>
          <w:spacing w:val="22"/>
        </w:rPr>
        <w:t xml:space="preserve"> </w:t>
      </w:r>
      <w:r w:rsidRPr="00790F04">
        <w:rPr>
          <w:rFonts w:asciiTheme="minorHAnsi" w:hAnsiTheme="minorHAnsi" w:cstheme="minorHAnsi"/>
        </w:rPr>
        <w:t>are</w:t>
      </w:r>
      <w:r w:rsidRPr="00790F04">
        <w:rPr>
          <w:rFonts w:asciiTheme="minorHAnsi" w:hAnsiTheme="minorHAnsi" w:cstheme="minorHAnsi"/>
          <w:spacing w:val="22"/>
        </w:rPr>
        <w:t xml:space="preserve"> </w:t>
      </w:r>
      <w:r w:rsidRPr="00790F04">
        <w:rPr>
          <w:rFonts w:asciiTheme="minorHAnsi" w:hAnsiTheme="minorHAnsi" w:cstheme="minorHAnsi"/>
        </w:rPr>
        <w:t>based</w:t>
      </w:r>
      <w:r w:rsidRPr="00790F04">
        <w:rPr>
          <w:rFonts w:asciiTheme="minorHAnsi" w:hAnsiTheme="minorHAnsi" w:cstheme="minorHAnsi"/>
          <w:spacing w:val="22"/>
        </w:rPr>
        <w:t xml:space="preserve"> </w:t>
      </w:r>
      <w:r w:rsidRPr="00790F04">
        <w:rPr>
          <w:rFonts w:asciiTheme="minorHAnsi" w:hAnsiTheme="minorHAnsi" w:cstheme="minorHAnsi"/>
        </w:rPr>
        <w:t>on</w:t>
      </w:r>
      <w:r w:rsidRPr="00790F04">
        <w:rPr>
          <w:rFonts w:asciiTheme="minorHAnsi" w:hAnsiTheme="minorHAnsi" w:cstheme="minorHAnsi"/>
          <w:spacing w:val="22"/>
        </w:rPr>
        <w:t xml:space="preserve"> </w:t>
      </w:r>
      <w:r w:rsidRPr="00790F04">
        <w:rPr>
          <w:rFonts w:asciiTheme="minorHAnsi" w:hAnsiTheme="minorHAnsi" w:cstheme="minorHAnsi"/>
        </w:rPr>
        <w:t>information</w:t>
      </w:r>
      <w:r w:rsidRPr="00790F04">
        <w:rPr>
          <w:rFonts w:asciiTheme="minorHAnsi" w:hAnsiTheme="minorHAnsi" w:cstheme="minorHAnsi"/>
          <w:spacing w:val="22"/>
        </w:rPr>
        <w:t xml:space="preserve"> </w:t>
      </w:r>
      <w:r w:rsidRPr="00790F04">
        <w:rPr>
          <w:rFonts w:asciiTheme="minorHAnsi" w:hAnsiTheme="minorHAnsi" w:cstheme="minorHAnsi"/>
        </w:rPr>
        <w:t>obtained</w:t>
      </w:r>
      <w:r w:rsidRPr="00790F04">
        <w:rPr>
          <w:rFonts w:asciiTheme="minorHAnsi" w:hAnsiTheme="minorHAnsi" w:cstheme="minorHAnsi"/>
          <w:spacing w:val="22"/>
        </w:rPr>
        <w:t xml:space="preserve"> </w:t>
      </w:r>
      <w:r w:rsidRPr="00790F04">
        <w:rPr>
          <w:rFonts w:asciiTheme="minorHAnsi" w:hAnsiTheme="minorHAnsi" w:cstheme="minorHAnsi"/>
        </w:rPr>
        <w:t>from</w:t>
      </w:r>
      <w:r w:rsidRPr="00790F04">
        <w:rPr>
          <w:rFonts w:asciiTheme="minorHAnsi" w:hAnsiTheme="minorHAnsi" w:cstheme="minorHAnsi"/>
          <w:spacing w:val="21"/>
        </w:rPr>
        <w:t xml:space="preserve"> </w:t>
      </w:r>
      <w:r w:rsidRPr="00790F04">
        <w:rPr>
          <w:rFonts w:asciiTheme="minorHAnsi" w:hAnsiTheme="minorHAnsi" w:cstheme="minorHAnsi"/>
        </w:rPr>
        <w:t>a variety of monitoring sources including the</w:t>
      </w:r>
      <w:r w:rsidR="00187621" w:rsidRPr="00790F04">
        <w:rPr>
          <w:rFonts w:asciiTheme="minorHAnsi" w:hAnsiTheme="minorHAnsi" w:cstheme="minorHAnsi"/>
        </w:rPr>
        <w:t xml:space="preserve"> following</w:t>
      </w:r>
      <w:r w:rsidRPr="00790F04">
        <w:rPr>
          <w:rFonts w:asciiTheme="minorHAnsi" w:hAnsiTheme="minorHAnsi" w:cstheme="minorHAnsi"/>
        </w:rPr>
        <w:t>:</w:t>
      </w:r>
    </w:p>
    <w:p w14:paraId="717829CC" w14:textId="77777777" w:rsidR="004D391B" w:rsidRPr="00790F04" w:rsidRDefault="004D391B" w:rsidP="00B7789B">
      <w:pPr>
        <w:pStyle w:val="BodyText"/>
        <w:spacing w:before="10"/>
        <w:rPr>
          <w:rFonts w:asciiTheme="minorHAnsi" w:hAnsiTheme="minorHAnsi" w:cstheme="minorHAnsi"/>
        </w:rPr>
      </w:pPr>
    </w:p>
    <w:p w14:paraId="29E87597" w14:textId="77777777" w:rsidR="004D391B" w:rsidRPr="00790F04" w:rsidRDefault="00675868" w:rsidP="00B7789B">
      <w:pPr>
        <w:pStyle w:val="ListParagraph"/>
        <w:numPr>
          <w:ilvl w:val="3"/>
          <w:numId w:val="4"/>
        </w:numPr>
        <w:tabs>
          <w:tab w:val="left" w:pos="2349"/>
          <w:tab w:val="left" w:pos="2350"/>
        </w:tabs>
        <w:spacing w:before="1"/>
        <w:rPr>
          <w:rFonts w:asciiTheme="minorHAnsi" w:hAnsiTheme="minorHAnsi" w:cstheme="minorHAnsi"/>
          <w:sz w:val="24"/>
          <w:szCs w:val="24"/>
        </w:rPr>
      </w:pPr>
      <w:r w:rsidRPr="00790F04">
        <w:rPr>
          <w:rFonts w:asciiTheme="minorHAnsi" w:hAnsiTheme="minorHAnsi" w:cstheme="minorHAnsi"/>
          <w:sz w:val="24"/>
          <w:szCs w:val="24"/>
        </w:rPr>
        <w:t>State</w:t>
      </w:r>
      <w:r w:rsidRPr="00790F04">
        <w:rPr>
          <w:rFonts w:asciiTheme="minorHAnsi" w:hAnsiTheme="minorHAnsi" w:cstheme="minorHAnsi"/>
          <w:spacing w:val="-5"/>
          <w:sz w:val="24"/>
          <w:szCs w:val="24"/>
        </w:rPr>
        <w:t xml:space="preserve"> </w:t>
      </w:r>
      <w:r w:rsidRPr="00790F04">
        <w:rPr>
          <w:rFonts w:asciiTheme="minorHAnsi" w:hAnsiTheme="minorHAnsi" w:cstheme="minorHAnsi"/>
          <w:sz w:val="24"/>
          <w:szCs w:val="24"/>
        </w:rPr>
        <w:t>Activity</w:t>
      </w:r>
      <w:r w:rsidRPr="00790F04">
        <w:rPr>
          <w:rFonts w:asciiTheme="minorHAnsi" w:hAnsiTheme="minorHAnsi" w:cstheme="minorHAnsi"/>
          <w:spacing w:val="-5"/>
          <w:sz w:val="24"/>
          <w:szCs w:val="24"/>
        </w:rPr>
        <w:t xml:space="preserve"> </w:t>
      </w:r>
      <w:r w:rsidRPr="00790F04">
        <w:rPr>
          <w:rFonts w:asciiTheme="minorHAnsi" w:hAnsiTheme="minorHAnsi" w:cstheme="minorHAnsi"/>
          <w:sz w:val="24"/>
          <w:szCs w:val="24"/>
        </w:rPr>
        <w:t>Mandated</w:t>
      </w:r>
      <w:r w:rsidRPr="00790F04">
        <w:rPr>
          <w:rFonts w:asciiTheme="minorHAnsi" w:hAnsiTheme="minorHAnsi" w:cstheme="minorHAnsi"/>
          <w:spacing w:val="-7"/>
          <w:sz w:val="24"/>
          <w:szCs w:val="24"/>
        </w:rPr>
        <w:t xml:space="preserve"> </w:t>
      </w:r>
      <w:r w:rsidRPr="00790F04">
        <w:rPr>
          <w:rFonts w:asciiTheme="minorHAnsi" w:hAnsiTheme="minorHAnsi" w:cstheme="minorHAnsi"/>
          <w:sz w:val="24"/>
          <w:szCs w:val="24"/>
        </w:rPr>
        <w:t>Measures</w:t>
      </w:r>
      <w:r w:rsidRPr="00790F04">
        <w:rPr>
          <w:rFonts w:asciiTheme="minorHAnsi" w:hAnsiTheme="minorHAnsi" w:cstheme="minorHAnsi"/>
          <w:spacing w:val="-5"/>
          <w:sz w:val="24"/>
          <w:szCs w:val="24"/>
        </w:rPr>
        <w:t xml:space="preserve"> </w:t>
      </w:r>
      <w:r w:rsidRPr="00790F04">
        <w:rPr>
          <w:rFonts w:asciiTheme="minorHAnsi" w:hAnsiTheme="minorHAnsi" w:cstheme="minorHAnsi"/>
          <w:sz w:val="24"/>
          <w:szCs w:val="24"/>
        </w:rPr>
        <w:t>(SAMM)</w:t>
      </w:r>
      <w:r w:rsidRPr="00790F04">
        <w:rPr>
          <w:rFonts w:asciiTheme="minorHAnsi" w:hAnsiTheme="minorHAnsi" w:cstheme="minorHAnsi"/>
          <w:spacing w:val="-5"/>
          <w:sz w:val="24"/>
          <w:szCs w:val="24"/>
        </w:rPr>
        <w:t xml:space="preserve"> </w:t>
      </w:r>
      <w:r w:rsidRPr="00790F04">
        <w:rPr>
          <w:rFonts w:asciiTheme="minorHAnsi" w:hAnsiTheme="minorHAnsi" w:cstheme="minorHAnsi"/>
          <w:sz w:val="24"/>
          <w:szCs w:val="24"/>
        </w:rPr>
        <w:t>Report</w:t>
      </w:r>
      <w:r w:rsidRPr="00790F04">
        <w:rPr>
          <w:rFonts w:asciiTheme="minorHAnsi" w:hAnsiTheme="minorHAnsi" w:cstheme="minorHAnsi"/>
          <w:spacing w:val="-5"/>
          <w:sz w:val="24"/>
          <w:szCs w:val="24"/>
        </w:rPr>
        <w:t xml:space="preserve"> </w:t>
      </w:r>
      <w:r w:rsidRPr="00790F04">
        <w:rPr>
          <w:rFonts w:asciiTheme="minorHAnsi" w:hAnsiTheme="minorHAnsi" w:cstheme="minorHAnsi"/>
          <w:sz w:val="24"/>
          <w:szCs w:val="24"/>
        </w:rPr>
        <w:t>(Appendix</w:t>
      </w:r>
      <w:r w:rsidRPr="00790F04">
        <w:rPr>
          <w:rFonts w:asciiTheme="minorHAnsi" w:hAnsiTheme="minorHAnsi" w:cstheme="minorHAnsi"/>
          <w:spacing w:val="-10"/>
          <w:sz w:val="24"/>
          <w:szCs w:val="24"/>
        </w:rPr>
        <w:t xml:space="preserve"> </w:t>
      </w:r>
      <w:r w:rsidRPr="00790F04">
        <w:rPr>
          <w:rFonts w:asciiTheme="minorHAnsi" w:hAnsiTheme="minorHAnsi" w:cstheme="minorHAnsi"/>
          <w:spacing w:val="-5"/>
          <w:sz w:val="24"/>
          <w:szCs w:val="24"/>
        </w:rPr>
        <w:t>D)</w:t>
      </w:r>
    </w:p>
    <w:p w14:paraId="55F3ECB5" w14:textId="77777777" w:rsidR="004D391B" w:rsidRPr="00790F04" w:rsidRDefault="00675868" w:rsidP="00B7789B">
      <w:pPr>
        <w:pStyle w:val="ListParagraph"/>
        <w:numPr>
          <w:ilvl w:val="3"/>
          <w:numId w:val="4"/>
        </w:numPr>
        <w:tabs>
          <w:tab w:val="left" w:pos="2349"/>
          <w:tab w:val="left" w:pos="2350"/>
        </w:tabs>
        <w:spacing w:before="40"/>
        <w:rPr>
          <w:rFonts w:asciiTheme="minorHAnsi" w:hAnsiTheme="minorHAnsi" w:cstheme="minorHAnsi"/>
          <w:sz w:val="24"/>
          <w:szCs w:val="24"/>
        </w:rPr>
      </w:pPr>
      <w:r w:rsidRPr="00790F04">
        <w:rPr>
          <w:rFonts w:asciiTheme="minorHAnsi" w:hAnsiTheme="minorHAnsi" w:cstheme="minorHAnsi"/>
          <w:sz w:val="24"/>
          <w:szCs w:val="24"/>
        </w:rPr>
        <w:t>State</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Information</w:t>
      </w:r>
      <w:r w:rsidRPr="00790F04">
        <w:rPr>
          <w:rFonts w:asciiTheme="minorHAnsi" w:hAnsiTheme="minorHAnsi" w:cstheme="minorHAnsi"/>
          <w:spacing w:val="-2"/>
          <w:sz w:val="24"/>
          <w:szCs w:val="24"/>
        </w:rPr>
        <w:t xml:space="preserve"> </w:t>
      </w:r>
      <w:r w:rsidRPr="00790F04">
        <w:rPr>
          <w:rFonts w:asciiTheme="minorHAnsi" w:hAnsiTheme="minorHAnsi" w:cstheme="minorHAnsi"/>
          <w:sz w:val="24"/>
          <w:szCs w:val="24"/>
        </w:rPr>
        <w:t>Report</w:t>
      </w:r>
      <w:r w:rsidRPr="00790F04">
        <w:rPr>
          <w:rFonts w:asciiTheme="minorHAnsi" w:hAnsiTheme="minorHAnsi" w:cstheme="minorHAnsi"/>
          <w:spacing w:val="-7"/>
          <w:sz w:val="24"/>
          <w:szCs w:val="24"/>
        </w:rPr>
        <w:t xml:space="preserve"> </w:t>
      </w:r>
      <w:r w:rsidRPr="00790F04">
        <w:rPr>
          <w:rFonts w:asciiTheme="minorHAnsi" w:hAnsiTheme="minorHAnsi" w:cstheme="minorHAnsi"/>
          <w:spacing w:val="-2"/>
          <w:sz w:val="24"/>
          <w:szCs w:val="24"/>
        </w:rPr>
        <w:t>(SIR)</w:t>
      </w:r>
    </w:p>
    <w:p w14:paraId="09CCC734" w14:textId="77777777" w:rsidR="004D391B" w:rsidRPr="00790F04" w:rsidRDefault="00675868" w:rsidP="00B7789B">
      <w:pPr>
        <w:pStyle w:val="ListParagraph"/>
        <w:numPr>
          <w:ilvl w:val="3"/>
          <w:numId w:val="4"/>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Mandated</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Activities</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Report</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for</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Consultation</w:t>
      </w:r>
      <w:r w:rsidRPr="00790F04">
        <w:rPr>
          <w:rFonts w:asciiTheme="minorHAnsi" w:hAnsiTheme="minorHAnsi" w:cstheme="minorHAnsi"/>
          <w:spacing w:val="-6"/>
          <w:sz w:val="24"/>
          <w:szCs w:val="24"/>
        </w:rPr>
        <w:t xml:space="preserve"> </w:t>
      </w:r>
      <w:r w:rsidRPr="00790F04">
        <w:rPr>
          <w:rFonts w:asciiTheme="minorHAnsi" w:hAnsiTheme="minorHAnsi" w:cstheme="minorHAnsi"/>
          <w:spacing w:val="-2"/>
          <w:sz w:val="24"/>
          <w:szCs w:val="24"/>
        </w:rPr>
        <w:t>(MARC)</w:t>
      </w:r>
    </w:p>
    <w:p w14:paraId="1002DB81" w14:textId="77777777" w:rsidR="004D391B" w:rsidRPr="00790F04" w:rsidRDefault="00675868" w:rsidP="00B7789B">
      <w:pPr>
        <w:pStyle w:val="ListParagraph"/>
        <w:numPr>
          <w:ilvl w:val="3"/>
          <w:numId w:val="4"/>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State</w:t>
      </w:r>
      <w:r w:rsidRPr="00790F04">
        <w:rPr>
          <w:rFonts w:asciiTheme="minorHAnsi" w:hAnsiTheme="minorHAnsi" w:cstheme="minorHAnsi"/>
          <w:spacing w:val="-5"/>
          <w:sz w:val="24"/>
          <w:szCs w:val="24"/>
        </w:rPr>
        <w:t xml:space="preserve"> </w:t>
      </w:r>
      <w:r w:rsidRPr="00790F04">
        <w:rPr>
          <w:rFonts w:asciiTheme="minorHAnsi" w:hAnsiTheme="minorHAnsi" w:cstheme="minorHAnsi"/>
          <w:sz w:val="24"/>
          <w:szCs w:val="24"/>
        </w:rPr>
        <w:t>OSHA</w:t>
      </w:r>
      <w:r w:rsidRPr="00790F04">
        <w:rPr>
          <w:rFonts w:asciiTheme="minorHAnsi" w:hAnsiTheme="minorHAnsi" w:cstheme="minorHAnsi"/>
          <w:spacing w:val="-5"/>
          <w:sz w:val="24"/>
          <w:szCs w:val="24"/>
        </w:rPr>
        <w:t xml:space="preserve"> </w:t>
      </w:r>
      <w:r w:rsidRPr="00790F04">
        <w:rPr>
          <w:rFonts w:asciiTheme="minorHAnsi" w:hAnsiTheme="minorHAnsi" w:cstheme="minorHAnsi"/>
          <w:sz w:val="24"/>
          <w:szCs w:val="24"/>
        </w:rPr>
        <w:t>Annual</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Report</w:t>
      </w:r>
      <w:r w:rsidRPr="00790F04">
        <w:rPr>
          <w:rFonts w:asciiTheme="minorHAnsi" w:hAnsiTheme="minorHAnsi" w:cstheme="minorHAnsi"/>
          <w:spacing w:val="-4"/>
          <w:sz w:val="24"/>
          <w:szCs w:val="24"/>
        </w:rPr>
        <w:t xml:space="preserve"> </w:t>
      </w:r>
      <w:r w:rsidRPr="00790F04">
        <w:rPr>
          <w:rFonts w:asciiTheme="minorHAnsi" w:hAnsiTheme="minorHAnsi" w:cstheme="minorHAnsi"/>
          <w:spacing w:val="-2"/>
          <w:sz w:val="24"/>
          <w:szCs w:val="24"/>
        </w:rPr>
        <w:t>(SOAR)</w:t>
      </w:r>
    </w:p>
    <w:p w14:paraId="58AB8D86" w14:textId="77777777" w:rsidR="004D391B" w:rsidRPr="00790F04" w:rsidRDefault="00675868" w:rsidP="00B7789B">
      <w:pPr>
        <w:pStyle w:val="ListParagraph"/>
        <w:numPr>
          <w:ilvl w:val="3"/>
          <w:numId w:val="4"/>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State</w:t>
      </w:r>
      <w:r w:rsidRPr="00790F04">
        <w:rPr>
          <w:rFonts w:asciiTheme="minorHAnsi" w:hAnsiTheme="minorHAnsi" w:cstheme="minorHAnsi"/>
          <w:spacing w:val="-7"/>
          <w:sz w:val="24"/>
          <w:szCs w:val="24"/>
        </w:rPr>
        <w:t xml:space="preserve"> </w:t>
      </w:r>
      <w:r w:rsidRPr="00790F04">
        <w:rPr>
          <w:rFonts w:asciiTheme="minorHAnsi" w:hAnsiTheme="minorHAnsi" w:cstheme="minorHAnsi"/>
          <w:sz w:val="24"/>
          <w:szCs w:val="24"/>
        </w:rPr>
        <w:t>Plan</w:t>
      </w:r>
      <w:r w:rsidRPr="00790F04">
        <w:rPr>
          <w:rFonts w:asciiTheme="minorHAnsi" w:hAnsiTheme="minorHAnsi" w:cstheme="minorHAnsi"/>
          <w:spacing w:val="-6"/>
          <w:sz w:val="24"/>
          <w:szCs w:val="24"/>
        </w:rPr>
        <w:t xml:space="preserve"> </w:t>
      </w:r>
      <w:r w:rsidRPr="00790F04">
        <w:rPr>
          <w:rFonts w:asciiTheme="minorHAnsi" w:hAnsiTheme="minorHAnsi" w:cstheme="minorHAnsi"/>
          <w:sz w:val="24"/>
          <w:szCs w:val="24"/>
        </w:rPr>
        <w:t>Annual</w:t>
      </w:r>
      <w:r w:rsidRPr="00790F04">
        <w:rPr>
          <w:rFonts w:asciiTheme="minorHAnsi" w:hAnsiTheme="minorHAnsi" w:cstheme="minorHAnsi"/>
          <w:spacing w:val="-7"/>
          <w:sz w:val="24"/>
          <w:szCs w:val="24"/>
        </w:rPr>
        <w:t xml:space="preserve"> </w:t>
      </w:r>
      <w:r w:rsidRPr="00790F04">
        <w:rPr>
          <w:rFonts w:asciiTheme="minorHAnsi" w:hAnsiTheme="minorHAnsi" w:cstheme="minorHAnsi"/>
          <w:sz w:val="24"/>
          <w:szCs w:val="24"/>
        </w:rPr>
        <w:t>Performance</w:t>
      </w:r>
      <w:r w:rsidRPr="00790F04">
        <w:rPr>
          <w:rFonts w:asciiTheme="minorHAnsi" w:hAnsiTheme="minorHAnsi" w:cstheme="minorHAnsi"/>
          <w:spacing w:val="-8"/>
          <w:sz w:val="24"/>
          <w:szCs w:val="24"/>
        </w:rPr>
        <w:t xml:space="preserve"> </w:t>
      </w:r>
      <w:r w:rsidRPr="00790F04">
        <w:rPr>
          <w:rFonts w:asciiTheme="minorHAnsi" w:hAnsiTheme="minorHAnsi" w:cstheme="minorHAnsi"/>
          <w:spacing w:val="-4"/>
          <w:sz w:val="24"/>
          <w:szCs w:val="24"/>
        </w:rPr>
        <w:t>Plan</w:t>
      </w:r>
    </w:p>
    <w:p w14:paraId="48612738" w14:textId="77777777" w:rsidR="004D391B" w:rsidRPr="00790F04" w:rsidRDefault="00675868" w:rsidP="00B7789B">
      <w:pPr>
        <w:pStyle w:val="ListParagraph"/>
        <w:numPr>
          <w:ilvl w:val="3"/>
          <w:numId w:val="4"/>
        </w:numPr>
        <w:tabs>
          <w:tab w:val="left" w:pos="2349"/>
          <w:tab w:val="left" w:pos="2350"/>
        </w:tabs>
        <w:spacing w:before="39"/>
        <w:rPr>
          <w:rFonts w:asciiTheme="minorHAnsi" w:hAnsiTheme="minorHAnsi" w:cstheme="minorHAnsi"/>
          <w:sz w:val="24"/>
          <w:szCs w:val="24"/>
        </w:rPr>
      </w:pPr>
      <w:r w:rsidRPr="00790F04">
        <w:rPr>
          <w:rFonts w:asciiTheme="minorHAnsi" w:hAnsiTheme="minorHAnsi" w:cstheme="minorHAnsi"/>
          <w:sz w:val="24"/>
          <w:szCs w:val="24"/>
        </w:rPr>
        <w:t>State</w:t>
      </w:r>
      <w:r w:rsidRPr="00790F04">
        <w:rPr>
          <w:rFonts w:asciiTheme="minorHAnsi" w:hAnsiTheme="minorHAnsi" w:cstheme="minorHAnsi"/>
          <w:spacing w:val="-5"/>
          <w:sz w:val="24"/>
          <w:szCs w:val="24"/>
        </w:rPr>
        <w:t xml:space="preserve"> </w:t>
      </w:r>
      <w:r w:rsidRPr="00790F04">
        <w:rPr>
          <w:rFonts w:asciiTheme="minorHAnsi" w:hAnsiTheme="minorHAnsi" w:cstheme="minorHAnsi"/>
          <w:sz w:val="24"/>
          <w:szCs w:val="24"/>
        </w:rPr>
        <w:t>Plan</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Grant</w:t>
      </w:r>
      <w:r w:rsidRPr="00790F04">
        <w:rPr>
          <w:rFonts w:asciiTheme="minorHAnsi" w:hAnsiTheme="minorHAnsi" w:cstheme="minorHAnsi"/>
          <w:spacing w:val="-5"/>
          <w:sz w:val="24"/>
          <w:szCs w:val="24"/>
        </w:rPr>
        <w:t xml:space="preserve"> </w:t>
      </w:r>
      <w:r w:rsidRPr="00790F04">
        <w:rPr>
          <w:rFonts w:asciiTheme="minorHAnsi" w:hAnsiTheme="minorHAnsi" w:cstheme="minorHAnsi"/>
          <w:spacing w:val="-2"/>
          <w:sz w:val="24"/>
          <w:szCs w:val="24"/>
        </w:rPr>
        <w:t>Application</w:t>
      </w:r>
    </w:p>
    <w:p w14:paraId="522A6B81" w14:textId="77777777" w:rsidR="004D391B" w:rsidRPr="00790F04" w:rsidRDefault="00675868" w:rsidP="00B7789B">
      <w:pPr>
        <w:pStyle w:val="ListParagraph"/>
        <w:numPr>
          <w:ilvl w:val="3"/>
          <w:numId w:val="4"/>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Quarterly</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monitoring</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meetings</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between</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OSHA</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and</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the</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State</w:t>
      </w:r>
      <w:r w:rsidRPr="00790F04">
        <w:rPr>
          <w:rFonts w:asciiTheme="minorHAnsi" w:hAnsiTheme="minorHAnsi" w:cstheme="minorHAnsi"/>
          <w:spacing w:val="-9"/>
          <w:sz w:val="24"/>
          <w:szCs w:val="24"/>
        </w:rPr>
        <w:t xml:space="preserve"> </w:t>
      </w:r>
      <w:r w:rsidRPr="00790F04">
        <w:rPr>
          <w:rFonts w:asciiTheme="minorHAnsi" w:hAnsiTheme="minorHAnsi" w:cstheme="minorHAnsi"/>
          <w:spacing w:val="-4"/>
          <w:sz w:val="24"/>
          <w:szCs w:val="24"/>
        </w:rPr>
        <w:t>Plan</w:t>
      </w:r>
    </w:p>
    <w:p w14:paraId="6860A862" w14:textId="1A4B3273" w:rsidR="004D391B" w:rsidRPr="00790F04" w:rsidRDefault="00675868" w:rsidP="00B7789B">
      <w:pPr>
        <w:pStyle w:val="ListParagraph"/>
        <w:numPr>
          <w:ilvl w:val="3"/>
          <w:numId w:val="4"/>
        </w:numPr>
        <w:tabs>
          <w:tab w:val="left" w:pos="2349"/>
          <w:tab w:val="left" w:pos="2350"/>
        </w:tabs>
        <w:spacing w:before="87"/>
        <w:rPr>
          <w:rFonts w:asciiTheme="minorHAnsi" w:hAnsiTheme="minorHAnsi" w:cstheme="minorHAnsi"/>
          <w:sz w:val="24"/>
          <w:szCs w:val="24"/>
        </w:rPr>
      </w:pPr>
      <w:r w:rsidRPr="00790F04">
        <w:rPr>
          <w:rFonts w:asciiTheme="minorHAnsi" w:hAnsiTheme="minorHAnsi" w:cstheme="minorHAnsi"/>
          <w:sz w:val="24"/>
          <w:szCs w:val="24"/>
        </w:rPr>
        <w:t>Full</w:t>
      </w:r>
      <w:r w:rsidRPr="00790F04">
        <w:rPr>
          <w:rFonts w:asciiTheme="minorHAnsi" w:hAnsiTheme="minorHAnsi" w:cstheme="minorHAnsi"/>
          <w:spacing w:val="-3"/>
          <w:sz w:val="24"/>
          <w:szCs w:val="24"/>
        </w:rPr>
        <w:t xml:space="preserve"> </w:t>
      </w:r>
      <w:r w:rsidR="005E0996" w:rsidRPr="00790F04">
        <w:rPr>
          <w:rFonts w:asciiTheme="minorHAnsi" w:hAnsiTheme="minorHAnsi" w:cstheme="minorHAnsi"/>
          <w:sz w:val="24"/>
          <w:szCs w:val="24"/>
        </w:rPr>
        <w:t>casefile</w:t>
      </w:r>
      <w:r w:rsidRPr="00790F04">
        <w:rPr>
          <w:rFonts w:asciiTheme="minorHAnsi" w:hAnsiTheme="minorHAnsi" w:cstheme="minorHAnsi"/>
          <w:spacing w:val="-4"/>
          <w:sz w:val="24"/>
          <w:szCs w:val="24"/>
        </w:rPr>
        <w:t xml:space="preserve"> </w:t>
      </w:r>
      <w:r w:rsidRPr="00790F04">
        <w:rPr>
          <w:rFonts w:asciiTheme="minorHAnsi" w:hAnsiTheme="minorHAnsi" w:cstheme="minorHAnsi"/>
          <w:spacing w:val="-2"/>
          <w:sz w:val="24"/>
          <w:szCs w:val="24"/>
        </w:rPr>
        <w:t>reviews</w:t>
      </w:r>
    </w:p>
    <w:p w14:paraId="5F28B7CD" w14:textId="77777777" w:rsidR="004D391B" w:rsidRPr="00790F04" w:rsidRDefault="00675868" w:rsidP="00B7789B">
      <w:pPr>
        <w:pStyle w:val="ListParagraph"/>
        <w:numPr>
          <w:ilvl w:val="3"/>
          <w:numId w:val="4"/>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OSHA</w:t>
      </w:r>
      <w:r w:rsidRPr="00790F04">
        <w:rPr>
          <w:rFonts w:asciiTheme="minorHAnsi" w:hAnsiTheme="minorHAnsi" w:cstheme="minorHAnsi"/>
          <w:spacing w:val="-7"/>
          <w:sz w:val="24"/>
          <w:szCs w:val="24"/>
        </w:rPr>
        <w:t xml:space="preserve"> </w:t>
      </w:r>
      <w:r w:rsidRPr="00790F04">
        <w:rPr>
          <w:rFonts w:asciiTheme="minorHAnsi" w:hAnsiTheme="minorHAnsi" w:cstheme="minorHAnsi"/>
          <w:sz w:val="24"/>
          <w:szCs w:val="24"/>
        </w:rPr>
        <w:t>Information</w:t>
      </w:r>
      <w:r w:rsidRPr="00790F04">
        <w:rPr>
          <w:rFonts w:asciiTheme="minorHAnsi" w:hAnsiTheme="minorHAnsi" w:cstheme="minorHAnsi"/>
          <w:spacing w:val="-6"/>
          <w:sz w:val="24"/>
          <w:szCs w:val="24"/>
        </w:rPr>
        <w:t xml:space="preserve"> </w:t>
      </w:r>
      <w:r w:rsidRPr="00790F04">
        <w:rPr>
          <w:rFonts w:asciiTheme="minorHAnsi" w:hAnsiTheme="minorHAnsi" w:cstheme="minorHAnsi"/>
          <w:sz w:val="24"/>
          <w:szCs w:val="24"/>
        </w:rPr>
        <w:t>System</w:t>
      </w:r>
      <w:r w:rsidRPr="00790F04">
        <w:rPr>
          <w:rFonts w:asciiTheme="minorHAnsi" w:hAnsiTheme="minorHAnsi" w:cstheme="minorHAnsi"/>
          <w:spacing w:val="-7"/>
          <w:sz w:val="24"/>
          <w:szCs w:val="24"/>
        </w:rPr>
        <w:t xml:space="preserve"> </w:t>
      </w:r>
      <w:r w:rsidRPr="00790F04">
        <w:rPr>
          <w:rFonts w:asciiTheme="minorHAnsi" w:hAnsiTheme="minorHAnsi" w:cstheme="minorHAnsi"/>
          <w:sz w:val="24"/>
          <w:szCs w:val="24"/>
        </w:rPr>
        <w:t>(OIS)</w:t>
      </w:r>
      <w:r w:rsidRPr="00790F04">
        <w:rPr>
          <w:rFonts w:asciiTheme="minorHAnsi" w:hAnsiTheme="minorHAnsi" w:cstheme="minorHAnsi"/>
          <w:spacing w:val="-9"/>
          <w:sz w:val="24"/>
          <w:szCs w:val="24"/>
        </w:rPr>
        <w:t xml:space="preserve"> </w:t>
      </w:r>
      <w:r w:rsidRPr="00790F04">
        <w:rPr>
          <w:rFonts w:asciiTheme="minorHAnsi" w:hAnsiTheme="minorHAnsi" w:cstheme="minorHAnsi"/>
          <w:spacing w:val="-2"/>
          <w:sz w:val="24"/>
          <w:szCs w:val="24"/>
        </w:rPr>
        <w:t>reports</w:t>
      </w:r>
    </w:p>
    <w:p w14:paraId="38202B82" w14:textId="77777777" w:rsidR="004D391B" w:rsidRPr="00790F04" w:rsidRDefault="00675868" w:rsidP="00B7789B">
      <w:pPr>
        <w:pStyle w:val="ListParagraph"/>
        <w:numPr>
          <w:ilvl w:val="3"/>
          <w:numId w:val="4"/>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Field</w:t>
      </w:r>
      <w:r w:rsidRPr="00790F04">
        <w:rPr>
          <w:rFonts w:asciiTheme="minorHAnsi" w:hAnsiTheme="minorHAnsi" w:cstheme="minorHAnsi"/>
          <w:spacing w:val="-5"/>
          <w:sz w:val="24"/>
          <w:szCs w:val="24"/>
        </w:rPr>
        <w:t xml:space="preserve"> </w:t>
      </w:r>
      <w:r w:rsidRPr="00790F04">
        <w:rPr>
          <w:rFonts w:asciiTheme="minorHAnsi" w:hAnsiTheme="minorHAnsi" w:cstheme="minorHAnsi"/>
          <w:sz w:val="24"/>
          <w:szCs w:val="24"/>
        </w:rPr>
        <w:t>Operations</w:t>
      </w:r>
      <w:r w:rsidRPr="00790F04">
        <w:rPr>
          <w:rFonts w:asciiTheme="minorHAnsi" w:hAnsiTheme="minorHAnsi" w:cstheme="minorHAnsi"/>
          <w:spacing w:val="-5"/>
          <w:sz w:val="24"/>
          <w:szCs w:val="24"/>
        </w:rPr>
        <w:t xml:space="preserve"> </w:t>
      </w:r>
      <w:r w:rsidRPr="00790F04">
        <w:rPr>
          <w:rFonts w:asciiTheme="minorHAnsi" w:hAnsiTheme="minorHAnsi" w:cstheme="minorHAnsi"/>
          <w:sz w:val="24"/>
          <w:szCs w:val="24"/>
        </w:rPr>
        <w:t>Manual</w:t>
      </w:r>
      <w:r w:rsidRPr="00790F04">
        <w:rPr>
          <w:rFonts w:asciiTheme="minorHAnsi" w:hAnsiTheme="minorHAnsi" w:cstheme="minorHAnsi"/>
          <w:spacing w:val="-7"/>
          <w:sz w:val="24"/>
          <w:szCs w:val="24"/>
        </w:rPr>
        <w:t xml:space="preserve"> </w:t>
      </w:r>
      <w:r w:rsidRPr="00790F04">
        <w:rPr>
          <w:rFonts w:asciiTheme="minorHAnsi" w:hAnsiTheme="minorHAnsi" w:cstheme="minorHAnsi"/>
          <w:spacing w:val="-4"/>
          <w:sz w:val="24"/>
          <w:szCs w:val="24"/>
        </w:rPr>
        <w:t>(FOM)</w:t>
      </w:r>
    </w:p>
    <w:p w14:paraId="4531F39E" w14:textId="77777777" w:rsidR="004D391B" w:rsidRPr="00790F04" w:rsidRDefault="00675868" w:rsidP="00B7789B">
      <w:pPr>
        <w:pStyle w:val="ListParagraph"/>
        <w:numPr>
          <w:ilvl w:val="3"/>
          <w:numId w:val="4"/>
        </w:numPr>
        <w:tabs>
          <w:tab w:val="left" w:pos="2349"/>
          <w:tab w:val="left" w:pos="2350"/>
        </w:tabs>
        <w:spacing w:before="39"/>
        <w:rPr>
          <w:rFonts w:asciiTheme="minorHAnsi" w:hAnsiTheme="minorHAnsi" w:cstheme="minorHAnsi"/>
          <w:sz w:val="24"/>
          <w:szCs w:val="24"/>
        </w:rPr>
      </w:pPr>
      <w:r w:rsidRPr="00790F04">
        <w:rPr>
          <w:rFonts w:asciiTheme="minorHAnsi" w:hAnsiTheme="minorHAnsi" w:cstheme="minorHAnsi"/>
          <w:sz w:val="24"/>
          <w:szCs w:val="24"/>
        </w:rPr>
        <w:t>State</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Plan</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Application</w:t>
      </w:r>
      <w:r w:rsidRPr="00790F04">
        <w:rPr>
          <w:rFonts w:asciiTheme="minorHAnsi" w:hAnsiTheme="minorHAnsi" w:cstheme="minorHAnsi"/>
          <w:spacing w:val="-6"/>
          <w:sz w:val="24"/>
          <w:szCs w:val="24"/>
        </w:rPr>
        <w:t xml:space="preserve"> </w:t>
      </w:r>
      <w:r w:rsidRPr="00790F04">
        <w:rPr>
          <w:rFonts w:asciiTheme="minorHAnsi" w:hAnsiTheme="minorHAnsi" w:cstheme="minorHAnsi"/>
          <w:spacing w:val="-4"/>
          <w:sz w:val="24"/>
          <w:szCs w:val="24"/>
        </w:rPr>
        <w:t>(SPA)</w:t>
      </w:r>
    </w:p>
    <w:p w14:paraId="285BC2A0" w14:textId="77777777" w:rsidR="004D391B" w:rsidRPr="00790F04" w:rsidRDefault="00675868" w:rsidP="00B7789B">
      <w:pPr>
        <w:pStyle w:val="ListParagraph"/>
        <w:numPr>
          <w:ilvl w:val="3"/>
          <w:numId w:val="4"/>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Iowa</w:t>
      </w:r>
      <w:r w:rsidRPr="00790F04">
        <w:rPr>
          <w:rFonts w:asciiTheme="minorHAnsi" w:hAnsiTheme="minorHAnsi" w:cstheme="minorHAnsi"/>
          <w:spacing w:val="-10"/>
          <w:sz w:val="24"/>
          <w:szCs w:val="24"/>
        </w:rPr>
        <w:t xml:space="preserve"> </w:t>
      </w:r>
      <w:r w:rsidRPr="00790F04">
        <w:rPr>
          <w:rFonts w:asciiTheme="minorHAnsi" w:hAnsiTheme="minorHAnsi" w:cstheme="minorHAnsi"/>
          <w:sz w:val="24"/>
          <w:szCs w:val="24"/>
        </w:rPr>
        <w:t>Administrative</w:t>
      </w:r>
      <w:r w:rsidRPr="00790F04">
        <w:rPr>
          <w:rFonts w:asciiTheme="minorHAnsi" w:hAnsiTheme="minorHAnsi" w:cstheme="minorHAnsi"/>
          <w:spacing w:val="-9"/>
          <w:sz w:val="24"/>
          <w:szCs w:val="24"/>
        </w:rPr>
        <w:t xml:space="preserve"> </w:t>
      </w:r>
      <w:r w:rsidRPr="00790F04">
        <w:rPr>
          <w:rFonts w:asciiTheme="minorHAnsi" w:hAnsiTheme="minorHAnsi" w:cstheme="minorHAnsi"/>
          <w:sz w:val="24"/>
          <w:szCs w:val="24"/>
        </w:rPr>
        <w:t>Bulletin</w:t>
      </w:r>
      <w:r w:rsidRPr="00790F04">
        <w:rPr>
          <w:rFonts w:asciiTheme="minorHAnsi" w:hAnsiTheme="minorHAnsi" w:cstheme="minorHAnsi"/>
          <w:spacing w:val="-11"/>
          <w:sz w:val="24"/>
          <w:szCs w:val="24"/>
        </w:rPr>
        <w:t xml:space="preserve"> </w:t>
      </w:r>
      <w:r w:rsidRPr="00790F04">
        <w:rPr>
          <w:rFonts w:asciiTheme="minorHAnsi" w:hAnsiTheme="minorHAnsi" w:cstheme="minorHAnsi"/>
          <w:spacing w:val="-2"/>
          <w:sz w:val="24"/>
          <w:szCs w:val="24"/>
        </w:rPr>
        <w:t>(IAB)</w:t>
      </w:r>
    </w:p>
    <w:p w14:paraId="63463FE0" w14:textId="77777777" w:rsidR="004D391B" w:rsidRPr="00790F04" w:rsidRDefault="00675868" w:rsidP="00B7789B">
      <w:pPr>
        <w:pStyle w:val="ListParagraph"/>
        <w:numPr>
          <w:ilvl w:val="3"/>
          <w:numId w:val="4"/>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Iowa</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Administrative</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Code</w:t>
      </w:r>
      <w:r w:rsidRPr="00790F04">
        <w:rPr>
          <w:rFonts w:asciiTheme="minorHAnsi" w:hAnsiTheme="minorHAnsi" w:cstheme="minorHAnsi"/>
          <w:spacing w:val="-5"/>
          <w:sz w:val="24"/>
          <w:szCs w:val="24"/>
        </w:rPr>
        <w:t xml:space="preserve"> </w:t>
      </w:r>
      <w:r w:rsidRPr="00790F04">
        <w:rPr>
          <w:rFonts w:asciiTheme="minorHAnsi" w:hAnsiTheme="minorHAnsi" w:cstheme="minorHAnsi"/>
          <w:spacing w:val="-2"/>
          <w:sz w:val="24"/>
          <w:szCs w:val="24"/>
        </w:rPr>
        <w:t>(IAC)</w:t>
      </w:r>
    </w:p>
    <w:p w14:paraId="190D66B8" w14:textId="77777777" w:rsidR="004D391B" w:rsidRPr="00790F04" w:rsidRDefault="004D391B" w:rsidP="00B7789B">
      <w:pPr>
        <w:pStyle w:val="BodyText"/>
        <w:spacing w:before="5"/>
        <w:rPr>
          <w:rFonts w:asciiTheme="minorHAnsi" w:hAnsiTheme="minorHAnsi" w:cstheme="minorHAnsi"/>
        </w:rPr>
      </w:pPr>
    </w:p>
    <w:p w14:paraId="322A5B5D" w14:textId="604777FA" w:rsidR="004D391B" w:rsidRDefault="00675868" w:rsidP="00B7789B">
      <w:pPr>
        <w:pStyle w:val="BodyText"/>
        <w:ind w:right="178"/>
        <w:rPr>
          <w:rFonts w:asciiTheme="minorHAnsi" w:hAnsiTheme="minorHAnsi" w:cstheme="minorHAnsi"/>
        </w:rPr>
      </w:pPr>
      <w:r w:rsidRPr="00790F04">
        <w:rPr>
          <w:rFonts w:asciiTheme="minorHAnsi" w:hAnsiTheme="minorHAnsi" w:cstheme="minorHAnsi"/>
        </w:rPr>
        <w:t>Each</w:t>
      </w:r>
      <w:r w:rsidRPr="00790F04">
        <w:rPr>
          <w:rFonts w:asciiTheme="minorHAnsi" w:hAnsiTheme="minorHAnsi" w:cstheme="minorHAnsi"/>
          <w:spacing w:val="-3"/>
        </w:rPr>
        <w:t xml:space="preserve"> </w:t>
      </w:r>
      <w:r w:rsidRPr="00790F04">
        <w:rPr>
          <w:rFonts w:asciiTheme="minorHAnsi" w:hAnsiTheme="minorHAnsi" w:cstheme="minorHAnsi"/>
        </w:rPr>
        <w:t>State</w:t>
      </w:r>
      <w:r w:rsidRPr="00790F04">
        <w:rPr>
          <w:rFonts w:asciiTheme="minorHAnsi" w:hAnsiTheme="minorHAnsi" w:cstheme="minorHAnsi"/>
          <w:spacing w:val="-4"/>
        </w:rPr>
        <w:t xml:space="preserve"> </w:t>
      </w:r>
      <w:r w:rsidRPr="00790F04">
        <w:rPr>
          <w:rFonts w:asciiTheme="minorHAnsi" w:hAnsiTheme="minorHAnsi" w:cstheme="minorHAnsi"/>
        </w:rPr>
        <w:t>Activity</w:t>
      </w:r>
      <w:r w:rsidRPr="00790F04">
        <w:rPr>
          <w:rFonts w:asciiTheme="minorHAnsi" w:hAnsiTheme="minorHAnsi" w:cstheme="minorHAnsi"/>
          <w:spacing w:val="-3"/>
        </w:rPr>
        <w:t xml:space="preserve"> </w:t>
      </w:r>
      <w:r w:rsidRPr="00790F04">
        <w:rPr>
          <w:rFonts w:asciiTheme="minorHAnsi" w:hAnsiTheme="minorHAnsi" w:cstheme="minorHAnsi"/>
        </w:rPr>
        <w:t>Mandated</w:t>
      </w:r>
      <w:r w:rsidRPr="00790F04">
        <w:rPr>
          <w:rFonts w:asciiTheme="minorHAnsi" w:hAnsiTheme="minorHAnsi" w:cstheme="minorHAnsi"/>
          <w:spacing w:val="-3"/>
        </w:rPr>
        <w:t xml:space="preserve"> </w:t>
      </w:r>
      <w:r w:rsidRPr="00790F04">
        <w:rPr>
          <w:rFonts w:asciiTheme="minorHAnsi" w:hAnsiTheme="minorHAnsi" w:cstheme="minorHAnsi"/>
        </w:rPr>
        <w:t>Measures</w:t>
      </w:r>
      <w:r w:rsidRPr="00790F04">
        <w:rPr>
          <w:rFonts w:asciiTheme="minorHAnsi" w:hAnsiTheme="minorHAnsi" w:cstheme="minorHAnsi"/>
          <w:spacing w:val="-3"/>
        </w:rPr>
        <w:t xml:space="preserve"> </w:t>
      </w:r>
      <w:r w:rsidRPr="00790F04">
        <w:rPr>
          <w:rFonts w:asciiTheme="minorHAnsi" w:hAnsiTheme="minorHAnsi" w:cstheme="minorHAnsi"/>
        </w:rPr>
        <w:t>(SAMM)</w:t>
      </w:r>
      <w:r w:rsidRPr="00790F04">
        <w:rPr>
          <w:rFonts w:asciiTheme="minorHAnsi" w:hAnsiTheme="minorHAnsi" w:cstheme="minorHAnsi"/>
          <w:spacing w:val="-4"/>
        </w:rPr>
        <w:t xml:space="preserve"> </w:t>
      </w:r>
      <w:r w:rsidRPr="00790F04">
        <w:rPr>
          <w:rFonts w:asciiTheme="minorHAnsi" w:hAnsiTheme="minorHAnsi" w:cstheme="minorHAnsi"/>
        </w:rPr>
        <w:t>Report</w:t>
      </w:r>
      <w:r w:rsidRPr="00790F04">
        <w:rPr>
          <w:rFonts w:asciiTheme="minorHAnsi" w:hAnsiTheme="minorHAnsi" w:cstheme="minorHAnsi"/>
          <w:spacing w:val="-4"/>
        </w:rPr>
        <w:t xml:space="preserve"> </w:t>
      </w:r>
      <w:r w:rsidRPr="00790F04">
        <w:rPr>
          <w:rFonts w:asciiTheme="minorHAnsi" w:hAnsiTheme="minorHAnsi" w:cstheme="minorHAnsi"/>
        </w:rPr>
        <w:t>has</w:t>
      </w:r>
      <w:r w:rsidRPr="00790F04">
        <w:rPr>
          <w:rFonts w:asciiTheme="minorHAnsi" w:hAnsiTheme="minorHAnsi" w:cstheme="minorHAnsi"/>
          <w:spacing w:val="-3"/>
        </w:rPr>
        <w:t xml:space="preserve"> </w:t>
      </w:r>
      <w:r w:rsidRPr="00790F04">
        <w:rPr>
          <w:rFonts w:asciiTheme="minorHAnsi" w:hAnsiTheme="minorHAnsi" w:cstheme="minorHAnsi"/>
        </w:rPr>
        <w:t>an</w:t>
      </w:r>
      <w:r w:rsidRPr="00790F04">
        <w:rPr>
          <w:rFonts w:asciiTheme="minorHAnsi" w:hAnsiTheme="minorHAnsi" w:cstheme="minorHAnsi"/>
          <w:spacing w:val="-3"/>
        </w:rPr>
        <w:t xml:space="preserve"> </w:t>
      </w:r>
      <w:r w:rsidRPr="00790F04">
        <w:rPr>
          <w:rFonts w:asciiTheme="minorHAnsi" w:hAnsiTheme="minorHAnsi" w:cstheme="minorHAnsi"/>
        </w:rPr>
        <w:t>agreed-upon</w:t>
      </w:r>
      <w:r w:rsidRPr="00790F04">
        <w:rPr>
          <w:rFonts w:asciiTheme="minorHAnsi" w:hAnsiTheme="minorHAnsi" w:cstheme="minorHAnsi"/>
          <w:spacing w:val="-3"/>
        </w:rPr>
        <w:t xml:space="preserve"> </w:t>
      </w:r>
      <w:r w:rsidRPr="00790F04">
        <w:rPr>
          <w:rFonts w:asciiTheme="minorHAnsi" w:hAnsiTheme="minorHAnsi" w:cstheme="minorHAnsi"/>
        </w:rPr>
        <w:t>Further</w:t>
      </w:r>
      <w:r w:rsidRPr="00790F04">
        <w:rPr>
          <w:rFonts w:asciiTheme="minorHAnsi" w:hAnsiTheme="minorHAnsi" w:cstheme="minorHAnsi"/>
          <w:spacing w:val="-4"/>
        </w:rPr>
        <w:t xml:space="preserve"> </w:t>
      </w:r>
      <w:r w:rsidRPr="00790F04">
        <w:rPr>
          <w:rFonts w:asciiTheme="minorHAnsi" w:hAnsiTheme="minorHAnsi" w:cstheme="minorHAnsi"/>
        </w:rPr>
        <w:t>Review</w:t>
      </w:r>
      <w:r w:rsidRPr="00790F04">
        <w:rPr>
          <w:rFonts w:asciiTheme="minorHAnsi" w:hAnsiTheme="minorHAnsi" w:cstheme="minorHAnsi"/>
          <w:spacing w:val="-4"/>
        </w:rPr>
        <w:t xml:space="preserve"> </w:t>
      </w:r>
      <w:r w:rsidRPr="00790F04">
        <w:rPr>
          <w:rFonts w:asciiTheme="minorHAnsi" w:hAnsiTheme="minorHAnsi" w:cstheme="minorHAnsi"/>
        </w:rPr>
        <w:t>Level (FRL) which can be either a single number or a range of numbers above and below the national average.</w:t>
      </w:r>
      <w:r w:rsidRPr="00790F04">
        <w:rPr>
          <w:rFonts w:asciiTheme="minorHAnsi" w:hAnsiTheme="minorHAnsi" w:cstheme="minorHAnsi"/>
          <w:spacing w:val="40"/>
        </w:rPr>
        <w:t xml:space="preserve"> </w:t>
      </w:r>
      <w:r w:rsidR="0059545E" w:rsidRPr="00790F04">
        <w:rPr>
          <w:rFonts w:asciiTheme="minorHAnsi" w:hAnsiTheme="minorHAnsi" w:cstheme="minorHAnsi"/>
          <w:iCs/>
        </w:rPr>
        <w:t>IOSHA’s</w:t>
      </w:r>
      <w:r w:rsidR="0059545E" w:rsidRPr="00790F04" w:rsidDel="0059545E">
        <w:rPr>
          <w:rFonts w:asciiTheme="minorHAnsi" w:hAnsiTheme="minorHAnsi" w:cstheme="minorHAnsi"/>
        </w:rPr>
        <w:t xml:space="preserve"> </w:t>
      </w:r>
      <w:r w:rsidRPr="00790F04">
        <w:rPr>
          <w:rFonts w:asciiTheme="minorHAnsi" w:hAnsiTheme="minorHAnsi" w:cstheme="minorHAnsi"/>
        </w:rPr>
        <w:t>SAMM data that falls outside the FRL triggers a closer look at the underlying performance of the mandatory activity.</w:t>
      </w:r>
      <w:r w:rsidRPr="00790F04">
        <w:rPr>
          <w:rFonts w:asciiTheme="minorHAnsi" w:hAnsiTheme="minorHAnsi" w:cstheme="minorHAnsi"/>
          <w:spacing w:val="40"/>
        </w:rPr>
        <w:t xml:space="preserve"> </w:t>
      </w:r>
      <w:r w:rsidRPr="00790F04">
        <w:rPr>
          <w:rFonts w:asciiTheme="minorHAnsi" w:hAnsiTheme="minorHAnsi" w:cstheme="minorHAnsi"/>
        </w:rPr>
        <w:t xml:space="preserve">Appendix D presents the </w:t>
      </w:r>
      <w:r w:rsidR="0059545E" w:rsidRPr="00790F04">
        <w:rPr>
          <w:rFonts w:asciiTheme="minorHAnsi" w:hAnsiTheme="minorHAnsi" w:cstheme="minorHAnsi"/>
          <w:iCs/>
        </w:rPr>
        <w:t>IOSHA</w:t>
      </w:r>
      <w:r w:rsidRPr="00790F04">
        <w:rPr>
          <w:rFonts w:asciiTheme="minorHAnsi" w:hAnsiTheme="minorHAnsi" w:cstheme="minorHAnsi"/>
        </w:rPr>
        <w:t>’s FY 202</w:t>
      </w:r>
      <w:r w:rsidR="00201D69" w:rsidRPr="00790F04">
        <w:rPr>
          <w:rFonts w:asciiTheme="minorHAnsi" w:hAnsiTheme="minorHAnsi" w:cstheme="minorHAnsi"/>
        </w:rPr>
        <w:t>3</w:t>
      </w:r>
      <w:r w:rsidRPr="00790F04">
        <w:rPr>
          <w:rFonts w:asciiTheme="minorHAnsi" w:hAnsiTheme="minorHAnsi" w:cstheme="minorHAnsi"/>
        </w:rPr>
        <w:t xml:space="preserve"> </w:t>
      </w:r>
      <w:r w:rsidR="00B91656" w:rsidRPr="00790F04">
        <w:rPr>
          <w:rFonts w:asciiTheme="minorHAnsi" w:hAnsiTheme="minorHAnsi" w:cstheme="minorHAnsi"/>
        </w:rPr>
        <w:t>SAMM</w:t>
      </w:r>
      <w:r w:rsidRPr="00790F04">
        <w:rPr>
          <w:rFonts w:asciiTheme="minorHAnsi" w:hAnsiTheme="minorHAnsi" w:cstheme="minorHAnsi"/>
        </w:rPr>
        <w:t xml:space="preserve"> Report and includes the FRL for each measure.</w:t>
      </w:r>
    </w:p>
    <w:p w14:paraId="18552A26" w14:textId="77777777" w:rsidR="00D30074" w:rsidRDefault="00D30074" w:rsidP="00B7789B">
      <w:pPr>
        <w:pStyle w:val="BodyText"/>
        <w:ind w:right="178"/>
        <w:rPr>
          <w:rFonts w:asciiTheme="minorHAnsi" w:hAnsiTheme="minorHAnsi" w:cstheme="minorHAnsi"/>
        </w:rPr>
      </w:pPr>
    </w:p>
    <w:p w14:paraId="70C31ECA" w14:textId="77777777" w:rsidR="00D30074" w:rsidRDefault="00D30074" w:rsidP="00B7789B">
      <w:pPr>
        <w:pStyle w:val="BodyText"/>
        <w:ind w:right="178"/>
        <w:rPr>
          <w:rFonts w:asciiTheme="minorHAnsi" w:hAnsiTheme="minorHAnsi" w:cstheme="minorHAnsi"/>
        </w:rPr>
      </w:pPr>
    </w:p>
    <w:p w14:paraId="5B3BD03A" w14:textId="77777777" w:rsidR="00D30074" w:rsidRDefault="00D30074" w:rsidP="00B7789B">
      <w:pPr>
        <w:pStyle w:val="BodyText"/>
        <w:ind w:right="178"/>
        <w:rPr>
          <w:rFonts w:asciiTheme="minorHAnsi" w:hAnsiTheme="minorHAnsi" w:cstheme="minorHAnsi"/>
        </w:rPr>
      </w:pPr>
    </w:p>
    <w:p w14:paraId="1E67156F" w14:textId="77777777" w:rsidR="00D30074" w:rsidRPr="00790F04" w:rsidRDefault="00D30074" w:rsidP="00B7789B">
      <w:pPr>
        <w:pStyle w:val="BodyText"/>
        <w:ind w:right="178"/>
        <w:rPr>
          <w:rFonts w:asciiTheme="minorHAnsi" w:hAnsiTheme="minorHAnsi" w:cstheme="minorHAnsi"/>
        </w:rPr>
      </w:pPr>
    </w:p>
    <w:p w14:paraId="1DFFD34F" w14:textId="77777777" w:rsidR="004D391B" w:rsidRPr="00790F04" w:rsidRDefault="004D391B">
      <w:pPr>
        <w:pStyle w:val="BodyText"/>
        <w:spacing w:before="3"/>
        <w:rPr>
          <w:rFonts w:asciiTheme="minorHAnsi" w:hAnsiTheme="minorHAnsi" w:cstheme="minorHAnsi"/>
        </w:rPr>
      </w:pPr>
    </w:p>
    <w:p w14:paraId="7A5A2CFA" w14:textId="77777777" w:rsidR="004D391B" w:rsidRPr="00790F04" w:rsidRDefault="00675868">
      <w:pPr>
        <w:pStyle w:val="Heading4"/>
        <w:numPr>
          <w:ilvl w:val="1"/>
          <w:numId w:val="4"/>
        </w:numPr>
        <w:tabs>
          <w:tab w:val="left" w:pos="550"/>
        </w:tabs>
        <w:spacing w:line="480" w:lineRule="auto"/>
        <w:ind w:left="550" w:right="6394"/>
        <w:rPr>
          <w:rFonts w:asciiTheme="minorHAnsi" w:hAnsiTheme="minorHAnsi" w:cstheme="minorHAnsi"/>
        </w:rPr>
      </w:pPr>
      <w:bookmarkStart w:id="10" w:name="_bookmark6"/>
      <w:bookmarkEnd w:id="10"/>
      <w:r w:rsidRPr="00790F04">
        <w:rPr>
          <w:rFonts w:asciiTheme="minorHAnsi" w:hAnsiTheme="minorHAnsi" w:cstheme="minorHAnsi"/>
        </w:rPr>
        <w:t>Review</w:t>
      </w:r>
      <w:r w:rsidRPr="00790F04">
        <w:rPr>
          <w:rFonts w:asciiTheme="minorHAnsi" w:hAnsiTheme="minorHAnsi" w:cstheme="minorHAnsi"/>
          <w:spacing w:val="-9"/>
        </w:rPr>
        <w:t xml:space="preserve"> </w:t>
      </w:r>
      <w:r w:rsidRPr="00790F04">
        <w:rPr>
          <w:rFonts w:asciiTheme="minorHAnsi" w:hAnsiTheme="minorHAnsi" w:cstheme="minorHAnsi"/>
        </w:rPr>
        <w:t>of</w:t>
      </w:r>
      <w:r w:rsidRPr="00790F04">
        <w:rPr>
          <w:rFonts w:asciiTheme="minorHAnsi" w:hAnsiTheme="minorHAnsi" w:cstheme="minorHAnsi"/>
          <w:spacing w:val="-7"/>
        </w:rPr>
        <w:t xml:space="preserve"> </w:t>
      </w:r>
      <w:r w:rsidRPr="00790F04">
        <w:rPr>
          <w:rFonts w:asciiTheme="minorHAnsi" w:hAnsiTheme="minorHAnsi" w:cstheme="minorHAnsi"/>
        </w:rPr>
        <w:t>State</w:t>
      </w:r>
      <w:r w:rsidRPr="00790F04">
        <w:rPr>
          <w:rFonts w:asciiTheme="minorHAnsi" w:hAnsiTheme="minorHAnsi" w:cstheme="minorHAnsi"/>
          <w:spacing w:val="-8"/>
        </w:rPr>
        <w:t xml:space="preserve"> </w:t>
      </w:r>
      <w:r w:rsidRPr="00790F04">
        <w:rPr>
          <w:rFonts w:asciiTheme="minorHAnsi" w:hAnsiTheme="minorHAnsi" w:cstheme="minorHAnsi"/>
        </w:rPr>
        <w:t>Plan</w:t>
      </w:r>
      <w:r w:rsidRPr="00790F04">
        <w:rPr>
          <w:rFonts w:asciiTheme="minorHAnsi" w:hAnsiTheme="minorHAnsi" w:cstheme="minorHAnsi"/>
          <w:spacing w:val="-8"/>
        </w:rPr>
        <w:t xml:space="preserve"> </w:t>
      </w:r>
      <w:r w:rsidRPr="00790F04">
        <w:rPr>
          <w:rFonts w:asciiTheme="minorHAnsi" w:hAnsiTheme="minorHAnsi" w:cstheme="minorHAnsi"/>
        </w:rPr>
        <w:t xml:space="preserve">Performance </w:t>
      </w:r>
      <w:bookmarkStart w:id="11" w:name="_bookmark7"/>
      <w:bookmarkEnd w:id="11"/>
      <w:r w:rsidRPr="00790F04">
        <w:rPr>
          <w:rFonts w:asciiTheme="minorHAnsi" w:hAnsiTheme="minorHAnsi" w:cstheme="minorHAnsi"/>
        </w:rPr>
        <w:lastRenderedPageBreak/>
        <w:t>PROGRAM</w:t>
      </w:r>
      <w:r w:rsidRPr="00790F04">
        <w:rPr>
          <w:rFonts w:asciiTheme="minorHAnsi" w:hAnsiTheme="minorHAnsi" w:cstheme="minorHAnsi"/>
          <w:spacing w:val="-15"/>
        </w:rPr>
        <w:t xml:space="preserve"> </w:t>
      </w:r>
      <w:r w:rsidRPr="00790F04">
        <w:rPr>
          <w:rFonts w:asciiTheme="minorHAnsi" w:hAnsiTheme="minorHAnsi" w:cstheme="minorHAnsi"/>
        </w:rPr>
        <w:t>ADMINISTRATION</w:t>
      </w:r>
    </w:p>
    <w:p w14:paraId="707C6442" w14:textId="77777777" w:rsidR="004D391B" w:rsidRPr="00790F04" w:rsidRDefault="00675868">
      <w:pPr>
        <w:pStyle w:val="ListParagraph"/>
        <w:numPr>
          <w:ilvl w:val="0"/>
          <w:numId w:val="3"/>
        </w:numPr>
        <w:tabs>
          <w:tab w:val="left" w:pos="1450"/>
        </w:tabs>
        <w:spacing w:line="275" w:lineRule="exact"/>
        <w:jc w:val="left"/>
        <w:rPr>
          <w:rFonts w:asciiTheme="minorHAnsi" w:hAnsiTheme="minorHAnsi" w:cstheme="minorHAnsi"/>
          <w:sz w:val="24"/>
          <w:szCs w:val="24"/>
        </w:rPr>
      </w:pPr>
      <w:r w:rsidRPr="00790F04">
        <w:rPr>
          <w:rFonts w:asciiTheme="minorHAnsi" w:hAnsiTheme="minorHAnsi" w:cstheme="minorHAnsi"/>
          <w:spacing w:val="-2"/>
          <w:sz w:val="24"/>
          <w:szCs w:val="24"/>
        </w:rPr>
        <w:t>Training</w:t>
      </w:r>
    </w:p>
    <w:p w14:paraId="6F1F387A" w14:textId="77777777" w:rsidR="004D391B" w:rsidRPr="00790F04" w:rsidRDefault="004D391B" w:rsidP="004D553C">
      <w:pPr>
        <w:rPr>
          <w:rFonts w:asciiTheme="minorHAnsi" w:hAnsiTheme="minorHAnsi" w:cstheme="minorHAnsi"/>
          <w:sz w:val="24"/>
          <w:szCs w:val="24"/>
        </w:rPr>
      </w:pPr>
    </w:p>
    <w:p w14:paraId="1BC68DF1" w14:textId="7288BEC0" w:rsidR="004D391B" w:rsidRPr="00790F04" w:rsidRDefault="00675868" w:rsidP="00357864">
      <w:pPr>
        <w:pStyle w:val="BodyText"/>
        <w:ind w:left="1350" w:right="178"/>
        <w:rPr>
          <w:rFonts w:asciiTheme="minorHAnsi" w:hAnsiTheme="minorHAnsi" w:cstheme="minorHAnsi"/>
        </w:rPr>
      </w:pPr>
      <w:r w:rsidRPr="00790F04">
        <w:rPr>
          <w:rFonts w:asciiTheme="minorHAnsi" w:hAnsiTheme="minorHAnsi" w:cstheme="minorHAnsi"/>
        </w:rPr>
        <w:t>IOSHA adopted OSHA Instruction TED-01-00-019, Mandatory Training Program for OSHA</w:t>
      </w:r>
      <w:r w:rsidRPr="00790F04">
        <w:rPr>
          <w:rFonts w:asciiTheme="minorHAnsi" w:hAnsiTheme="minorHAnsi" w:cstheme="minorHAnsi"/>
          <w:spacing w:val="-5"/>
        </w:rPr>
        <w:t xml:space="preserve"> </w:t>
      </w:r>
      <w:r w:rsidRPr="00790F04">
        <w:rPr>
          <w:rFonts w:asciiTheme="minorHAnsi" w:hAnsiTheme="minorHAnsi" w:cstheme="minorHAnsi"/>
        </w:rPr>
        <w:t>Compliance</w:t>
      </w:r>
      <w:r w:rsidRPr="00790F04">
        <w:rPr>
          <w:rFonts w:asciiTheme="minorHAnsi" w:hAnsiTheme="minorHAnsi" w:cstheme="minorHAnsi"/>
          <w:spacing w:val="-4"/>
        </w:rPr>
        <w:t xml:space="preserve"> </w:t>
      </w:r>
      <w:r w:rsidRPr="00790F04">
        <w:rPr>
          <w:rFonts w:asciiTheme="minorHAnsi" w:hAnsiTheme="minorHAnsi" w:cstheme="minorHAnsi"/>
        </w:rPr>
        <w:t>Personnel,</w:t>
      </w:r>
      <w:r w:rsidRPr="00790F04">
        <w:rPr>
          <w:rFonts w:asciiTheme="minorHAnsi" w:hAnsiTheme="minorHAnsi" w:cstheme="minorHAnsi"/>
          <w:spacing w:val="-4"/>
        </w:rPr>
        <w:t xml:space="preserve"> </w:t>
      </w:r>
      <w:r w:rsidRPr="00790F04">
        <w:rPr>
          <w:rFonts w:asciiTheme="minorHAnsi" w:hAnsiTheme="minorHAnsi" w:cstheme="minorHAnsi"/>
        </w:rPr>
        <w:t>effective</w:t>
      </w:r>
      <w:r w:rsidRPr="00790F04">
        <w:rPr>
          <w:rFonts w:asciiTheme="minorHAnsi" w:hAnsiTheme="minorHAnsi" w:cstheme="minorHAnsi"/>
          <w:spacing w:val="-4"/>
        </w:rPr>
        <w:t xml:space="preserve"> </w:t>
      </w:r>
      <w:r w:rsidRPr="00790F04">
        <w:rPr>
          <w:rFonts w:asciiTheme="minorHAnsi" w:hAnsiTheme="minorHAnsi" w:cstheme="minorHAnsi"/>
        </w:rPr>
        <w:t>July</w:t>
      </w:r>
      <w:r w:rsidRPr="00790F04">
        <w:rPr>
          <w:rFonts w:asciiTheme="minorHAnsi" w:hAnsiTheme="minorHAnsi" w:cstheme="minorHAnsi"/>
          <w:spacing w:val="-4"/>
        </w:rPr>
        <w:t xml:space="preserve"> </w:t>
      </w:r>
      <w:r w:rsidRPr="00790F04">
        <w:rPr>
          <w:rFonts w:asciiTheme="minorHAnsi" w:hAnsiTheme="minorHAnsi" w:cstheme="minorHAnsi"/>
        </w:rPr>
        <w:t>21,</w:t>
      </w:r>
      <w:r w:rsidRPr="00790F04">
        <w:rPr>
          <w:rFonts w:asciiTheme="minorHAnsi" w:hAnsiTheme="minorHAnsi" w:cstheme="minorHAnsi"/>
          <w:spacing w:val="-6"/>
        </w:rPr>
        <w:t xml:space="preserve"> </w:t>
      </w:r>
      <w:r w:rsidRPr="00790F04">
        <w:rPr>
          <w:rFonts w:asciiTheme="minorHAnsi" w:hAnsiTheme="minorHAnsi" w:cstheme="minorHAnsi"/>
        </w:rPr>
        <w:t>2014,</w:t>
      </w:r>
      <w:r w:rsidRPr="00790F04">
        <w:rPr>
          <w:rFonts w:asciiTheme="minorHAnsi" w:hAnsiTheme="minorHAnsi" w:cstheme="minorHAnsi"/>
          <w:spacing w:val="-4"/>
        </w:rPr>
        <w:t xml:space="preserve"> </w:t>
      </w:r>
      <w:r w:rsidRPr="00790F04">
        <w:rPr>
          <w:rFonts w:asciiTheme="minorHAnsi" w:hAnsiTheme="minorHAnsi" w:cstheme="minorHAnsi"/>
        </w:rPr>
        <w:t>and</w:t>
      </w:r>
      <w:r w:rsidRPr="00790F04">
        <w:rPr>
          <w:rFonts w:asciiTheme="minorHAnsi" w:hAnsiTheme="minorHAnsi" w:cstheme="minorHAnsi"/>
          <w:spacing w:val="-4"/>
        </w:rPr>
        <w:t xml:space="preserve"> </w:t>
      </w:r>
      <w:r w:rsidRPr="00790F04">
        <w:rPr>
          <w:rFonts w:asciiTheme="minorHAnsi" w:hAnsiTheme="minorHAnsi" w:cstheme="minorHAnsi"/>
        </w:rPr>
        <w:t>OSHA</w:t>
      </w:r>
      <w:r w:rsidRPr="00790F04">
        <w:rPr>
          <w:rFonts w:asciiTheme="minorHAnsi" w:hAnsiTheme="minorHAnsi" w:cstheme="minorHAnsi"/>
          <w:spacing w:val="-5"/>
        </w:rPr>
        <w:t xml:space="preserve"> </w:t>
      </w:r>
      <w:r w:rsidRPr="00790F04">
        <w:rPr>
          <w:rFonts w:asciiTheme="minorHAnsi" w:hAnsiTheme="minorHAnsi" w:cstheme="minorHAnsi"/>
        </w:rPr>
        <w:t>Instruction</w:t>
      </w:r>
      <w:r w:rsidRPr="00790F04">
        <w:rPr>
          <w:rFonts w:asciiTheme="minorHAnsi" w:hAnsiTheme="minorHAnsi" w:cstheme="minorHAnsi"/>
          <w:spacing w:val="-4"/>
        </w:rPr>
        <w:t xml:space="preserve"> </w:t>
      </w:r>
      <w:r w:rsidRPr="00790F04">
        <w:rPr>
          <w:rFonts w:asciiTheme="minorHAnsi" w:hAnsiTheme="minorHAnsi" w:cstheme="minorHAnsi"/>
        </w:rPr>
        <w:t>TED</w:t>
      </w:r>
      <w:r w:rsidRPr="00790F04">
        <w:rPr>
          <w:rFonts w:asciiTheme="minorHAnsi" w:hAnsiTheme="minorHAnsi" w:cstheme="minorHAnsi"/>
          <w:spacing w:val="-5"/>
        </w:rPr>
        <w:t xml:space="preserve"> </w:t>
      </w:r>
      <w:r w:rsidRPr="00790F04">
        <w:rPr>
          <w:rFonts w:asciiTheme="minorHAnsi" w:hAnsiTheme="minorHAnsi" w:cstheme="minorHAnsi"/>
        </w:rPr>
        <w:t>01-00- 020, Mandatory Training Program for OSHA Whistleblower Investigators, effective October</w:t>
      </w:r>
      <w:r w:rsidRPr="00790F04">
        <w:rPr>
          <w:rFonts w:asciiTheme="minorHAnsi" w:hAnsiTheme="minorHAnsi" w:cstheme="minorHAnsi"/>
          <w:spacing w:val="-1"/>
        </w:rPr>
        <w:t xml:space="preserve"> </w:t>
      </w:r>
      <w:r w:rsidRPr="00790F04">
        <w:rPr>
          <w:rFonts w:asciiTheme="minorHAnsi" w:hAnsiTheme="minorHAnsi" w:cstheme="minorHAnsi"/>
        </w:rPr>
        <w:t>8,</w:t>
      </w:r>
      <w:r w:rsidRPr="00790F04">
        <w:rPr>
          <w:rFonts w:asciiTheme="minorHAnsi" w:hAnsiTheme="minorHAnsi" w:cstheme="minorHAnsi"/>
          <w:spacing w:val="-1"/>
        </w:rPr>
        <w:t xml:space="preserve"> </w:t>
      </w:r>
      <w:r w:rsidRPr="00790F04">
        <w:rPr>
          <w:rFonts w:asciiTheme="minorHAnsi" w:hAnsiTheme="minorHAnsi" w:cstheme="minorHAnsi"/>
        </w:rPr>
        <w:t>2015,</w:t>
      </w:r>
      <w:r w:rsidRPr="00790F04">
        <w:rPr>
          <w:rFonts w:asciiTheme="minorHAnsi" w:hAnsiTheme="minorHAnsi" w:cstheme="minorHAnsi"/>
          <w:spacing w:val="-1"/>
        </w:rPr>
        <w:t xml:space="preserve"> </w:t>
      </w:r>
      <w:r w:rsidRPr="00790F04">
        <w:rPr>
          <w:rFonts w:asciiTheme="minorHAnsi" w:hAnsiTheme="minorHAnsi" w:cstheme="minorHAnsi"/>
        </w:rPr>
        <w:t>to</w:t>
      </w:r>
      <w:r w:rsidRPr="00790F04">
        <w:rPr>
          <w:rFonts w:asciiTheme="minorHAnsi" w:hAnsiTheme="minorHAnsi" w:cstheme="minorHAnsi"/>
          <w:spacing w:val="-1"/>
        </w:rPr>
        <w:t xml:space="preserve"> </w:t>
      </w:r>
      <w:r w:rsidRPr="00790F04">
        <w:rPr>
          <w:rFonts w:asciiTheme="minorHAnsi" w:hAnsiTheme="minorHAnsi" w:cstheme="minorHAnsi"/>
        </w:rPr>
        <w:t>administer</w:t>
      </w:r>
      <w:r w:rsidRPr="00790F04">
        <w:rPr>
          <w:rFonts w:asciiTheme="minorHAnsi" w:hAnsiTheme="minorHAnsi" w:cstheme="minorHAnsi"/>
          <w:spacing w:val="-1"/>
        </w:rPr>
        <w:t xml:space="preserve"> </w:t>
      </w:r>
      <w:r w:rsidRPr="00790F04">
        <w:rPr>
          <w:rFonts w:asciiTheme="minorHAnsi" w:hAnsiTheme="minorHAnsi" w:cstheme="minorHAnsi"/>
        </w:rPr>
        <w:t>its</w:t>
      </w:r>
      <w:r w:rsidRPr="00790F04">
        <w:rPr>
          <w:rFonts w:asciiTheme="minorHAnsi" w:hAnsiTheme="minorHAnsi" w:cstheme="minorHAnsi"/>
          <w:spacing w:val="-1"/>
        </w:rPr>
        <w:t xml:space="preserve"> </w:t>
      </w:r>
      <w:r w:rsidRPr="00790F04">
        <w:rPr>
          <w:rFonts w:asciiTheme="minorHAnsi" w:hAnsiTheme="minorHAnsi" w:cstheme="minorHAnsi"/>
        </w:rPr>
        <w:t>training</w:t>
      </w:r>
      <w:r w:rsidRPr="00790F04">
        <w:rPr>
          <w:rFonts w:asciiTheme="minorHAnsi" w:hAnsiTheme="minorHAnsi" w:cstheme="minorHAnsi"/>
          <w:spacing w:val="-1"/>
        </w:rPr>
        <w:t xml:space="preserve"> </w:t>
      </w:r>
      <w:r w:rsidRPr="00790F04">
        <w:rPr>
          <w:rFonts w:asciiTheme="minorHAnsi" w:hAnsiTheme="minorHAnsi" w:cstheme="minorHAnsi"/>
        </w:rPr>
        <w:t>program.</w:t>
      </w:r>
      <w:r w:rsidRPr="00790F04">
        <w:rPr>
          <w:rFonts w:asciiTheme="minorHAnsi" w:hAnsiTheme="minorHAnsi" w:cstheme="minorHAnsi"/>
          <w:spacing w:val="40"/>
        </w:rPr>
        <w:t xml:space="preserve"> </w:t>
      </w:r>
      <w:r w:rsidRPr="00790F04">
        <w:rPr>
          <w:rFonts w:asciiTheme="minorHAnsi" w:hAnsiTheme="minorHAnsi" w:cstheme="minorHAnsi"/>
        </w:rPr>
        <w:t>The</w:t>
      </w:r>
      <w:r w:rsidR="000F24C3" w:rsidRPr="00790F04">
        <w:rPr>
          <w:rFonts w:asciiTheme="minorHAnsi" w:hAnsiTheme="minorHAnsi" w:cstheme="minorHAnsi"/>
        </w:rPr>
        <w:t xml:space="preserve"> supervisors</w:t>
      </w:r>
      <w:r w:rsidRPr="00790F04">
        <w:rPr>
          <w:rFonts w:asciiTheme="minorHAnsi" w:hAnsiTheme="minorHAnsi" w:cstheme="minorHAnsi"/>
          <w:spacing w:val="-2"/>
        </w:rPr>
        <w:t xml:space="preserve"> </w:t>
      </w:r>
      <w:r w:rsidR="000F24C3" w:rsidRPr="00790F04">
        <w:rPr>
          <w:rFonts w:asciiTheme="minorHAnsi" w:hAnsiTheme="minorHAnsi" w:cstheme="minorHAnsi"/>
          <w:spacing w:val="-2"/>
        </w:rPr>
        <w:t xml:space="preserve">are responsible for tracking </w:t>
      </w:r>
      <w:r w:rsidRPr="00790F04">
        <w:rPr>
          <w:rFonts w:asciiTheme="minorHAnsi" w:hAnsiTheme="minorHAnsi" w:cstheme="minorHAnsi"/>
        </w:rPr>
        <w:t xml:space="preserve">individual enforcement officer </w:t>
      </w:r>
      <w:r w:rsidR="000F24C3" w:rsidRPr="00790F04">
        <w:rPr>
          <w:rFonts w:asciiTheme="minorHAnsi" w:hAnsiTheme="minorHAnsi" w:cstheme="minorHAnsi"/>
        </w:rPr>
        <w:t>training.</w:t>
      </w:r>
    </w:p>
    <w:p w14:paraId="2B402680" w14:textId="77777777" w:rsidR="004D391B" w:rsidRPr="00790F04" w:rsidRDefault="004D391B" w:rsidP="00B560B9">
      <w:pPr>
        <w:pStyle w:val="BodyText"/>
        <w:ind w:left="1350"/>
        <w:rPr>
          <w:rFonts w:asciiTheme="minorHAnsi" w:hAnsiTheme="minorHAnsi" w:cstheme="minorHAnsi"/>
        </w:rPr>
      </w:pPr>
    </w:p>
    <w:p w14:paraId="5711CF12" w14:textId="4EE2C165" w:rsidR="004D391B" w:rsidRPr="00790F04" w:rsidRDefault="00F320D8" w:rsidP="00B560B9">
      <w:pPr>
        <w:pStyle w:val="BodyText"/>
        <w:ind w:left="1350" w:right="178"/>
        <w:rPr>
          <w:rFonts w:asciiTheme="minorHAnsi" w:hAnsiTheme="minorHAnsi" w:cstheme="minorHAnsi"/>
        </w:rPr>
      </w:pPr>
      <w:r w:rsidRPr="00790F04">
        <w:rPr>
          <w:rFonts w:asciiTheme="minorHAnsi" w:hAnsiTheme="minorHAnsi" w:cstheme="minorHAnsi"/>
        </w:rPr>
        <w:t>The turnover of personnel has made training a high priority for IOSHA. All newly hired compliance officers have been enrolled in their appropriate initial training courses</w:t>
      </w:r>
      <w:r w:rsidR="00BD2B9D" w:rsidRPr="00790F04">
        <w:rPr>
          <w:rFonts w:asciiTheme="minorHAnsi" w:hAnsiTheme="minorHAnsi" w:cstheme="minorHAnsi"/>
        </w:rPr>
        <w:t>;</w:t>
      </w:r>
      <w:r w:rsidRPr="00790F04">
        <w:rPr>
          <w:rFonts w:asciiTheme="minorHAnsi" w:hAnsiTheme="minorHAnsi" w:cstheme="minorHAnsi"/>
        </w:rPr>
        <w:t xml:space="preserve"> however, there is a backlog at </w:t>
      </w:r>
      <w:r w:rsidR="00B91656" w:rsidRPr="00790F04">
        <w:rPr>
          <w:rFonts w:asciiTheme="minorHAnsi" w:hAnsiTheme="minorHAnsi" w:cstheme="minorHAnsi"/>
        </w:rPr>
        <w:t>the OSHA Training Institute (</w:t>
      </w:r>
      <w:r w:rsidRPr="00790F04">
        <w:rPr>
          <w:rFonts w:asciiTheme="minorHAnsi" w:hAnsiTheme="minorHAnsi" w:cstheme="minorHAnsi"/>
        </w:rPr>
        <w:t>OTI</w:t>
      </w:r>
      <w:r w:rsidR="00B91656" w:rsidRPr="00790F04">
        <w:rPr>
          <w:rFonts w:asciiTheme="minorHAnsi" w:hAnsiTheme="minorHAnsi" w:cstheme="minorHAnsi"/>
        </w:rPr>
        <w:t>)</w:t>
      </w:r>
      <w:r w:rsidRPr="00790F04">
        <w:rPr>
          <w:rFonts w:asciiTheme="minorHAnsi" w:hAnsiTheme="minorHAnsi" w:cstheme="minorHAnsi"/>
        </w:rPr>
        <w:t xml:space="preserve"> so new employees are unable to get into classes quickly</w:t>
      </w:r>
      <w:r w:rsidR="008E2BA5" w:rsidRPr="00790F04">
        <w:rPr>
          <w:rFonts w:asciiTheme="minorHAnsi" w:hAnsiTheme="minorHAnsi" w:cstheme="minorHAnsi"/>
        </w:rPr>
        <w:t xml:space="preserve">. </w:t>
      </w:r>
      <w:r w:rsidR="00B91656" w:rsidRPr="00790F04">
        <w:rPr>
          <w:rFonts w:asciiTheme="minorHAnsi" w:hAnsiTheme="minorHAnsi" w:cstheme="minorHAnsi"/>
          <w:spacing w:val="-3"/>
        </w:rPr>
        <w:t>IOSHA</w:t>
      </w:r>
      <w:r w:rsidR="00201D69" w:rsidRPr="00790F04">
        <w:rPr>
          <w:rFonts w:asciiTheme="minorHAnsi" w:hAnsiTheme="minorHAnsi" w:cstheme="minorHAnsi"/>
          <w:spacing w:val="-3"/>
        </w:rPr>
        <w:t xml:space="preserve"> takes advantage of all methods of training, </w:t>
      </w:r>
      <w:r w:rsidR="00206EB2" w:rsidRPr="00790F04">
        <w:rPr>
          <w:rFonts w:asciiTheme="minorHAnsi" w:hAnsiTheme="minorHAnsi" w:cstheme="minorHAnsi"/>
          <w:spacing w:val="-3"/>
        </w:rPr>
        <w:t xml:space="preserve">webinars, </w:t>
      </w:r>
      <w:r w:rsidR="00201D69" w:rsidRPr="00790F04">
        <w:rPr>
          <w:rFonts w:asciiTheme="minorHAnsi" w:hAnsiTheme="minorHAnsi" w:cstheme="minorHAnsi"/>
          <w:spacing w:val="-3"/>
        </w:rPr>
        <w:t>online, hybr</w:t>
      </w:r>
      <w:r w:rsidR="00206EB2" w:rsidRPr="00790F04">
        <w:rPr>
          <w:rFonts w:asciiTheme="minorHAnsi" w:hAnsiTheme="minorHAnsi" w:cstheme="minorHAnsi"/>
        </w:rPr>
        <w:t>id</w:t>
      </w:r>
      <w:r w:rsidR="00187621" w:rsidRPr="00790F04">
        <w:rPr>
          <w:rFonts w:asciiTheme="minorHAnsi" w:hAnsiTheme="minorHAnsi" w:cstheme="minorHAnsi"/>
        </w:rPr>
        <w:t>,</w:t>
      </w:r>
      <w:r w:rsidR="00206EB2" w:rsidRPr="00790F04">
        <w:rPr>
          <w:rFonts w:asciiTheme="minorHAnsi" w:hAnsiTheme="minorHAnsi" w:cstheme="minorHAnsi"/>
        </w:rPr>
        <w:t xml:space="preserve"> and </w:t>
      </w:r>
      <w:r w:rsidR="00027C51" w:rsidRPr="00790F04">
        <w:rPr>
          <w:rFonts w:asciiTheme="minorHAnsi" w:hAnsiTheme="minorHAnsi" w:cstheme="minorHAnsi"/>
        </w:rPr>
        <w:t>in-person</w:t>
      </w:r>
      <w:r w:rsidR="00206EB2" w:rsidRPr="00790F04">
        <w:rPr>
          <w:rFonts w:asciiTheme="minorHAnsi" w:hAnsiTheme="minorHAnsi" w:cstheme="minorHAnsi"/>
        </w:rPr>
        <w:t xml:space="preserve"> training at </w:t>
      </w:r>
      <w:r w:rsidR="00B91656" w:rsidRPr="00790F04">
        <w:rPr>
          <w:rFonts w:asciiTheme="minorHAnsi" w:hAnsiTheme="minorHAnsi" w:cstheme="minorHAnsi"/>
        </w:rPr>
        <w:t>OTI</w:t>
      </w:r>
      <w:r w:rsidR="00206EB2" w:rsidRPr="00790F04">
        <w:rPr>
          <w:rFonts w:asciiTheme="minorHAnsi" w:hAnsiTheme="minorHAnsi" w:cstheme="minorHAnsi"/>
        </w:rPr>
        <w:t>.</w:t>
      </w:r>
      <w:r w:rsidR="00534B1E" w:rsidRPr="00790F04">
        <w:rPr>
          <w:rFonts w:asciiTheme="minorHAnsi" w:hAnsiTheme="minorHAnsi" w:cstheme="minorHAnsi"/>
        </w:rPr>
        <w:t xml:space="preserve"> In the past,</w:t>
      </w:r>
      <w:r w:rsidR="00206EB2" w:rsidRPr="00790F04">
        <w:rPr>
          <w:rFonts w:asciiTheme="minorHAnsi" w:hAnsiTheme="minorHAnsi" w:cstheme="minorHAnsi"/>
        </w:rPr>
        <w:t xml:space="preserve"> </w:t>
      </w:r>
      <w:r w:rsidR="00B91656" w:rsidRPr="00790F04">
        <w:rPr>
          <w:rFonts w:asciiTheme="minorHAnsi" w:hAnsiTheme="minorHAnsi" w:cstheme="minorHAnsi"/>
        </w:rPr>
        <w:t>IOSHA brought in</w:t>
      </w:r>
      <w:r w:rsidR="00534B1E" w:rsidRPr="00790F04">
        <w:rPr>
          <w:rFonts w:asciiTheme="minorHAnsi" w:hAnsiTheme="minorHAnsi" w:cstheme="minorHAnsi"/>
        </w:rPr>
        <w:t xml:space="preserve"> courses </w:t>
      </w:r>
      <w:r w:rsidR="00B91656" w:rsidRPr="00790F04">
        <w:rPr>
          <w:rFonts w:asciiTheme="minorHAnsi" w:hAnsiTheme="minorHAnsi" w:cstheme="minorHAnsi"/>
        </w:rPr>
        <w:t>o</w:t>
      </w:r>
      <w:r w:rsidR="00206EB2" w:rsidRPr="00790F04">
        <w:rPr>
          <w:rFonts w:asciiTheme="minorHAnsi" w:hAnsiTheme="minorHAnsi" w:cstheme="minorHAnsi"/>
        </w:rPr>
        <w:t>n</w:t>
      </w:r>
      <w:r w:rsidR="004A7F16" w:rsidRPr="00790F04">
        <w:rPr>
          <w:rFonts w:asciiTheme="minorHAnsi" w:hAnsiTheme="minorHAnsi" w:cstheme="minorHAnsi"/>
        </w:rPr>
        <w:t xml:space="preserve">-site </w:t>
      </w:r>
      <w:r w:rsidR="00206EB2" w:rsidRPr="00790F04">
        <w:rPr>
          <w:rFonts w:asciiTheme="minorHAnsi" w:hAnsiTheme="minorHAnsi" w:cstheme="minorHAnsi"/>
        </w:rPr>
        <w:t xml:space="preserve">where the OTI instructors </w:t>
      </w:r>
      <w:r w:rsidR="00534B1E" w:rsidRPr="00790F04">
        <w:rPr>
          <w:rFonts w:asciiTheme="minorHAnsi" w:hAnsiTheme="minorHAnsi" w:cstheme="minorHAnsi"/>
        </w:rPr>
        <w:t>came</w:t>
      </w:r>
      <w:r w:rsidR="00206EB2" w:rsidRPr="00790F04">
        <w:rPr>
          <w:rFonts w:asciiTheme="minorHAnsi" w:hAnsiTheme="minorHAnsi" w:cstheme="minorHAnsi"/>
        </w:rPr>
        <w:t xml:space="preserve"> to </w:t>
      </w:r>
      <w:r w:rsidR="00B91656" w:rsidRPr="00790F04">
        <w:rPr>
          <w:rFonts w:asciiTheme="minorHAnsi" w:hAnsiTheme="minorHAnsi" w:cstheme="minorHAnsi"/>
        </w:rPr>
        <w:t>Iowa</w:t>
      </w:r>
      <w:r w:rsidR="00206EB2" w:rsidRPr="00790F04">
        <w:rPr>
          <w:rFonts w:asciiTheme="minorHAnsi" w:hAnsiTheme="minorHAnsi" w:cstheme="minorHAnsi"/>
        </w:rPr>
        <w:t xml:space="preserve"> to complete training</w:t>
      </w:r>
      <w:r w:rsidR="00534B1E" w:rsidRPr="00790F04">
        <w:rPr>
          <w:rFonts w:asciiTheme="minorHAnsi" w:hAnsiTheme="minorHAnsi" w:cstheme="minorHAnsi"/>
        </w:rPr>
        <w:t>. However, IOSHA has not taken advantage of this option in the past two years.</w:t>
      </w:r>
    </w:p>
    <w:p w14:paraId="6141C5D2" w14:textId="77777777" w:rsidR="004D391B" w:rsidRPr="00790F04" w:rsidRDefault="004D391B">
      <w:pPr>
        <w:pStyle w:val="BodyText"/>
        <w:spacing w:before="1"/>
        <w:rPr>
          <w:rFonts w:asciiTheme="minorHAnsi" w:hAnsiTheme="minorHAnsi" w:cstheme="minorHAnsi"/>
        </w:rPr>
      </w:pPr>
    </w:p>
    <w:p w14:paraId="334EF2CA" w14:textId="0F82BDB0" w:rsidR="004D391B" w:rsidRPr="00790F04" w:rsidRDefault="00675868">
      <w:pPr>
        <w:pStyle w:val="ListParagraph"/>
        <w:numPr>
          <w:ilvl w:val="0"/>
          <w:numId w:val="3"/>
        </w:numPr>
        <w:tabs>
          <w:tab w:val="left" w:pos="1450"/>
        </w:tabs>
        <w:spacing w:before="1"/>
        <w:jc w:val="left"/>
        <w:rPr>
          <w:rFonts w:asciiTheme="minorHAnsi" w:hAnsiTheme="minorHAnsi" w:cstheme="minorHAnsi"/>
          <w:sz w:val="24"/>
          <w:szCs w:val="24"/>
        </w:rPr>
      </w:pPr>
      <w:r w:rsidRPr="00790F04">
        <w:rPr>
          <w:rFonts w:asciiTheme="minorHAnsi" w:hAnsiTheme="minorHAnsi" w:cstheme="minorHAnsi"/>
          <w:sz w:val="24"/>
          <w:szCs w:val="24"/>
        </w:rPr>
        <w:t>OSHA</w:t>
      </w:r>
      <w:r w:rsidRPr="00790F04">
        <w:rPr>
          <w:rFonts w:asciiTheme="minorHAnsi" w:hAnsiTheme="minorHAnsi" w:cstheme="minorHAnsi"/>
          <w:spacing w:val="-7"/>
          <w:sz w:val="24"/>
          <w:szCs w:val="24"/>
        </w:rPr>
        <w:t xml:space="preserve"> </w:t>
      </w:r>
      <w:r w:rsidRPr="00790F04">
        <w:rPr>
          <w:rFonts w:asciiTheme="minorHAnsi" w:hAnsiTheme="minorHAnsi" w:cstheme="minorHAnsi"/>
          <w:sz w:val="24"/>
          <w:szCs w:val="24"/>
        </w:rPr>
        <w:t>Information</w:t>
      </w:r>
      <w:r w:rsidRPr="00790F04">
        <w:rPr>
          <w:rFonts w:asciiTheme="minorHAnsi" w:hAnsiTheme="minorHAnsi" w:cstheme="minorHAnsi"/>
          <w:spacing w:val="-6"/>
          <w:sz w:val="24"/>
          <w:szCs w:val="24"/>
        </w:rPr>
        <w:t xml:space="preserve"> </w:t>
      </w:r>
      <w:r w:rsidRPr="00790F04">
        <w:rPr>
          <w:rFonts w:asciiTheme="minorHAnsi" w:hAnsiTheme="minorHAnsi" w:cstheme="minorHAnsi"/>
          <w:spacing w:val="-2"/>
          <w:sz w:val="24"/>
          <w:szCs w:val="24"/>
        </w:rPr>
        <w:t>System</w:t>
      </w:r>
      <w:r w:rsidR="00B91656" w:rsidRPr="00790F04">
        <w:rPr>
          <w:rFonts w:asciiTheme="minorHAnsi" w:hAnsiTheme="minorHAnsi" w:cstheme="minorHAnsi"/>
          <w:spacing w:val="-2"/>
          <w:sz w:val="24"/>
          <w:szCs w:val="24"/>
        </w:rPr>
        <w:t xml:space="preserve"> (OIS)</w:t>
      </w:r>
    </w:p>
    <w:p w14:paraId="76C4FFA1" w14:textId="77777777" w:rsidR="004D391B" w:rsidRPr="00790F04" w:rsidRDefault="004D391B">
      <w:pPr>
        <w:pStyle w:val="BodyText"/>
        <w:spacing w:before="9"/>
        <w:rPr>
          <w:rFonts w:asciiTheme="minorHAnsi" w:hAnsiTheme="minorHAnsi" w:cstheme="minorHAnsi"/>
        </w:rPr>
      </w:pPr>
    </w:p>
    <w:p w14:paraId="7E8FB1EE" w14:textId="1FE21EA2" w:rsidR="004D391B" w:rsidRPr="00790F04" w:rsidRDefault="0059545E" w:rsidP="00B560B9">
      <w:pPr>
        <w:pStyle w:val="BodyText"/>
        <w:spacing w:before="1"/>
        <w:ind w:left="1350" w:right="128"/>
        <w:rPr>
          <w:rFonts w:asciiTheme="minorHAnsi" w:hAnsiTheme="minorHAnsi" w:cstheme="minorHAnsi"/>
        </w:rPr>
      </w:pPr>
      <w:r w:rsidRPr="00790F04">
        <w:rPr>
          <w:rFonts w:asciiTheme="minorHAnsi" w:hAnsiTheme="minorHAnsi" w:cstheme="minorHAnsi"/>
        </w:rPr>
        <w:t>IOSHA</w:t>
      </w:r>
      <w:r w:rsidR="00675868" w:rsidRPr="00790F04">
        <w:rPr>
          <w:rFonts w:asciiTheme="minorHAnsi" w:hAnsiTheme="minorHAnsi" w:cstheme="minorHAnsi"/>
        </w:rPr>
        <w:t xml:space="preserve"> uses various reports within</w:t>
      </w:r>
      <w:r w:rsidR="00B91656" w:rsidRPr="00790F04">
        <w:rPr>
          <w:rFonts w:asciiTheme="minorHAnsi" w:hAnsiTheme="minorHAnsi" w:cstheme="minorHAnsi"/>
        </w:rPr>
        <w:t xml:space="preserve"> the OSHA Information System</w:t>
      </w:r>
      <w:r w:rsidR="00675868" w:rsidRPr="00790F04">
        <w:rPr>
          <w:rFonts w:asciiTheme="minorHAnsi" w:hAnsiTheme="minorHAnsi" w:cstheme="minorHAnsi"/>
        </w:rPr>
        <w:t xml:space="preserve"> </w:t>
      </w:r>
      <w:r w:rsidR="00B91656" w:rsidRPr="00790F04">
        <w:rPr>
          <w:rFonts w:asciiTheme="minorHAnsi" w:hAnsiTheme="minorHAnsi" w:cstheme="minorHAnsi"/>
        </w:rPr>
        <w:t>(</w:t>
      </w:r>
      <w:r w:rsidR="00675868" w:rsidRPr="00790F04">
        <w:rPr>
          <w:rFonts w:asciiTheme="minorHAnsi" w:hAnsiTheme="minorHAnsi" w:cstheme="minorHAnsi"/>
        </w:rPr>
        <w:t>OIS</w:t>
      </w:r>
      <w:r w:rsidR="00B91656" w:rsidRPr="00790F04">
        <w:rPr>
          <w:rFonts w:asciiTheme="minorHAnsi" w:hAnsiTheme="minorHAnsi" w:cstheme="minorHAnsi"/>
        </w:rPr>
        <w:t>)</w:t>
      </w:r>
      <w:r w:rsidR="005C6568">
        <w:rPr>
          <w:rFonts w:asciiTheme="minorHAnsi" w:hAnsiTheme="minorHAnsi" w:cstheme="minorHAnsi"/>
        </w:rPr>
        <w:t>,</w:t>
      </w:r>
      <w:r w:rsidR="00675868" w:rsidRPr="00790F04">
        <w:rPr>
          <w:rFonts w:asciiTheme="minorHAnsi" w:hAnsiTheme="minorHAnsi" w:cstheme="minorHAnsi"/>
        </w:rPr>
        <w:t xml:space="preserve"> such as Area Office Operational Reports, Audit and Data Reports, DCAT Reports, Enforcement Activity Reports, State Program Performance Measures Reports, and Trending/Statistic Reports.</w:t>
      </w:r>
      <w:r w:rsidR="00675868" w:rsidRPr="00790F04">
        <w:rPr>
          <w:rFonts w:asciiTheme="minorHAnsi" w:hAnsiTheme="minorHAnsi" w:cstheme="minorHAnsi"/>
          <w:spacing w:val="40"/>
        </w:rPr>
        <w:t xml:space="preserve"> </w:t>
      </w:r>
      <w:r w:rsidR="00675868" w:rsidRPr="00790F04">
        <w:rPr>
          <w:rFonts w:asciiTheme="minorHAnsi" w:hAnsiTheme="minorHAnsi" w:cstheme="minorHAnsi"/>
        </w:rPr>
        <w:t>These reports aid in IOSHA’s enforcement management to ensure they meet established goals.</w:t>
      </w:r>
      <w:r w:rsidR="00675868" w:rsidRPr="00790F04">
        <w:rPr>
          <w:rFonts w:asciiTheme="minorHAnsi" w:hAnsiTheme="minorHAnsi" w:cstheme="minorHAnsi"/>
          <w:spacing w:val="40"/>
        </w:rPr>
        <w:t xml:space="preserve"> </w:t>
      </w:r>
      <w:r w:rsidR="00675868" w:rsidRPr="00790F04">
        <w:rPr>
          <w:rFonts w:asciiTheme="minorHAnsi" w:hAnsiTheme="minorHAnsi" w:cstheme="minorHAnsi"/>
        </w:rPr>
        <w:t xml:space="preserve">Since the adoption of OIS in 2014, IOSHA personnel have demonstrated proficiency </w:t>
      </w:r>
      <w:r w:rsidR="00187621" w:rsidRPr="00790F04">
        <w:rPr>
          <w:rFonts w:asciiTheme="minorHAnsi" w:hAnsiTheme="minorHAnsi" w:cstheme="minorHAnsi"/>
        </w:rPr>
        <w:t>in</w:t>
      </w:r>
      <w:r w:rsidR="00675868" w:rsidRPr="00790F04">
        <w:rPr>
          <w:rFonts w:asciiTheme="minorHAnsi" w:hAnsiTheme="minorHAnsi" w:cstheme="minorHAnsi"/>
        </w:rPr>
        <w:t xml:space="preserve"> entering data and running</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reports within OIS</w:t>
      </w:r>
      <w:r w:rsidR="00675868" w:rsidRPr="00790F04">
        <w:rPr>
          <w:rFonts w:asciiTheme="minorHAnsi" w:hAnsiTheme="minorHAnsi" w:cstheme="minorHAnsi"/>
          <w:spacing w:val="-1"/>
        </w:rPr>
        <w:t xml:space="preserve"> </w:t>
      </w:r>
      <w:r w:rsidR="00675868" w:rsidRPr="00790F04">
        <w:rPr>
          <w:rFonts w:asciiTheme="minorHAnsi" w:hAnsiTheme="minorHAnsi" w:cstheme="minorHAnsi"/>
        </w:rPr>
        <w:t>to evaluate</w:t>
      </w:r>
      <w:r w:rsidR="00675868" w:rsidRPr="00790F04">
        <w:rPr>
          <w:rFonts w:asciiTheme="minorHAnsi" w:hAnsiTheme="minorHAnsi" w:cstheme="minorHAnsi"/>
          <w:spacing w:val="-1"/>
        </w:rPr>
        <w:t xml:space="preserve"> </w:t>
      </w:r>
      <w:r w:rsidR="00675868" w:rsidRPr="00790F04">
        <w:rPr>
          <w:rFonts w:asciiTheme="minorHAnsi" w:hAnsiTheme="minorHAnsi" w:cstheme="minorHAnsi"/>
        </w:rPr>
        <w:t xml:space="preserve">and manage </w:t>
      </w:r>
      <w:r w:rsidRPr="00790F04">
        <w:rPr>
          <w:rFonts w:asciiTheme="minorHAnsi" w:hAnsiTheme="minorHAnsi" w:cstheme="minorHAnsi"/>
        </w:rPr>
        <w:t>IOSHA</w:t>
      </w:r>
      <w:r w:rsidR="00675868" w:rsidRPr="00790F04">
        <w:rPr>
          <w:rFonts w:asciiTheme="minorHAnsi" w:hAnsiTheme="minorHAnsi" w:cstheme="minorHAnsi"/>
        </w:rPr>
        <w:t>.</w:t>
      </w:r>
      <w:r w:rsidR="00675868" w:rsidRPr="00790F04">
        <w:rPr>
          <w:rFonts w:asciiTheme="minorHAnsi" w:hAnsiTheme="minorHAnsi" w:cstheme="minorHAnsi"/>
          <w:spacing w:val="40"/>
        </w:rPr>
        <w:t xml:space="preserve"> </w:t>
      </w:r>
      <w:r w:rsidR="00675868" w:rsidRPr="00790F04">
        <w:rPr>
          <w:rFonts w:asciiTheme="minorHAnsi" w:hAnsiTheme="minorHAnsi" w:cstheme="minorHAnsi"/>
        </w:rPr>
        <w:t xml:space="preserve">However, during </w:t>
      </w:r>
      <w:r w:rsidR="008E2BA5" w:rsidRPr="00790F04">
        <w:rPr>
          <w:rFonts w:asciiTheme="minorHAnsi" w:hAnsiTheme="minorHAnsi" w:cstheme="minorHAnsi"/>
        </w:rPr>
        <w:t>the review</w:t>
      </w:r>
      <w:r w:rsidR="00675868" w:rsidRPr="00790F04">
        <w:rPr>
          <w:rFonts w:asciiTheme="minorHAnsi" w:hAnsiTheme="minorHAnsi" w:cstheme="minorHAnsi"/>
        </w:rPr>
        <w:t>, OSHA found an area open to improvement</w:t>
      </w:r>
      <w:r w:rsidR="00534B1E" w:rsidRPr="00790F04">
        <w:rPr>
          <w:rFonts w:asciiTheme="minorHAnsi" w:hAnsiTheme="minorHAnsi" w:cstheme="minorHAnsi"/>
        </w:rPr>
        <w:t xml:space="preserve"> where the inspections were not coded.</w:t>
      </w:r>
      <w:r w:rsidR="00675868" w:rsidRPr="00790F04">
        <w:rPr>
          <w:rFonts w:asciiTheme="minorHAnsi" w:hAnsiTheme="minorHAnsi" w:cstheme="minorHAnsi"/>
          <w:spacing w:val="40"/>
        </w:rPr>
        <w:t xml:space="preserve"> </w:t>
      </w:r>
      <w:r w:rsidR="00675868" w:rsidRPr="00790F04">
        <w:rPr>
          <w:rFonts w:asciiTheme="minorHAnsi" w:hAnsiTheme="minorHAnsi" w:cstheme="minorHAnsi"/>
        </w:rPr>
        <w:t xml:space="preserve">For example, </w:t>
      </w:r>
      <w:r w:rsidR="00206EB2" w:rsidRPr="00790F04">
        <w:rPr>
          <w:rFonts w:asciiTheme="minorHAnsi" w:hAnsiTheme="minorHAnsi" w:cstheme="minorHAnsi"/>
        </w:rPr>
        <w:t xml:space="preserve">many of the inspections did not </w:t>
      </w:r>
      <w:r w:rsidR="00B91656" w:rsidRPr="00790F04">
        <w:rPr>
          <w:rFonts w:asciiTheme="minorHAnsi" w:hAnsiTheme="minorHAnsi" w:cstheme="minorHAnsi"/>
        </w:rPr>
        <w:t>code for any</w:t>
      </w:r>
      <w:r w:rsidR="00206EB2" w:rsidRPr="00790F04">
        <w:rPr>
          <w:rFonts w:asciiTheme="minorHAnsi" w:hAnsiTheme="minorHAnsi" w:cstheme="minorHAnsi"/>
        </w:rPr>
        <w:t xml:space="preserve"> </w:t>
      </w:r>
      <w:r w:rsidR="004A7F16" w:rsidRPr="00790F04">
        <w:rPr>
          <w:rFonts w:asciiTheme="minorHAnsi" w:hAnsiTheme="minorHAnsi" w:cstheme="minorHAnsi"/>
        </w:rPr>
        <w:t>National Emphasis Program (</w:t>
      </w:r>
      <w:r w:rsidR="00206EB2" w:rsidRPr="00790F04">
        <w:rPr>
          <w:rFonts w:asciiTheme="minorHAnsi" w:hAnsiTheme="minorHAnsi" w:cstheme="minorHAnsi"/>
        </w:rPr>
        <w:t>NEP</w:t>
      </w:r>
      <w:r w:rsidR="004A7F16" w:rsidRPr="00790F04">
        <w:rPr>
          <w:rFonts w:asciiTheme="minorHAnsi" w:hAnsiTheme="minorHAnsi" w:cstheme="minorHAnsi"/>
        </w:rPr>
        <w:t>), Local Emphasis Program</w:t>
      </w:r>
      <w:r w:rsidR="00206EB2" w:rsidRPr="00790F04">
        <w:rPr>
          <w:rFonts w:asciiTheme="minorHAnsi" w:hAnsiTheme="minorHAnsi" w:cstheme="minorHAnsi"/>
        </w:rPr>
        <w:t xml:space="preserve"> </w:t>
      </w:r>
      <w:r w:rsidR="004A7F16" w:rsidRPr="00790F04">
        <w:rPr>
          <w:rFonts w:asciiTheme="minorHAnsi" w:hAnsiTheme="minorHAnsi" w:cstheme="minorHAnsi"/>
        </w:rPr>
        <w:t>(</w:t>
      </w:r>
      <w:r w:rsidR="00206EB2" w:rsidRPr="00790F04">
        <w:rPr>
          <w:rFonts w:asciiTheme="minorHAnsi" w:hAnsiTheme="minorHAnsi" w:cstheme="minorHAnsi"/>
        </w:rPr>
        <w:t>LEP</w:t>
      </w:r>
      <w:r w:rsidR="004A7F16" w:rsidRPr="00790F04">
        <w:rPr>
          <w:rFonts w:asciiTheme="minorHAnsi" w:hAnsiTheme="minorHAnsi" w:cstheme="minorHAnsi"/>
        </w:rPr>
        <w:t>), or State Emphasis Program (SEP)</w:t>
      </w:r>
      <w:r w:rsidR="00206EB2" w:rsidRPr="00790F04">
        <w:rPr>
          <w:rFonts w:asciiTheme="minorHAnsi" w:hAnsiTheme="minorHAnsi" w:cstheme="minorHAnsi"/>
        </w:rPr>
        <w:t>.</w:t>
      </w:r>
      <w:r w:rsidR="00675868" w:rsidRPr="00790F04">
        <w:rPr>
          <w:rFonts w:asciiTheme="minorHAnsi" w:hAnsiTheme="minorHAnsi" w:cstheme="minorHAnsi"/>
        </w:rPr>
        <w:t xml:space="preserve"> </w:t>
      </w:r>
    </w:p>
    <w:p w14:paraId="44F4708A" w14:textId="77777777" w:rsidR="00D64746" w:rsidRPr="00790F04" w:rsidRDefault="00D64746">
      <w:pPr>
        <w:pStyle w:val="BodyText"/>
        <w:spacing w:before="1"/>
        <w:ind w:left="1450" w:right="128" w:firstLine="60"/>
        <w:rPr>
          <w:rFonts w:asciiTheme="minorHAnsi" w:hAnsiTheme="minorHAnsi" w:cstheme="minorHAnsi"/>
        </w:rPr>
      </w:pPr>
    </w:p>
    <w:p w14:paraId="37139794" w14:textId="77777777" w:rsidR="004D391B" w:rsidRPr="00790F04" w:rsidRDefault="00675868">
      <w:pPr>
        <w:pStyle w:val="ListParagraph"/>
        <w:numPr>
          <w:ilvl w:val="0"/>
          <w:numId w:val="3"/>
        </w:numPr>
        <w:tabs>
          <w:tab w:val="left" w:pos="1540"/>
        </w:tabs>
        <w:spacing w:before="64"/>
        <w:ind w:left="1540"/>
        <w:jc w:val="left"/>
        <w:rPr>
          <w:rFonts w:asciiTheme="minorHAnsi" w:hAnsiTheme="minorHAnsi" w:cstheme="minorHAnsi"/>
          <w:sz w:val="24"/>
          <w:szCs w:val="24"/>
        </w:rPr>
      </w:pPr>
      <w:r w:rsidRPr="00790F04">
        <w:rPr>
          <w:rFonts w:asciiTheme="minorHAnsi" w:hAnsiTheme="minorHAnsi" w:cstheme="minorHAnsi"/>
          <w:sz w:val="24"/>
          <w:szCs w:val="24"/>
        </w:rPr>
        <w:t>State</w:t>
      </w:r>
      <w:r w:rsidRPr="00790F04">
        <w:rPr>
          <w:rFonts w:asciiTheme="minorHAnsi" w:hAnsiTheme="minorHAnsi" w:cstheme="minorHAnsi"/>
          <w:spacing w:val="-5"/>
          <w:sz w:val="24"/>
          <w:szCs w:val="24"/>
        </w:rPr>
        <w:t xml:space="preserve"> </w:t>
      </w:r>
      <w:r w:rsidRPr="00790F04">
        <w:rPr>
          <w:rFonts w:asciiTheme="minorHAnsi" w:hAnsiTheme="minorHAnsi" w:cstheme="minorHAnsi"/>
          <w:sz w:val="24"/>
          <w:szCs w:val="24"/>
        </w:rPr>
        <w:t>Internal</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Evaluation</w:t>
      </w:r>
      <w:r w:rsidRPr="00790F04">
        <w:rPr>
          <w:rFonts w:asciiTheme="minorHAnsi" w:hAnsiTheme="minorHAnsi" w:cstheme="minorHAnsi"/>
          <w:spacing w:val="-6"/>
          <w:sz w:val="24"/>
          <w:szCs w:val="24"/>
        </w:rPr>
        <w:t xml:space="preserve"> </w:t>
      </w:r>
      <w:r w:rsidRPr="00790F04">
        <w:rPr>
          <w:rFonts w:asciiTheme="minorHAnsi" w:hAnsiTheme="minorHAnsi" w:cstheme="minorHAnsi"/>
          <w:sz w:val="24"/>
          <w:szCs w:val="24"/>
        </w:rPr>
        <w:t>Program</w:t>
      </w:r>
      <w:r w:rsidRPr="00790F04">
        <w:rPr>
          <w:rFonts w:asciiTheme="minorHAnsi" w:hAnsiTheme="minorHAnsi" w:cstheme="minorHAnsi"/>
          <w:spacing w:val="-7"/>
          <w:sz w:val="24"/>
          <w:szCs w:val="24"/>
        </w:rPr>
        <w:t xml:space="preserve"> </w:t>
      </w:r>
      <w:r w:rsidRPr="00790F04">
        <w:rPr>
          <w:rFonts w:asciiTheme="minorHAnsi" w:hAnsiTheme="minorHAnsi" w:cstheme="minorHAnsi"/>
          <w:spacing w:val="-2"/>
          <w:sz w:val="24"/>
          <w:szCs w:val="24"/>
        </w:rPr>
        <w:t>Report</w:t>
      </w:r>
    </w:p>
    <w:p w14:paraId="05AAC9A8" w14:textId="77777777" w:rsidR="004D391B" w:rsidRPr="00790F04" w:rsidRDefault="004D391B">
      <w:pPr>
        <w:pStyle w:val="BodyText"/>
        <w:spacing w:before="10"/>
        <w:rPr>
          <w:rFonts w:asciiTheme="minorHAnsi" w:hAnsiTheme="minorHAnsi" w:cstheme="minorHAnsi"/>
        </w:rPr>
      </w:pPr>
    </w:p>
    <w:p w14:paraId="0406F10D" w14:textId="018F1135" w:rsidR="004D391B" w:rsidRPr="00790F04" w:rsidRDefault="00675868" w:rsidP="00357864">
      <w:pPr>
        <w:pStyle w:val="BodyText"/>
        <w:ind w:left="1350"/>
        <w:rPr>
          <w:rFonts w:asciiTheme="minorHAnsi" w:hAnsiTheme="minorHAnsi" w:cstheme="minorHAnsi"/>
        </w:rPr>
      </w:pPr>
      <w:r w:rsidRPr="00790F04">
        <w:rPr>
          <w:rFonts w:asciiTheme="minorHAnsi" w:hAnsiTheme="minorHAnsi" w:cstheme="minorHAnsi"/>
        </w:rPr>
        <w:t>IOSHA</w:t>
      </w:r>
      <w:r w:rsidRPr="00790F04">
        <w:rPr>
          <w:rFonts w:asciiTheme="minorHAnsi" w:hAnsiTheme="minorHAnsi" w:cstheme="minorHAnsi"/>
          <w:spacing w:val="-4"/>
        </w:rPr>
        <w:t xml:space="preserve"> </w:t>
      </w:r>
      <w:r w:rsidRPr="00790F04">
        <w:rPr>
          <w:rFonts w:asciiTheme="minorHAnsi" w:hAnsiTheme="minorHAnsi" w:cstheme="minorHAnsi"/>
        </w:rPr>
        <w:t>internally</w:t>
      </w:r>
      <w:r w:rsidRPr="00790F04">
        <w:rPr>
          <w:rFonts w:asciiTheme="minorHAnsi" w:hAnsiTheme="minorHAnsi" w:cstheme="minorHAnsi"/>
          <w:spacing w:val="-3"/>
        </w:rPr>
        <w:t xml:space="preserve"> </w:t>
      </w:r>
      <w:r w:rsidRPr="00790F04">
        <w:rPr>
          <w:rFonts w:asciiTheme="minorHAnsi" w:hAnsiTheme="minorHAnsi" w:cstheme="minorHAnsi"/>
        </w:rPr>
        <w:t>evaluated</w:t>
      </w:r>
      <w:r w:rsidRPr="00790F04">
        <w:rPr>
          <w:rFonts w:asciiTheme="minorHAnsi" w:hAnsiTheme="minorHAnsi" w:cstheme="minorHAnsi"/>
          <w:spacing w:val="-3"/>
        </w:rPr>
        <w:t xml:space="preserve"> </w:t>
      </w:r>
      <w:r w:rsidRPr="00790F04">
        <w:rPr>
          <w:rFonts w:asciiTheme="minorHAnsi" w:hAnsiTheme="minorHAnsi" w:cstheme="minorHAnsi"/>
        </w:rPr>
        <w:t>its</w:t>
      </w:r>
      <w:r w:rsidRPr="00790F04">
        <w:rPr>
          <w:rFonts w:asciiTheme="minorHAnsi" w:hAnsiTheme="minorHAnsi" w:cstheme="minorHAnsi"/>
          <w:spacing w:val="-3"/>
        </w:rPr>
        <w:t xml:space="preserve"> </w:t>
      </w:r>
      <w:r w:rsidRPr="00790F04">
        <w:rPr>
          <w:rFonts w:asciiTheme="minorHAnsi" w:hAnsiTheme="minorHAnsi" w:cstheme="minorHAnsi"/>
        </w:rPr>
        <w:t>program</w:t>
      </w:r>
      <w:r w:rsidRPr="00790F04">
        <w:rPr>
          <w:rFonts w:asciiTheme="minorHAnsi" w:hAnsiTheme="minorHAnsi" w:cstheme="minorHAnsi"/>
          <w:spacing w:val="-5"/>
        </w:rPr>
        <w:t xml:space="preserve"> </w:t>
      </w:r>
      <w:r w:rsidR="00187621" w:rsidRPr="00790F04">
        <w:rPr>
          <w:rFonts w:asciiTheme="minorHAnsi" w:hAnsiTheme="minorHAnsi" w:cstheme="minorHAnsi"/>
        </w:rPr>
        <w:t>every quarter</w:t>
      </w:r>
      <w:r w:rsidRPr="00790F04">
        <w:rPr>
          <w:rFonts w:asciiTheme="minorHAnsi" w:hAnsiTheme="minorHAnsi" w:cstheme="minorHAnsi"/>
          <w:spacing w:val="-4"/>
        </w:rPr>
        <w:t xml:space="preserve"> </w:t>
      </w:r>
      <w:r w:rsidRPr="00790F04">
        <w:rPr>
          <w:rFonts w:asciiTheme="minorHAnsi" w:hAnsiTheme="minorHAnsi" w:cstheme="minorHAnsi"/>
        </w:rPr>
        <w:t>to</w:t>
      </w:r>
      <w:r w:rsidRPr="00790F04">
        <w:rPr>
          <w:rFonts w:asciiTheme="minorHAnsi" w:hAnsiTheme="minorHAnsi" w:cstheme="minorHAnsi"/>
          <w:spacing w:val="-3"/>
        </w:rPr>
        <w:t xml:space="preserve"> </w:t>
      </w:r>
      <w:r w:rsidRPr="00790F04">
        <w:rPr>
          <w:rFonts w:asciiTheme="minorHAnsi" w:hAnsiTheme="minorHAnsi" w:cstheme="minorHAnsi"/>
        </w:rPr>
        <w:t>measure</w:t>
      </w:r>
      <w:r w:rsidRPr="00790F04">
        <w:rPr>
          <w:rFonts w:asciiTheme="minorHAnsi" w:hAnsiTheme="minorHAnsi" w:cstheme="minorHAnsi"/>
          <w:spacing w:val="-3"/>
        </w:rPr>
        <w:t xml:space="preserve"> </w:t>
      </w:r>
      <w:r w:rsidRPr="00790F04">
        <w:rPr>
          <w:rFonts w:asciiTheme="minorHAnsi" w:hAnsiTheme="minorHAnsi" w:cstheme="minorHAnsi"/>
        </w:rPr>
        <w:t>progress</w:t>
      </w:r>
      <w:r w:rsidRPr="00790F04">
        <w:rPr>
          <w:rFonts w:asciiTheme="minorHAnsi" w:hAnsiTheme="minorHAnsi" w:cstheme="minorHAnsi"/>
          <w:spacing w:val="-4"/>
        </w:rPr>
        <w:t xml:space="preserve"> </w:t>
      </w:r>
      <w:r w:rsidRPr="00790F04">
        <w:rPr>
          <w:rFonts w:asciiTheme="minorHAnsi" w:hAnsiTheme="minorHAnsi" w:cstheme="minorHAnsi"/>
        </w:rPr>
        <w:t>towards goals</w:t>
      </w:r>
      <w:r w:rsidR="007B59C3" w:rsidRPr="00790F04">
        <w:rPr>
          <w:rFonts w:asciiTheme="minorHAnsi" w:hAnsiTheme="minorHAnsi" w:cstheme="minorHAnsi"/>
        </w:rPr>
        <w:t xml:space="preserve">.  The results were discussed in their </w:t>
      </w:r>
      <w:r w:rsidRPr="00790F04">
        <w:rPr>
          <w:rFonts w:asciiTheme="minorHAnsi" w:hAnsiTheme="minorHAnsi" w:cstheme="minorHAnsi"/>
        </w:rPr>
        <w:t>State OSHA Annual Report (SOAR).</w:t>
      </w:r>
    </w:p>
    <w:p w14:paraId="195A29FC" w14:textId="77777777" w:rsidR="004D391B" w:rsidRPr="00790F04" w:rsidRDefault="00675868">
      <w:pPr>
        <w:pStyle w:val="ListParagraph"/>
        <w:numPr>
          <w:ilvl w:val="0"/>
          <w:numId w:val="3"/>
        </w:numPr>
        <w:tabs>
          <w:tab w:val="left" w:pos="1540"/>
        </w:tabs>
        <w:spacing w:before="201"/>
        <w:ind w:left="1540"/>
        <w:jc w:val="left"/>
        <w:rPr>
          <w:rFonts w:asciiTheme="minorHAnsi" w:hAnsiTheme="minorHAnsi" w:cstheme="minorHAnsi"/>
          <w:sz w:val="24"/>
          <w:szCs w:val="24"/>
        </w:rPr>
      </w:pPr>
      <w:r w:rsidRPr="00790F04">
        <w:rPr>
          <w:rFonts w:asciiTheme="minorHAnsi" w:hAnsiTheme="minorHAnsi" w:cstheme="minorHAnsi"/>
          <w:spacing w:val="-2"/>
          <w:sz w:val="24"/>
          <w:szCs w:val="24"/>
        </w:rPr>
        <w:t>Staffing</w:t>
      </w:r>
    </w:p>
    <w:p w14:paraId="33096D1B" w14:textId="77777777" w:rsidR="004D391B" w:rsidRPr="00790F04" w:rsidRDefault="004D391B">
      <w:pPr>
        <w:pStyle w:val="BodyText"/>
        <w:spacing w:before="11"/>
        <w:rPr>
          <w:rFonts w:asciiTheme="minorHAnsi" w:hAnsiTheme="minorHAnsi" w:cstheme="minorHAnsi"/>
        </w:rPr>
      </w:pPr>
    </w:p>
    <w:p w14:paraId="0BAB865E" w14:textId="39384DD1" w:rsidR="004D391B" w:rsidRPr="00790F04" w:rsidRDefault="003F1075" w:rsidP="00D95FB3">
      <w:pPr>
        <w:pStyle w:val="BodyText"/>
        <w:ind w:left="1350" w:right="178"/>
        <w:rPr>
          <w:rFonts w:asciiTheme="minorHAnsi" w:hAnsiTheme="minorHAnsi" w:cstheme="minorHAnsi"/>
        </w:rPr>
      </w:pPr>
      <w:bookmarkStart w:id="12" w:name="_Hlk161241946"/>
      <w:r w:rsidRPr="003F1075">
        <w:rPr>
          <w:rFonts w:asciiTheme="minorHAnsi" w:hAnsiTheme="minorHAnsi" w:cstheme="minorHAnsi"/>
        </w:rPr>
        <w:t xml:space="preserve">IOSHA’s enforcement personnel benchmark is 16 safety compliance officers and 13 health compliance officers.  By the end of FY 2023, IOSHA had a total </w:t>
      </w:r>
      <w:r w:rsidR="00B61146" w:rsidRPr="003F1075">
        <w:rPr>
          <w:rFonts w:asciiTheme="minorHAnsi" w:hAnsiTheme="minorHAnsi" w:cstheme="minorHAnsi"/>
        </w:rPr>
        <w:t>of</w:t>
      </w:r>
      <w:r w:rsidRPr="003F1075">
        <w:rPr>
          <w:rFonts w:asciiTheme="minorHAnsi" w:hAnsiTheme="minorHAnsi" w:cstheme="minorHAnsi"/>
        </w:rPr>
        <w:t xml:space="preserve"> 13 safety and 12 health</w:t>
      </w:r>
      <w:r w:rsidR="005F6E1F">
        <w:rPr>
          <w:rFonts w:asciiTheme="minorHAnsi" w:hAnsiTheme="minorHAnsi" w:cstheme="minorHAnsi"/>
        </w:rPr>
        <w:t xml:space="preserve"> compliance officers</w:t>
      </w:r>
      <w:r>
        <w:rPr>
          <w:rFonts w:asciiTheme="minorHAnsi" w:hAnsiTheme="minorHAnsi" w:cstheme="minorHAnsi"/>
        </w:rPr>
        <w:t>.</w:t>
      </w:r>
      <w:r w:rsidR="00424E0F">
        <w:rPr>
          <w:rFonts w:asciiTheme="minorHAnsi" w:hAnsiTheme="minorHAnsi" w:cstheme="minorHAnsi"/>
        </w:rPr>
        <w:t xml:space="preserve"> Additionally, IOSHA had four vacancies.</w:t>
      </w:r>
    </w:p>
    <w:bookmarkEnd w:id="12"/>
    <w:p w14:paraId="4E4E8AA8" w14:textId="77777777" w:rsidR="004D391B" w:rsidRPr="00790F04" w:rsidRDefault="004D391B" w:rsidP="00D95FB3">
      <w:pPr>
        <w:pStyle w:val="BodyText"/>
        <w:spacing w:before="10"/>
        <w:ind w:left="1350"/>
        <w:rPr>
          <w:rFonts w:asciiTheme="minorHAnsi" w:hAnsiTheme="minorHAnsi" w:cstheme="minorHAnsi"/>
        </w:rPr>
      </w:pPr>
    </w:p>
    <w:p w14:paraId="1DB8BD03" w14:textId="356F3531" w:rsidR="00A41735" w:rsidRPr="00790F04" w:rsidRDefault="00675868" w:rsidP="00D95FB3">
      <w:pPr>
        <w:pStyle w:val="ListParagraph"/>
        <w:ind w:left="1350" w:firstLine="0"/>
        <w:rPr>
          <w:rFonts w:asciiTheme="minorHAnsi" w:hAnsiTheme="minorHAnsi" w:cstheme="minorHAnsi"/>
          <w:iCs/>
          <w:sz w:val="24"/>
          <w:szCs w:val="24"/>
        </w:rPr>
      </w:pPr>
      <w:r w:rsidRPr="00790F04">
        <w:rPr>
          <w:rFonts w:asciiTheme="minorHAnsi" w:hAnsiTheme="minorHAnsi" w:cstheme="minorHAnsi"/>
          <w:sz w:val="24"/>
          <w:szCs w:val="24"/>
        </w:rPr>
        <w:t>The leadership team at IOSHA consists of the IOSHA Administrator</w:t>
      </w:r>
      <w:r w:rsidR="00BD2B9D" w:rsidRPr="00790F04">
        <w:rPr>
          <w:rFonts w:asciiTheme="minorHAnsi" w:hAnsiTheme="minorHAnsi" w:cstheme="minorHAnsi"/>
          <w:sz w:val="24"/>
          <w:szCs w:val="24"/>
        </w:rPr>
        <w:t xml:space="preserve"> </w:t>
      </w:r>
      <w:r w:rsidRPr="00790F04">
        <w:rPr>
          <w:rFonts w:asciiTheme="minorHAnsi" w:hAnsiTheme="minorHAnsi" w:cstheme="minorHAnsi"/>
          <w:sz w:val="24"/>
          <w:szCs w:val="24"/>
        </w:rPr>
        <w:t xml:space="preserve">who directly supervises the </w:t>
      </w:r>
      <w:r w:rsidR="00A41735" w:rsidRPr="00790F04">
        <w:rPr>
          <w:rFonts w:asciiTheme="minorHAnsi" w:hAnsiTheme="minorHAnsi" w:cstheme="minorHAnsi"/>
          <w:sz w:val="24"/>
          <w:szCs w:val="24"/>
        </w:rPr>
        <w:t>three</w:t>
      </w:r>
      <w:r w:rsidRPr="00790F04">
        <w:rPr>
          <w:rFonts w:asciiTheme="minorHAnsi" w:hAnsiTheme="minorHAnsi" w:cstheme="minorHAnsi"/>
          <w:sz w:val="24"/>
          <w:szCs w:val="24"/>
        </w:rPr>
        <w:t xml:space="preserve"> Public Service Manager 1 positions. T</w:t>
      </w:r>
      <w:r w:rsidR="00A41735" w:rsidRPr="00790F04">
        <w:rPr>
          <w:rFonts w:asciiTheme="minorHAnsi" w:hAnsiTheme="minorHAnsi" w:cstheme="minorHAnsi"/>
          <w:sz w:val="24"/>
          <w:szCs w:val="24"/>
        </w:rPr>
        <w:t>wo of the</w:t>
      </w:r>
      <w:r w:rsidRPr="00790F04">
        <w:rPr>
          <w:rFonts w:asciiTheme="minorHAnsi" w:hAnsiTheme="minorHAnsi" w:cstheme="minorHAnsi"/>
          <w:sz w:val="24"/>
          <w:szCs w:val="24"/>
        </w:rPr>
        <w:t xml:space="preserve"> Public Service Manager 1 positions are responsible for the daily supervision of enforcement field staff</w:t>
      </w:r>
      <w:r w:rsidR="00BD2B9D" w:rsidRPr="00790F04">
        <w:rPr>
          <w:rFonts w:asciiTheme="minorHAnsi" w:hAnsiTheme="minorHAnsi" w:cstheme="minorHAnsi"/>
          <w:sz w:val="24"/>
          <w:szCs w:val="24"/>
        </w:rPr>
        <w:t xml:space="preserve"> </w:t>
      </w:r>
      <w:r w:rsidRPr="00790F04">
        <w:rPr>
          <w:rFonts w:asciiTheme="minorHAnsi" w:hAnsiTheme="minorHAnsi" w:cstheme="minorHAnsi"/>
          <w:sz w:val="24"/>
          <w:szCs w:val="24"/>
        </w:rPr>
        <w:t>which is divided between safety and health compliance officers and industrial hygienists</w:t>
      </w:r>
      <w:r w:rsidR="00A41735" w:rsidRPr="00790F04">
        <w:rPr>
          <w:rFonts w:asciiTheme="minorHAnsi" w:hAnsiTheme="minorHAnsi" w:cstheme="minorHAnsi"/>
          <w:sz w:val="24"/>
          <w:szCs w:val="24"/>
        </w:rPr>
        <w:t>.</w:t>
      </w:r>
      <w:r w:rsidRPr="00790F04">
        <w:rPr>
          <w:rFonts w:asciiTheme="minorHAnsi" w:hAnsiTheme="minorHAnsi" w:cstheme="minorHAnsi"/>
          <w:sz w:val="24"/>
          <w:szCs w:val="24"/>
        </w:rPr>
        <w:t xml:space="preserve"> </w:t>
      </w:r>
      <w:r w:rsidR="002C1E46" w:rsidRPr="00790F04">
        <w:rPr>
          <w:rFonts w:asciiTheme="minorHAnsi" w:hAnsiTheme="minorHAnsi" w:cstheme="minorHAnsi"/>
          <w:sz w:val="24"/>
          <w:szCs w:val="24"/>
        </w:rPr>
        <w:t>Their d</w:t>
      </w:r>
      <w:r w:rsidRPr="00790F04">
        <w:rPr>
          <w:rFonts w:asciiTheme="minorHAnsi" w:hAnsiTheme="minorHAnsi" w:cstheme="minorHAnsi"/>
          <w:sz w:val="24"/>
          <w:szCs w:val="24"/>
        </w:rPr>
        <w:t xml:space="preserve">uties include daily </w:t>
      </w:r>
      <w:r w:rsidRPr="00790F04">
        <w:rPr>
          <w:rFonts w:asciiTheme="minorHAnsi" w:hAnsiTheme="minorHAnsi" w:cstheme="minorHAnsi"/>
          <w:sz w:val="24"/>
          <w:szCs w:val="24"/>
        </w:rPr>
        <w:lastRenderedPageBreak/>
        <w:t xml:space="preserve">work and inspection assignments, </w:t>
      </w:r>
      <w:r w:rsidR="005E0996" w:rsidRPr="00790F04">
        <w:rPr>
          <w:rFonts w:asciiTheme="minorHAnsi" w:hAnsiTheme="minorHAnsi" w:cstheme="minorHAnsi"/>
          <w:sz w:val="24"/>
          <w:szCs w:val="24"/>
        </w:rPr>
        <w:t>casefile</w:t>
      </w:r>
      <w:r w:rsidRPr="00790F04">
        <w:rPr>
          <w:rFonts w:asciiTheme="minorHAnsi" w:hAnsiTheme="minorHAnsi" w:cstheme="minorHAnsi"/>
          <w:sz w:val="24"/>
          <w:szCs w:val="24"/>
        </w:rPr>
        <w:t xml:space="preserve"> review and correction, training new staff through accompanied visits and assisting with complex inspections, evaluating work performance for annual evaluations, analyzing training needs, providing technical</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assistance</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to</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subordinates,</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answering</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questions</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from</w:t>
      </w:r>
      <w:r w:rsidRPr="00790F04">
        <w:rPr>
          <w:rFonts w:asciiTheme="minorHAnsi" w:hAnsiTheme="minorHAnsi" w:cstheme="minorHAnsi"/>
          <w:spacing w:val="-6"/>
          <w:sz w:val="24"/>
          <w:szCs w:val="24"/>
        </w:rPr>
        <w:t xml:space="preserve"> </w:t>
      </w:r>
      <w:r w:rsidRPr="00790F04">
        <w:rPr>
          <w:rFonts w:asciiTheme="minorHAnsi" w:hAnsiTheme="minorHAnsi" w:cstheme="minorHAnsi"/>
          <w:sz w:val="24"/>
          <w:szCs w:val="24"/>
        </w:rPr>
        <w:t>private</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industry</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and</w:t>
      </w:r>
      <w:r w:rsidRPr="00790F04">
        <w:rPr>
          <w:rFonts w:asciiTheme="minorHAnsi" w:hAnsiTheme="minorHAnsi" w:cstheme="minorHAnsi"/>
          <w:spacing w:val="-4"/>
          <w:sz w:val="24"/>
          <w:szCs w:val="24"/>
        </w:rPr>
        <w:t xml:space="preserve"> </w:t>
      </w:r>
      <w:r w:rsidR="00DC140E">
        <w:rPr>
          <w:rFonts w:asciiTheme="minorHAnsi" w:hAnsiTheme="minorHAnsi" w:cstheme="minorHAnsi"/>
          <w:sz w:val="24"/>
          <w:szCs w:val="24"/>
        </w:rPr>
        <w:t>S</w:t>
      </w:r>
      <w:r w:rsidRPr="00790F04">
        <w:rPr>
          <w:rFonts w:asciiTheme="minorHAnsi" w:hAnsiTheme="minorHAnsi" w:cstheme="minorHAnsi"/>
          <w:sz w:val="24"/>
          <w:szCs w:val="24"/>
        </w:rPr>
        <w:t>tate</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and local government, conducting informal settlement conferences,</w:t>
      </w:r>
      <w:r w:rsidRPr="00790F04">
        <w:rPr>
          <w:rFonts w:asciiTheme="minorHAnsi" w:hAnsiTheme="minorHAnsi" w:cstheme="minorHAnsi"/>
          <w:spacing w:val="40"/>
          <w:sz w:val="24"/>
          <w:szCs w:val="24"/>
        </w:rPr>
        <w:t xml:space="preserve"> </w:t>
      </w:r>
      <w:r w:rsidRPr="00790F04">
        <w:rPr>
          <w:rFonts w:asciiTheme="minorHAnsi" w:hAnsiTheme="minorHAnsi" w:cstheme="minorHAnsi"/>
          <w:sz w:val="24"/>
          <w:szCs w:val="24"/>
        </w:rPr>
        <w:t>reviewing documentation for violation abatement and corrective means, working with legal staff on contested cases and personnel issues, and providing assistance to the IOSHA Administrator and the Labor Commissioner.</w:t>
      </w:r>
      <w:r w:rsidR="00A41735" w:rsidRPr="00790F04">
        <w:rPr>
          <w:rFonts w:asciiTheme="minorHAnsi" w:hAnsiTheme="minorHAnsi" w:cstheme="minorHAnsi"/>
          <w:sz w:val="24"/>
          <w:szCs w:val="24"/>
        </w:rPr>
        <w:t xml:space="preserve"> A third Public Service Manager 1 position supervises personnel working in the cooperative programs and education under the 23(g) grant</w:t>
      </w:r>
      <w:r w:rsidR="002C1E46" w:rsidRPr="00790F04">
        <w:rPr>
          <w:rFonts w:asciiTheme="minorHAnsi" w:hAnsiTheme="minorHAnsi" w:cstheme="minorHAnsi"/>
          <w:sz w:val="24"/>
          <w:szCs w:val="24"/>
        </w:rPr>
        <w:t xml:space="preserve"> (this Manager is also responsible for the Consultation Program (21(d))</w:t>
      </w:r>
      <w:r w:rsidR="00A41735" w:rsidRPr="00790F04">
        <w:rPr>
          <w:rFonts w:asciiTheme="minorHAnsi" w:hAnsiTheme="minorHAnsi" w:cstheme="minorHAnsi"/>
          <w:iCs/>
          <w:sz w:val="24"/>
          <w:szCs w:val="24"/>
        </w:rPr>
        <w:t xml:space="preserve">. IOSHA’s Consultation and Education program and cooperative programs complement the enforcement effort to reduce exposure to occupational hazards and attempt to reduce fatalities. </w:t>
      </w:r>
      <w:r w:rsidR="00F3282A" w:rsidRPr="00790F04">
        <w:rPr>
          <w:rFonts w:asciiTheme="minorHAnsi" w:hAnsiTheme="minorHAnsi" w:cstheme="minorHAnsi"/>
          <w:iCs/>
          <w:sz w:val="24"/>
          <w:szCs w:val="24"/>
        </w:rPr>
        <w:t>The Cooperative Program and Education o</w:t>
      </w:r>
      <w:r w:rsidR="009C27CD" w:rsidRPr="00790F04">
        <w:rPr>
          <w:rFonts w:asciiTheme="minorHAnsi" w:hAnsiTheme="minorHAnsi" w:cstheme="minorHAnsi"/>
          <w:iCs/>
          <w:sz w:val="24"/>
          <w:szCs w:val="24"/>
        </w:rPr>
        <w:t xml:space="preserve">ffers </w:t>
      </w:r>
      <w:proofErr w:type="gramStart"/>
      <w:r w:rsidR="009C27CD" w:rsidRPr="00790F04">
        <w:rPr>
          <w:rFonts w:asciiTheme="minorHAnsi" w:hAnsiTheme="minorHAnsi" w:cstheme="minorHAnsi"/>
          <w:iCs/>
          <w:sz w:val="24"/>
          <w:szCs w:val="24"/>
        </w:rPr>
        <w:t>no-cost</w:t>
      </w:r>
      <w:proofErr w:type="gramEnd"/>
      <w:r w:rsidR="009C27CD" w:rsidRPr="00790F04">
        <w:rPr>
          <w:rFonts w:asciiTheme="minorHAnsi" w:hAnsiTheme="minorHAnsi" w:cstheme="minorHAnsi"/>
          <w:iCs/>
          <w:sz w:val="24"/>
          <w:szCs w:val="24"/>
        </w:rPr>
        <w:t xml:space="preserve"> and confidential services </w:t>
      </w:r>
      <w:r w:rsidR="00F3282A" w:rsidRPr="00790F04">
        <w:rPr>
          <w:rFonts w:asciiTheme="minorHAnsi" w:hAnsiTheme="minorHAnsi" w:cstheme="minorHAnsi"/>
          <w:iCs/>
          <w:sz w:val="24"/>
          <w:szCs w:val="24"/>
        </w:rPr>
        <w:t xml:space="preserve">for local and </w:t>
      </w:r>
      <w:r w:rsidR="00DC140E">
        <w:rPr>
          <w:rFonts w:asciiTheme="minorHAnsi" w:hAnsiTheme="minorHAnsi" w:cstheme="minorHAnsi"/>
          <w:iCs/>
          <w:sz w:val="24"/>
          <w:szCs w:val="24"/>
        </w:rPr>
        <w:t>S</w:t>
      </w:r>
      <w:r w:rsidR="00F3282A" w:rsidRPr="00790F04">
        <w:rPr>
          <w:rFonts w:asciiTheme="minorHAnsi" w:hAnsiTheme="minorHAnsi" w:cstheme="minorHAnsi"/>
          <w:iCs/>
          <w:sz w:val="24"/>
          <w:szCs w:val="24"/>
        </w:rPr>
        <w:t>tate government.</w:t>
      </w:r>
    </w:p>
    <w:p w14:paraId="7ACDB4FE" w14:textId="77777777" w:rsidR="00A41735" w:rsidRPr="00790F04" w:rsidRDefault="00A41735" w:rsidP="00A41735">
      <w:pPr>
        <w:pStyle w:val="ListParagraph"/>
        <w:ind w:left="420"/>
        <w:rPr>
          <w:rFonts w:asciiTheme="minorHAnsi" w:hAnsiTheme="minorHAnsi" w:cstheme="minorHAnsi"/>
          <w:iCs/>
          <w:sz w:val="24"/>
          <w:szCs w:val="24"/>
        </w:rPr>
      </w:pPr>
    </w:p>
    <w:p w14:paraId="781B080B" w14:textId="77777777" w:rsidR="004D391B" w:rsidRPr="00790F04" w:rsidRDefault="004D391B">
      <w:pPr>
        <w:pStyle w:val="BodyText"/>
        <w:spacing w:before="3"/>
        <w:rPr>
          <w:rFonts w:asciiTheme="minorHAnsi" w:hAnsiTheme="minorHAnsi" w:cstheme="minorHAnsi"/>
        </w:rPr>
      </w:pPr>
    </w:p>
    <w:p w14:paraId="4010965E" w14:textId="77777777" w:rsidR="004D391B" w:rsidRPr="00790F04" w:rsidRDefault="00675868">
      <w:pPr>
        <w:pStyle w:val="Heading3"/>
        <w:numPr>
          <w:ilvl w:val="0"/>
          <w:numId w:val="2"/>
        </w:numPr>
        <w:tabs>
          <w:tab w:val="left" w:pos="1015"/>
          <w:tab w:val="left" w:pos="1016"/>
        </w:tabs>
        <w:jc w:val="left"/>
        <w:rPr>
          <w:rFonts w:asciiTheme="minorHAnsi" w:hAnsiTheme="minorHAnsi" w:cstheme="minorHAnsi"/>
        </w:rPr>
      </w:pPr>
      <w:bookmarkStart w:id="13" w:name="_bookmark8"/>
      <w:bookmarkEnd w:id="13"/>
      <w:r w:rsidRPr="00790F04">
        <w:rPr>
          <w:rFonts w:asciiTheme="minorHAnsi" w:hAnsiTheme="minorHAnsi" w:cstheme="minorHAnsi"/>
          <w:spacing w:val="-2"/>
        </w:rPr>
        <w:t>ENFORCEMENT</w:t>
      </w:r>
    </w:p>
    <w:p w14:paraId="57655E1A" w14:textId="77777777" w:rsidR="004D391B" w:rsidRPr="00790F04" w:rsidRDefault="004D391B">
      <w:pPr>
        <w:pStyle w:val="BodyText"/>
        <w:spacing w:before="10"/>
        <w:rPr>
          <w:rFonts w:asciiTheme="minorHAnsi" w:hAnsiTheme="minorHAnsi" w:cstheme="minorHAnsi"/>
          <w:b/>
        </w:rPr>
      </w:pPr>
    </w:p>
    <w:p w14:paraId="66D7EFFF" w14:textId="77777777" w:rsidR="004D391B" w:rsidRPr="00790F04" w:rsidRDefault="00675868">
      <w:pPr>
        <w:pStyle w:val="ListParagraph"/>
        <w:numPr>
          <w:ilvl w:val="1"/>
          <w:numId w:val="2"/>
        </w:numPr>
        <w:tabs>
          <w:tab w:val="left" w:pos="1450"/>
        </w:tabs>
        <w:spacing w:before="1"/>
        <w:jc w:val="left"/>
        <w:rPr>
          <w:rFonts w:asciiTheme="minorHAnsi" w:hAnsiTheme="minorHAnsi" w:cstheme="minorHAnsi"/>
          <w:sz w:val="24"/>
          <w:szCs w:val="24"/>
        </w:rPr>
      </w:pPr>
      <w:r w:rsidRPr="00790F04">
        <w:rPr>
          <w:rFonts w:asciiTheme="minorHAnsi" w:hAnsiTheme="minorHAnsi" w:cstheme="minorHAnsi"/>
          <w:spacing w:val="-2"/>
          <w:sz w:val="24"/>
          <w:szCs w:val="24"/>
        </w:rPr>
        <w:t>Complaints</w:t>
      </w:r>
    </w:p>
    <w:p w14:paraId="051F00B4" w14:textId="77777777" w:rsidR="004D391B" w:rsidRPr="00790F04" w:rsidRDefault="004D391B">
      <w:pPr>
        <w:pStyle w:val="BodyText"/>
        <w:spacing w:before="9"/>
        <w:rPr>
          <w:rFonts w:asciiTheme="minorHAnsi" w:hAnsiTheme="minorHAnsi" w:cstheme="minorHAnsi"/>
        </w:rPr>
      </w:pPr>
    </w:p>
    <w:p w14:paraId="212E2CBF" w14:textId="029FA4D4" w:rsidR="008A2147" w:rsidRPr="00790F04" w:rsidRDefault="00F3282A" w:rsidP="00357864">
      <w:pPr>
        <w:pStyle w:val="BodyText"/>
        <w:spacing w:before="1"/>
        <w:ind w:left="1350" w:right="214"/>
        <w:rPr>
          <w:rFonts w:asciiTheme="minorHAnsi" w:hAnsiTheme="minorHAnsi" w:cstheme="minorHAnsi"/>
          <w:b/>
          <w:u w:val="single"/>
        </w:rPr>
      </w:pPr>
      <w:r w:rsidRPr="00790F04">
        <w:rPr>
          <w:rFonts w:asciiTheme="minorHAnsi" w:hAnsiTheme="minorHAnsi" w:cstheme="minorHAnsi"/>
        </w:rPr>
        <w:t xml:space="preserve">The FY 2023 </w:t>
      </w:r>
      <w:r w:rsidR="00466525" w:rsidRPr="00790F04">
        <w:rPr>
          <w:rFonts w:asciiTheme="minorHAnsi" w:hAnsiTheme="minorHAnsi" w:cstheme="minorHAnsi"/>
        </w:rPr>
        <w:t xml:space="preserve">SAMM(1a) indicated the average number of workdays to initiate a complaint inspection was within the FRL of </w:t>
      </w:r>
      <w:r w:rsidR="00BD2B9D" w:rsidRPr="00790F04">
        <w:rPr>
          <w:rFonts w:asciiTheme="minorHAnsi" w:hAnsiTheme="minorHAnsi" w:cstheme="minorHAnsi"/>
        </w:rPr>
        <w:t>five</w:t>
      </w:r>
      <w:r w:rsidR="00466525" w:rsidRPr="00790F04">
        <w:rPr>
          <w:rFonts w:asciiTheme="minorHAnsi" w:hAnsiTheme="minorHAnsi" w:cstheme="minorHAnsi"/>
        </w:rPr>
        <w:t xml:space="preserve"> days. The report also indicated that </w:t>
      </w:r>
      <w:r w:rsidR="00D758EA" w:rsidRPr="00790F04">
        <w:rPr>
          <w:rFonts w:asciiTheme="minorHAnsi" w:hAnsiTheme="minorHAnsi" w:cstheme="minorHAnsi"/>
        </w:rPr>
        <w:t xml:space="preserve">the SAMM(2a) </w:t>
      </w:r>
      <w:r w:rsidR="00675868" w:rsidRPr="00790F04">
        <w:rPr>
          <w:rFonts w:asciiTheme="minorHAnsi" w:hAnsiTheme="minorHAnsi" w:cstheme="minorHAnsi"/>
        </w:rPr>
        <w:t xml:space="preserve">indicated the average number of workdays to initiate complaint investigations was </w:t>
      </w:r>
      <w:r w:rsidR="008A2147" w:rsidRPr="00790F04">
        <w:rPr>
          <w:rFonts w:asciiTheme="minorHAnsi" w:hAnsiTheme="minorHAnsi" w:cstheme="minorHAnsi"/>
        </w:rPr>
        <w:t xml:space="preserve">within </w:t>
      </w:r>
      <w:r w:rsidR="00675868" w:rsidRPr="00790F04">
        <w:rPr>
          <w:rFonts w:asciiTheme="minorHAnsi" w:hAnsiTheme="minorHAnsi" w:cstheme="minorHAnsi"/>
        </w:rPr>
        <w:t>the FRL of one day</w:t>
      </w:r>
      <w:r w:rsidR="00D758EA" w:rsidRPr="00790F04">
        <w:rPr>
          <w:rFonts w:asciiTheme="minorHAnsi" w:hAnsiTheme="minorHAnsi" w:cstheme="minorHAnsi"/>
        </w:rPr>
        <w:t xml:space="preserve">. </w:t>
      </w:r>
    </w:p>
    <w:p w14:paraId="2CA91B66" w14:textId="77777777" w:rsidR="004D391B" w:rsidRPr="00790F04" w:rsidRDefault="004D391B">
      <w:pPr>
        <w:pStyle w:val="BodyText"/>
        <w:spacing w:before="1"/>
        <w:rPr>
          <w:rFonts w:asciiTheme="minorHAnsi" w:hAnsiTheme="minorHAnsi" w:cstheme="minorHAnsi"/>
        </w:rPr>
      </w:pPr>
    </w:p>
    <w:p w14:paraId="6E8CEC6C" w14:textId="77777777" w:rsidR="004D391B" w:rsidRPr="00790F04" w:rsidRDefault="00675868">
      <w:pPr>
        <w:pStyle w:val="ListParagraph"/>
        <w:numPr>
          <w:ilvl w:val="1"/>
          <w:numId w:val="2"/>
        </w:numPr>
        <w:tabs>
          <w:tab w:val="left" w:pos="1450"/>
        </w:tabs>
        <w:jc w:val="left"/>
        <w:rPr>
          <w:rFonts w:asciiTheme="minorHAnsi" w:hAnsiTheme="minorHAnsi" w:cstheme="minorHAnsi"/>
          <w:sz w:val="24"/>
          <w:szCs w:val="24"/>
        </w:rPr>
      </w:pPr>
      <w:r w:rsidRPr="00790F04">
        <w:rPr>
          <w:rFonts w:asciiTheme="minorHAnsi" w:hAnsiTheme="minorHAnsi" w:cstheme="minorHAnsi"/>
          <w:spacing w:val="-2"/>
          <w:sz w:val="24"/>
          <w:szCs w:val="24"/>
        </w:rPr>
        <w:t>Fatalities</w:t>
      </w:r>
    </w:p>
    <w:p w14:paraId="2F56D94E" w14:textId="77777777" w:rsidR="004D391B" w:rsidRPr="00790F04" w:rsidRDefault="004D391B">
      <w:pPr>
        <w:pStyle w:val="BodyText"/>
        <w:spacing w:before="10"/>
        <w:rPr>
          <w:rFonts w:asciiTheme="minorHAnsi" w:hAnsiTheme="minorHAnsi" w:cstheme="minorHAnsi"/>
        </w:rPr>
      </w:pPr>
    </w:p>
    <w:p w14:paraId="31DB58BB" w14:textId="467AF4FB" w:rsidR="004D391B" w:rsidRPr="00790F04" w:rsidRDefault="00675868" w:rsidP="00357864">
      <w:pPr>
        <w:pStyle w:val="BodyText"/>
        <w:ind w:left="1350" w:right="178"/>
        <w:rPr>
          <w:rFonts w:asciiTheme="minorHAnsi" w:hAnsiTheme="minorHAnsi" w:cstheme="minorHAnsi"/>
        </w:rPr>
      </w:pPr>
      <w:r w:rsidRPr="00790F04">
        <w:rPr>
          <w:rFonts w:asciiTheme="minorHAnsi" w:hAnsiTheme="minorHAnsi" w:cstheme="minorHAnsi"/>
        </w:rPr>
        <w:t>The FY 202</w:t>
      </w:r>
      <w:r w:rsidR="00ED76D4" w:rsidRPr="00790F04">
        <w:rPr>
          <w:rFonts w:asciiTheme="minorHAnsi" w:hAnsiTheme="minorHAnsi" w:cstheme="minorHAnsi"/>
        </w:rPr>
        <w:t>3</w:t>
      </w:r>
      <w:r w:rsidRPr="00790F04">
        <w:rPr>
          <w:rFonts w:asciiTheme="minorHAnsi" w:hAnsiTheme="minorHAnsi" w:cstheme="minorHAnsi"/>
        </w:rPr>
        <w:t xml:space="preserve"> SAMM Report indicated </w:t>
      </w:r>
      <w:r w:rsidR="00581CD2" w:rsidRPr="00790F04">
        <w:rPr>
          <w:rFonts w:asciiTheme="minorHAnsi" w:hAnsiTheme="minorHAnsi" w:cstheme="minorHAnsi"/>
        </w:rPr>
        <w:t>a</w:t>
      </w:r>
      <w:r w:rsidR="008A2147" w:rsidRPr="00790F04">
        <w:rPr>
          <w:rFonts w:asciiTheme="minorHAnsi" w:hAnsiTheme="minorHAnsi" w:cstheme="minorHAnsi"/>
        </w:rPr>
        <w:t xml:space="preserve"> 100%</w:t>
      </w:r>
      <w:r w:rsidRPr="00790F04">
        <w:rPr>
          <w:rFonts w:asciiTheme="minorHAnsi" w:hAnsiTheme="minorHAnsi" w:cstheme="minorHAnsi"/>
        </w:rPr>
        <w:t xml:space="preserve"> fatality response time of one workday (SAMM 10) which is </w:t>
      </w:r>
      <w:r w:rsidR="00581CD2" w:rsidRPr="00790F04">
        <w:rPr>
          <w:rFonts w:asciiTheme="minorHAnsi" w:hAnsiTheme="minorHAnsi" w:cstheme="minorHAnsi"/>
        </w:rPr>
        <w:t xml:space="preserve">within the </w:t>
      </w:r>
      <w:r w:rsidRPr="00790F04">
        <w:rPr>
          <w:rFonts w:asciiTheme="minorHAnsi" w:hAnsiTheme="minorHAnsi" w:cstheme="minorHAnsi"/>
        </w:rPr>
        <w:t>FRL of 100%</w:t>
      </w:r>
      <w:r w:rsidR="00581CD2" w:rsidRPr="00790F04">
        <w:rPr>
          <w:rFonts w:asciiTheme="minorHAnsi" w:hAnsiTheme="minorHAnsi" w:cstheme="minorHAnsi"/>
        </w:rPr>
        <w:t xml:space="preserve">. </w:t>
      </w:r>
      <w:r w:rsidRPr="00790F04">
        <w:rPr>
          <w:rFonts w:asciiTheme="minorHAnsi" w:hAnsiTheme="minorHAnsi" w:cstheme="minorHAnsi"/>
        </w:rPr>
        <w:t xml:space="preserve"> </w:t>
      </w:r>
    </w:p>
    <w:p w14:paraId="46E7DE24" w14:textId="77777777" w:rsidR="004D391B" w:rsidRPr="00790F04" w:rsidRDefault="004D391B">
      <w:pPr>
        <w:pStyle w:val="BodyText"/>
        <w:spacing w:before="1"/>
        <w:rPr>
          <w:rFonts w:asciiTheme="minorHAnsi" w:hAnsiTheme="minorHAnsi" w:cstheme="minorHAnsi"/>
        </w:rPr>
      </w:pPr>
    </w:p>
    <w:p w14:paraId="4841ED9C" w14:textId="77777777" w:rsidR="004D391B" w:rsidRPr="00790F04" w:rsidRDefault="00675868">
      <w:pPr>
        <w:pStyle w:val="ListParagraph"/>
        <w:numPr>
          <w:ilvl w:val="1"/>
          <w:numId w:val="2"/>
        </w:numPr>
        <w:tabs>
          <w:tab w:val="left" w:pos="1450"/>
        </w:tabs>
        <w:ind w:hanging="270"/>
        <w:jc w:val="left"/>
        <w:rPr>
          <w:rFonts w:asciiTheme="minorHAnsi" w:hAnsiTheme="minorHAnsi" w:cstheme="minorHAnsi"/>
          <w:sz w:val="24"/>
          <w:szCs w:val="24"/>
        </w:rPr>
      </w:pPr>
      <w:r w:rsidRPr="00790F04">
        <w:rPr>
          <w:rFonts w:asciiTheme="minorHAnsi" w:hAnsiTheme="minorHAnsi" w:cstheme="minorHAnsi"/>
          <w:sz w:val="24"/>
          <w:szCs w:val="24"/>
        </w:rPr>
        <w:t>Targeting</w:t>
      </w:r>
      <w:r w:rsidRPr="00790F04">
        <w:rPr>
          <w:rFonts w:asciiTheme="minorHAnsi" w:hAnsiTheme="minorHAnsi" w:cstheme="minorHAnsi"/>
          <w:spacing w:val="-12"/>
          <w:sz w:val="24"/>
          <w:szCs w:val="24"/>
        </w:rPr>
        <w:t xml:space="preserve"> </w:t>
      </w:r>
      <w:r w:rsidRPr="00790F04">
        <w:rPr>
          <w:rFonts w:asciiTheme="minorHAnsi" w:hAnsiTheme="minorHAnsi" w:cstheme="minorHAnsi"/>
          <w:sz w:val="24"/>
          <w:szCs w:val="24"/>
        </w:rPr>
        <w:t>and</w:t>
      </w:r>
      <w:r w:rsidRPr="00790F04">
        <w:rPr>
          <w:rFonts w:asciiTheme="minorHAnsi" w:hAnsiTheme="minorHAnsi" w:cstheme="minorHAnsi"/>
          <w:spacing w:val="-11"/>
          <w:sz w:val="24"/>
          <w:szCs w:val="24"/>
        </w:rPr>
        <w:t xml:space="preserve"> </w:t>
      </w:r>
      <w:r w:rsidRPr="00790F04">
        <w:rPr>
          <w:rFonts w:asciiTheme="minorHAnsi" w:hAnsiTheme="minorHAnsi" w:cstheme="minorHAnsi"/>
          <w:sz w:val="24"/>
          <w:szCs w:val="24"/>
        </w:rPr>
        <w:t>Programmed</w:t>
      </w:r>
      <w:r w:rsidRPr="00790F04">
        <w:rPr>
          <w:rFonts w:asciiTheme="minorHAnsi" w:hAnsiTheme="minorHAnsi" w:cstheme="minorHAnsi"/>
          <w:spacing w:val="-11"/>
          <w:sz w:val="24"/>
          <w:szCs w:val="24"/>
        </w:rPr>
        <w:t xml:space="preserve"> </w:t>
      </w:r>
      <w:r w:rsidRPr="00790F04">
        <w:rPr>
          <w:rFonts w:asciiTheme="minorHAnsi" w:hAnsiTheme="minorHAnsi" w:cstheme="minorHAnsi"/>
          <w:spacing w:val="-2"/>
          <w:sz w:val="24"/>
          <w:szCs w:val="24"/>
        </w:rPr>
        <w:t>Inspections</w:t>
      </w:r>
    </w:p>
    <w:p w14:paraId="24454E0B" w14:textId="77777777" w:rsidR="004D391B" w:rsidRPr="00790F04" w:rsidRDefault="004D391B">
      <w:pPr>
        <w:pStyle w:val="BodyText"/>
        <w:spacing w:before="10"/>
        <w:rPr>
          <w:rFonts w:asciiTheme="minorHAnsi" w:hAnsiTheme="minorHAnsi" w:cstheme="minorHAnsi"/>
        </w:rPr>
      </w:pPr>
    </w:p>
    <w:p w14:paraId="3CFC565B" w14:textId="7AFB2910" w:rsidR="004D391B" w:rsidRPr="00790F04" w:rsidRDefault="00675868" w:rsidP="00357864">
      <w:pPr>
        <w:pStyle w:val="BodyText"/>
        <w:ind w:left="1350" w:right="271"/>
        <w:jc w:val="both"/>
        <w:rPr>
          <w:rFonts w:asciiTheme="minorHAnsi" w:hAnsiTheme="minorHAnsi" w:cstheme="minorHAnsi"/>
          <w:spacing w:val="40"/>
        </w:rPr>
      </w:pPr>
      <w:r w:rsidRPr="00790F04">
        <w:rPr>
          <w:rFonts w:asciiTheme="minorHAnsi" w:hAnsiTheme="minorHAnsi" w:cstheme="minorHAnsi"/>
        </w:rPr>
        <w:t>The</w:t>
      </w:r>
      <w:r w:rsidRPr="00790F04">
        <w:rPr>
          <w:rFonts w:asciiTheme="minorHAnsi" w:hAnsiTheme="minorHAnsi" w:cstheme="minorHAnsi"/>
          <w:spacing w:val="-3"/>
        </w:rPr>
        <w:t xml:space="preserve"> </w:t>
      </w:r>
      <w:r w:rsidRPr="00790F04">
        <w:rPr>
          <w:rFonts w:asciiTheme="minorHAnsi" w:hAnsiTheme="minorHAnsi" w:cstheme="minorHAnsi"/>
        </w:rPr>
        <w:t>FRL</w:t>
      </w:r>
      <w:r w:rsidRPr="00790F04">
        <w:rPr>
          <w:rFonts w:asciiTheme="minorHAnsi" w:hAnsiTheme="minorHAnsi" w:cstheme="minorHAnsi"/>
          <w:spacing w:val="-4"/>
        </w:rPr>
        <w:t xml:space="preserve"> </w:t>
      </w:r>
      <w:r w:rsidRPr="00790F04">
        <w:rPr>
          <w:rFonts w:asciiTheme="minorHAnsi" w:hAnsiTheme="minorHAnsi" w:cstheme="minorHAnsi"/>
        </w:rPr>
        <w:t>for</w:t>
      </w:r>
      <w:r w:rsidRPr="00790F04">
        <w:rPr>
          <w:rFonts w:asciiTheme="minorHAnsi" w:hAnsiTheme="minorHAnsi" w:cstheme="minorHAnsi"/>
          <w:spacing w:val="-2"/>
        </w:rPr>
        <w:t xml:space="preserve"> </w:t>
      </w:r>
      <w:r w:rsidRPr="00790F04">
        <w:rPr>
          <w:rFonts w:asciiTheme="minorHAnsi" w:hAnsiTheme="minorHAnsi" w:cstheme="minorHAnsi"/>
        </w:rPr>
        <w:t>planned</w:t>
      </w:r>
      <w:r w:rsidRPr="00790F04">
        <w:rPr>
          <w:rFonts w:asciiTheme="minorHAnsi" w:hAnsiTheme="minorHAnsi" w:cstheme="minorHAnsi"/>
          <w:spacing w:val="-3"/>
        </w:rPr>
        <w:t xml:space="preserve"> </w:t>
      </w:r>
      <w:r w:rsidR="007D1B84" w:rsidRPr="00790F04">
        <w:rPr>
          <w:rFonts w:asciiTheme="minorHAnsi" w:hAnsiTheme="minorHAnsi" w:cstheme="minorHAnsi"/>
          <w:spacing w:val="-3"/>
        </w:rPr>
        <w:t xml:space="preserve">vs. </w:t>
      </w:r>
      <w:r w:rsidRPr="00790F04">
        <w:rPr>
          <w:rFonts w:asciiTheme="minorHAnsi" w:hAnsiTheme="minorHAnsi" w:cstheme="minorHAnsi"/>
        </w:rPr>
        <w:t>actual</w:t>
      </w:r>
      <w:r w:rsidRPr="00790F04">
        <w:rPr>
          <w:rFonts w:asciiTheme="minorHAnsi" w:hAnsiTheme="minorHAnsi" w:cstheme="minorHAnsi"/>
          <w:spacing w:val="-3"/>
        </w:rPr>
        <w:t xml:space="preserve"> </w:t>
      </w:r>
      <w:r w:rsidRPr="00790F04">
        <w:rPr>
          <w:rFonts w:asciiTheme="minorHAnsi" w:hAnsiTheme="minorHAnsi" w:cstheme="minorHAnsi"/>
        </w:rPr>
        <w:t>safety</w:t>
      </w:r>
      <w:r w:rsidRPr="00790F04">
        <w:rPr>
          <w:rFonts w:asciiTheme="minorHAnsi" w:hAnsiTheme="minorHAnsi" w:cstheme="minorHAnsi"/>
          <w:spacing w:val="-5"/>
        </w:rPr>
        <w:t xml:space="preserve"> </w:t>
      </w:r>
      <w:r w:rsidRPr="00790F04">
        <w:rPr>
          <w:rFonts w:asciiTheme="minorHAnsi" w:hAnsiTheme="minorHAnsi" w:cstheme="minorHAnsi"/>
        </w:rPr>
        <w:t>inspections</w:t>
      </w:r>
      <w:r w:rsidR="00D737C9" w:rsidRPr="00790F04">
        <w:rPr>
          <w:rFonts w:asciiTheme="minorHAnsi" w:hAnsiTheme="minorHAnsi" w:cstheme="minorHAnsi"/>
          <w:spacing w:val="-3"/>
        </w:rPr>
        <w:t xml:space="preserve"> </w:t>
      </w:r>
      <w:r w:rsidRPr="00790F04">
        <w:rPr>
          <w:rFonts w:asciiTheme="minorHAnsi" w:hAnsiTheme="minorHAnsi" w:cstheme="minorHAnsi"/>
        </w:rPr>
        <w:t>is</w:t>
      </w:r>
      <w:r w:rsidRPr="00790F04">
        <w:rPr>
          <w:rFonts w:asciiTheme="minorHAnsi" w:hAnsiTheme="minorHAnsi" w:cstheme="minorHAnsi"/>
          <w:spacing w:val="-4"/>
        </w:rPr>
        <w:t xml:space="preserve"> </w:t>
      </w:r>
      <w:r w:rsidRPr="00790F04">
        <w:rPr>
          <w:rFonts w:asciiTheme="minorHAnsi" w:hAnsiTheme="minorHAnsi" w:cstheme="minorHAnsi"/>
        </w:rPr>
        <w:t>between</w:t>
      </w:r>
      <w:r w:rsidRPr="00790F04">
        <w:rPr>
          <w:rFonts w:asciiTheme="minorHAnsi" w:hAnsiTheme="minorHAnsi" w:cstheme="minorHAnsi"/>
          <w:spacing w:val="-3"/>
        </w:rPr>
        <w:t xml:space="preserve"> </w:t>
      </w:r>
      <w:r w:rsidR="00581CD2" w:rsidRPr="00790F04">
        <w:rPr>
          <w:rFonts w:asciiTheme="minorHAnsi" w:hAnsiTheme="minorHAnsi" w:cstheme="minorHAnsi"/>
          <w:spacing w:val="-3"/>
        </w:rPr>
        <w:t>462.65 and 511.35</w:t>
      </w:r>
      <w:r w:rsidRPr="00790F04">
        <w:rPr>
          <w:rFonts w:asciiTheme="minorHAnsi" w:hAnsiTheme="minorHAnsi" w:cstheme="minorHAnsi"/>
        </w:rPr>
        <w:t>.</w:t>
      </w:r>
      <w:r w:rsidRPr="00790F04">
        <w:rPr>
          <w:rFonts w:asciiTheme="minorHAnsi" w:hAnsiTheme="minorHAnsi" w:cstheme="minorHAnsi"/>
          <w:spacing w:val="-3"/>
        </w:rPr>
        <w:t xml:space="preserve"> </w:t>
      </w:r>
      <w:r w:rsidRPr="00790F04">
        <w:rPr>
          <w:rFonts w:asciiTheme="minorHAnsi" w:hAnsiTheme="minorHAnsi" w:cstheme="minorHAnsi"/>
        </w:rPr>
        <w:t>SAMM</w:t>
      </w:r>
      <w:r w:rsidRPr="00790F04">
        <w:rPr>
          <w:rFonts w:asciiTheme="minorHAnsi" w:hAnsiTheme="minorHAnsi" w:cstheme="minorHAnsi"/>
          <w:spacing w:val="-3"/>
        </w:rPr>
        <w:t xml:space="preserve"> </w:t>
      </w:r>
      <w:r w:rsidR="00466525" w:rsidRPr="00790F04">
        <w:rPr>
          <w:rFonts w:asciiTheme="minorHAnsi" w:hAnsiTheme="minorHAnsi" w:cstheme="minorHAnsi"/>
          <w:spacing w:val="-3"/>
        </w:rPr>
        <w:t>7</w:t>
      </w:r>
      <w:r w:rsidR="00642EA2" w:rsidRPr="00790F04">
        <w:rPr>
          <w:rFonts w:asciiTheme="minorHAnsi" w:hAnsiTheme="minorHAnsi" w:cstheme="minorHAnsi"/>
          <w:spacing w:val="-3"/>
        </w:rPr>
        <w:t>a</w:t>
      </w:r>
      <w:r w:rsidR="00466525" w:rsidRPr="00790F04">
        <w:rPr>
          <w:rFonts w:asciiTheme="minorHAnsi" w:hAnsiTheme="minorHAnsi" w:cstheme="minorHAnsi"/>
          <w:spacing w:val="-3"/>
        </w:rPr>
        <w:t xml:space="preserve"> </w:t>
      </w:r>
      <w:r w:rsidRPr="00790F04">
        <w:rPr>
          <w:rFonts w:asciiTheme="minorHAnsi" w:hAnsiTheme="minorHAnsi" w:cstheme="minorHAnsi"/>
        </w:rPr>
        <w:t>data</w:t>
      </w:r>
      <w:r w:rsidRPr="00790F04">
        <w:rPr>
          <w:rFonts w:asciiTheme="minorHAnsi" w:hAnsiTheme="minorHAnsi" w:cstheme="minorHAnsi"/>
          <w:spacing w:val="-3"/>
        </w:rPr>
        <w:t xml:space="preserve"> </w:t>
      </w:r>
      <w:r w:rsidRPr="00790F04">
        <w:rPr>
          <w:rFonts w:asciiTheme="minorHAnsi" w:hAnsiTheme="minorHAnsi" w:cstheme="minorHAnsi"/>
        </w:rPr>
        <w:t>shows IOSHA</w:t>
      </w:r>
      <w:r w:rsidRPr="00790F04">
        <w:rPr>
          <w:rFonts w:asciiTheme="minorHAnsi" w:hAnsiTheme="minorHAnsi" w:cstheme="minorHAnsi"/>
          <w:spacing w:val="-4"/>
        </w:rPr>
        <w:t xml:space="preserve"> </w:t>
      </w:r>
      <w:r w:rsidRPr="00790F04">
        <w:rPr>
          <w:rFonts w:asciiTheme="minorHAnsi" w:hAnsiTheme="minorHAnsi" w:cstheme="minorHAnsi"/>
        </w:rPr>
        <w:t>conducted</w:t>
      </w:r>
      <w:r w:rsidRPr="00790F04">
        <w:rPr>
          <w:rFonts w:asciiTheme="minorHAnsi" w:hAnsiTheme="minorHAnsi" w:cstheme="minorHAnsi"/>
          <w:spacing w:val="-3"/>
        </w:rPr>
        <w:t xml:space="preserve"> </w:t>
      </w:r>
      <w:r w:rsidR="00581CD2" w:rsidRPr="00790F04">
        <w:rPr>
          <w:rFonts w:asciiTheme="minorHAnsi" w:hAnsiTheme="minorHAnsi" w:cstheme="minorHAnsi"/>
        </w:rPr>
        <w:t xml:space="preserve">399 </w:t>
      </w:r>
      <w:r w:rsidRPr="00790F04">
        <w:rPr>
          <w:rFonts w:asciiTheme="minorHAnsi" w:hAnsiTheme="minorHAnsi" w:cstheme="minorHAnsi"/>
        </w:rPr>
        <w:t>safety</w:t>
      </w:r>
      <w:r w:rsidRPr="00790F04">
        <w:rPr>
          <w:rFonts w:asciiTheme="minorHAnsi" w:hAnsiTheme="minorHAnsi" w:cstheme="minorHAnsi"/>
          <w:spacing w:val="-3"/>
        </w:rPr>
        <w:t xml:space="preserve"> </w:t>
      </w:r>
      <w:r w:rsidRPr="00790F04">
        <w:rPr>
          <w:rFonts w:asciiTheme="minorHAnsi" w:hAnsiTheme="minorHAnsi" w:cstheme="minorHAnsi"/>
        </w:rPr>
        <w:t>inspections</w:t>
      </w:r>
      <w:r w:rsidR="00C678FB">
        <w:rPr>
          <w:rFonts w:asciiTheme="minorHAnsi" w:hAnsiTheme="minorHAnsi" w:cstheme="minorHAnsi"/>
        </w:rPr>
        <w:t>,</w:t>
      </w:r>
      <w:r w:rsidRPr="00790F04">
        <w:rPr>
          <w:rFonts w:asciiTheme="minorHAnsi" w:hAnsiTheme="minorHAnsi" w:cstheme="minorHAnsi"/>
          <w:spacing w:val="-3"/>
        </w:rPr>
        <w:t xml:space="preserve"> </w:t>
      </w:r>
      <w:r w:rsidR="00581CD2" w:rsidRPr="00790F04">
        <w:rPr>
          <w:rFonts w:asciiTheme="minorHAnsi" w:hAnsiTheme="minorHAnsi" w:cstheme="minorHAnsi"/>
          <w:spacing w:val="-3"/>
        </w:rPr>
        <w:t xml:space="preserve">which is lower and outside the </w:t>
      </w:r>
      <w:r w:rsidR="007D1B84" w:rsidRPr="00790F04">
        <w:rPr>
          <w:rFonts w:asciiTheme="minorHAnsi" w:hAnsiTheme="minorHAnsi" w:cstheme="minorHAnsi"/>
          <w:spacing w:val="-3"/>
        </w:rPr>
        <w:t xml:space="preserve">FRL. </w:t>
      </w:r>
      <w:r w:rsidRPr="00790F04">
        <w:rPr>
          <w:rFonts w:asciiTheme="minorHAnsi" w:hAnsiTheme="minorHAnsi" w:cstheme="minorHAnsi"/>
        </w:rPr>
        <w:t>The</w:t>
      </w:r>
      <w:r w:rsidRPr="00790F04">
        <w:rPr>
          <w:rFonts w:asciiTheme="minorHAnsi" w:hAnsiTheme="minorHAnsi" w:cstheme="minorHAnsi"/>
          <w:spacing w:val="-2"/>
        </w:rPr>
        <w:t xml:space="preserve"> </w:t>
      </w:r>
      <w:r w:rsidRPr="00790F04">
        <w:rPr>
          <w:rFonts w:asciiTheme="minorHAnsi" w:hAnsiTheme="minorHAnsi" w:cstheme="minorHAnsi"/>
        </w:rPr>
        <w:t>FRL</w:t>
      </w:r>
      <w:r w:rsidRPr="00790F04">
        <w:rPr>
          <w:rFonts w:asciiTheme="minorHAnsi" w:hAnsiTheme="minorHAnsi" w:cstheme="minorHAnsi"/>
          <w:spacing w:val="-3"/>
        </w:rPr>
        <w:t xml:space="preserve"> </w:t>
      </w:r>
      <w:r w:rsidRPr="00790F04">
        <w:rPr>
          <w:rFonts w:asciiTheme="minorHAnsi" w:hAnsiTheme="minorHAnsi" w:cstheme="minorHAnsi"/>
        </w:rPr>
        <w:t>for</w:t>
      </w:r>
      <w:r w:rsidRPr="00790F04">
        <w:rPr>
          <w:rFonts w:asciiTheme="minorHAnsi" w:hAnsiTheme="minorHAnsi" w:cstheme="minorHAnsi"/>
          <w:spacing w:val="-1"/>
        </w:rPr>
        <w:t xml:space="preserve"> </w:t>
      </w:r>
      <w:r w:rsidRPr="00790F04">
        <w:rPr>
          <w:rFonts w:asciiTheme="minorHAnsi" w:hAnsiTheme="minorHAnsi" w:cstheme="minorHAnsi"/>
        </w:rPr>
        <w:t>health</w:t>
      </w:r>
      <w:r w:rsidRPr="00790F04">
        <w:rPr>
          <w:rFonts w:asciiTheme="minorHAnsi" w:hAnsiTheme="minorHAnsi" w:cstheme="minorHAnsi"/>
          <w:spacing w:val="-4"/>
        </w:rPr>
        <w:t xml:space="preserve"> </w:t>
      </w:r>
      <w:r w:rsidRPr="00790F04">
        <w:rPr>
          <w:rFonts w:asciiTheme="minorHAnsi" w:hAnsiTheme="minorHAnsi" w:cstheme="minorHAnsi"/>
        </w:rPr>
        <w:t>inspections</w:t>
      </w:r>
      <w:r w:rsidRPr="00790F04">
        <w:rPr>
          <w:rFonts w:asciiTheme="minorHAnsi" w:hAnsiTheme="minorHAnsi" w:cstheme="minorHAnsi"/>
          <w:spacing w:val="-3"/>
        </w:rPr>
        <w:t xml:space="preserve"> </w:t>
      </w:r>
      <w:r w:rsidRPr="00790F04">
        <w:rPr>
          <w:rFonts w:asciiTheme="minorHAnsi" w:hAnsiTheme="minorHAnsi" w:cstheme="minorHAnsi"/>
        </w:rPr>
        <w:t>is</w:t>
      </w:r>
      <w:r w:rsidRPr="00790F04">
        <w:rPr>
          <w:rFonts w:asciiTheme="minorHAnsi" w:hAnsiTheme="minorHAnsi" w:cstheme="minorHAnsi"/>
          <w:spacing w:val="-2"/>
        </w:rPr>
        <w:t xml:space="preserve"> </w:t>
      </w:r>
      <w:r w:rsidRPr="00790F04">
        <w:rPr>
          <w:rFonts w:asciiTheme="minorHAnsi" w:hAnsiTheme="minorHAnsi" w:cstheme="minorHAnsi"/>
        </w:rPr>
        <w:t>between</w:t>
      </w:r>
      <w:r w:rsidRPr="00790F04">
        <w:rPr>
          <w:rFonts w:asciiTheme="minorHAnsi" w:hAnsiTheme="minorHAnsi" w:cstheme="minorHAnsi"/>
          <w:spacing w:val="-2"/>
        </w:rPr>
        <w:t xml:space="preserve"> </w:t>
      </w:r>
      <w:r w:rsidR="00581CD2" w:rsidRPr="00790F04">
        <w:rPr>
          <w:rFonts w:asciiTheme="minorHAnsi" w:hAnsiTheme="minorHAnsi" w:cstheme="minorHAnsi"/>
          <w:spacing w:val="-2"/>
        </w:rPr>
        <w:t xml:space="preserve">197.60 and 218.40. </w:t>
      </w:r>
      <w:r w:rsidRPr="00790F04">
        <w:rPr>
          <w:rFonts w:asciiTheme="minorHAnsi" w:hAnsiTheme="minorHAnsi" w:cstheme="minorHAnsi"/>
        </w:rPr>
        <w:t>SAMM</w:t>
      </w:r>
      <w:r w:rsidRPr="00790F04">
        <w:rPr>
          <w:rFonts w:asciiTheme="minorHAnsi" w:hAnsiTheme="minorHAnsi" w:cstheme="minorHAnsi"/>
          <w:spacing w:val="-3"/>
        </w:rPr>
        <w:t xml:space="preserve"> </w:t>
      </w:r>
      <w:r w:rsidR="00466525" w:rsidRPr="00790F04">
        <w:rPr>
          <w:rFonts w:asciiTheme="minorHAnsi" w:hAnsiTheme="minorHAnsi" w:cstheme="minorHAnsi"/>
          <w:spacing w:val="-3"/>
        </w:rPr>
        <w:t>7</w:t>
      </w:r>
      <w:r w:rsidR="00642EA2" w:rsidRPr="00790F04">
        <w:rPr>
          <w:rFonts w:asciiTheme="minorHAnsi" w:hAnsiTheme="minorHAnsi" w:cstheme="minorHAnsi"/>
          <w:spacing w:val="-3"/>
        </w:rPr>
        <w:t>b</w:t>
      </w:r>
      <w:r w:rsidR="00466525" w:rsidRPr="00790F04">
        <w:rPr>
          <w:rFonts w:asciiTheme="minorHAnsi" w:hAnsiTheme="minorHAnsi" w:cstheme="minorHAnsi"/>
          <w:spacing w:val="-3"/>
        </w:rPr>
        <w:t xml:space="preserve"> </w:t>
      </w:r>
      <w:r w:rsidRPr="00790F04">
        <w:rPr>
          <w:rFonts w:asciiTheme="minorHAnsi" w:hAnsiTheme="minorHAnsi" w:cstheme="minorHAnsi"/>
        </w:rPr>
        <w:t>data</w:t>
      </w:r>
      <w:r w:rsidRPr="00790F04">
        <w:rPr>
          <w:rFonts w:asciiTheme="minorHAnsi" w:hAnsiTheme="minorHAnsi" w:cstheme="minorHAnsi"/>
          <w:spacing w:val="-3"/>
        </w:rPr>
        <w:t xml:space="preserve"> </w:t>
      </w:r>
      <w:r w:rsidRPr="00790F04">
        <w:rPr>
          <w:rFonts w:asciiTheme="minorHAnsi" w:hAnsiTheme="minorHAnsi" w:cstheme="minorHAnsi"/>
        </w:rPr>
        <w:t>show</w:t>
      </w:r>
      <w:r w:rsidRPr="00790F04">
        <w:rPr>
          <w:rFonts w:asciiTheme="minorHAnsi" w:hAnsiTheme="minorHAnsi" w:cstheme="minorHAnsi"/>
          <w:spacing w:val="-4"/>
        </w:rPr>
        <w:t xml:space="preserve"> </w:t>
      </w:r>
      <w:r w:rsidRPr="00790F04">
        <w:rPr>
          <w:rFonts w:asciiTheme="minorHAnsi" w:hAnsiTheme="minorHAnsi" w:cstheme="minorHAnsi"/>
        </w:rPr>
        <w:t>IOSHA</w:t>
      </w:r>
      <w:r w:rsidRPr="00790F04">
        <w:rPr>
          <w:rFonts w:asciiTheme="minorHAnsi" w:hAnsiTheme="minorHAnsi" w:cstheme="minorHAnsi"/>
          <w:spacing w:val="-3"/>
        </w:rPr>
        <w:t xml:space="preserve"> </w:t>
      </w:r>
      <w:r w:rsidRPr="00790F04">
        <w:rPr>
          <w:rFonts w:asciiTheme="minorHAnsi" w:hAnsiTheme="minorHAnsi" w:cstheme="minorHAnsi"/>
        </w:rPr>
        <w:t>conducted</w:t>
      </w:r>
      <w:r w:rsidRPr="00790F04">
        <w:rPr>
          <w:rFonts w:asciiTheme="minorHAnsi" w:hAnsiTheme="minorHAnsi" w:cstheme="minorHAnsi"/>
          <w:spacing w:val="-3"/>
        </w:rPr>
        <w:t xml:space="preserve"> </w:t>
      </w:r>
      <w:r w:rsidRPr="00790F04">
        <w:rPr>
          <w:rFonts w:asciiTheme="minorHAnsi" w:hAnsiTheme="minorHAnsi" w:cstheme="minorHAnsi"/>
        </w:rPr>
        <w:t>1</w:t>
      </w:r>
      <w:r w:rsidR="00581CD2" w:rsidRPr="00790F04">
        <w:rPr>
          <w:rFonts w:asciiTheme="minorHAnsi" w:hAnsiTheme="minorHAnsi" w:cstheme="minorHAnsi"/>
        </w:rPr>
        <w:t>41</w:t>
      </w:r>
      <w:r w:rsidRPr="00790F04">
        <w:rPr>
          <w:rFonts w:asciiTheme="minorHAnsi" w:hAnsiTheme="minorHAnsi" w:cstheme="minorHAnsi"/>
          <w:spacing w:val="-3"/>
        </w:rPr>
        <w:t xml:space="preserve"> </w:t>
      </w:r>
      <w:r w:rsidRPr="00790F04">
        <w:rPr>
          <w:rFonts w:asciiTheme="minorHAnsi" w:hAnsiTheme="minorHAnsi" w:cstheme="minorHAnsi"/>
        </w:rPr>
        <w:t>health</w:t>
      </w:r>
      <w:r w:rsidRPr="00790F04">
        <w:rPr>
          <w:rFonts w:asciiTheme="minorHAnsi" w:hAnsiTheme="minorHAnsi" w:cstheme="minorHAnsi"/>
          <w:spacing w:val="-5"/>
        </w:rPr>
        <w:t xml:space="preserve"> </w:t>
      </w:r>
      <w:r w:rsidRPr="00790F04">
        <w:rPr>
          <w:rFonts w:asciiTheme="minorHAnsi" w:hAnsiTheme="minorHAnsi" w:cstheme="minorHAnsi"/>
        </w:rPr>
        <w:t>inspections</w:t>
      </w:r>
      <w:r w:rsidR="00C678FB">
        <w:rPr>
          <w:rFonts w:asciiTheme="minorHAnsi" w:hAnsiTheme="minorHAnsi" w:cstheme="minorHAnsi"/>
        </w:rPr>
        <w:t>,</w:t>
      </w:r>
      <w:r w:rsidRPr="00790F04">
        <w:rPr>
          <w:rFonts w:asciiTheme="minorHAnsi" w:hAnsiTheme="minorHAnsi" w:cstheme="minorHAnsi"/>
          <w:spacing w:val="-3"/>
        </w:rPr>
        <w:t xml:space="preserve"> </w:t>
      </w:r>
      <w:r w:rsidRPr="00790F04">
        <w:rPr>
          <w:rFonts w:asciiTheme="minorHAnsi" w:hAnsiTheme="minorHAnsi" w:cstheme="minorHAnsi"/>
        </w:rPr>
        <w:t>which</w:t>
      </w:r>
      <w:r w:rsidRPr="00790F04">
        <w:rPr>
          <w:rFonts w:asciiTheme="minorHAnsi" w:hAnsiTheme="minorHAnsi" w:cstheme="minorHAnsi"/>
          <w:spacing w:val="-3"/>
        </w:rPr>
        <w:t xml:space="preserve"> </w:t>
      </w:r>
      <w:r w:rsidRPr="00790F04">
        <w:rPr>
          <w:rFonts w:asciiTheme="minorHAnsi" w:hAnsiTheme="minorHAnsi" w:cstheme="minorHAnsi"/>
        </w:rPr>
        <w:t>is</w:t>
      </w:r>
      <w:r w:rsidRPr="00790F04">
        <w:rPr>
          <w:rFonts w:asciiTheme="minorHAnsi" w:hAnsiTheme="minorHAnsi" w:cstheme="minorHAnsi"/>
          <w:spacing w:val="-4"/>
        </w:rPr>
        <w:t xml:space="preserve"> </w:t>
      </w:r>
      <w:r w:rsidRPr="00790F04">
        <w:rPr>
          <w:rFonts w:asciiTheme="minorHAnsi" w:hAnsiTheme="minorHAnsi" w:cstheme="minorHAnsi"/>
        </w:rPr>
        <w:t>lower</w:t>
      </w:r>
      <w:r w:rsidRPr="00790F04">
        <w:rPr>
          <w:rFonts w:asciiTheme="minorHAnsi" w:hAnsiTheme="minorHAnsi" w:cstheme="minorHAnsi"/>
          <w:spacing w:val="-4"/>
        </w:rPr>
        <w:t xml:space="preserve"> </w:t>
      </w:r>
      <w:r w:rsidRPr="00790F04">
        <w:rPr>
          <w:rFonts w:asciiTheme="minorHAnsi" w:hAnsiTheme="minorHAnsi" w:cstheme="minorHAnsi"/>
        </w:rPr>
        <w:t>than</w:t>
      </w:r>
      <w:r w:rsidR="007D1B84" w:rsidRPr="00790F04">
        <w:rPr>
          <w:rFonts w:asciiTheme="minorHAnsi" w:hAnsiTheme="minorHAnsi" w:cstheme="minorHAnsi"/>
        </w:rPr>
        <w:t xml:space="preserve"> </w:t>
      </w:r>
      <w:r w:rsidRPr="00790F04">
        <w:rPr>
          <w:rFonts w:asciiTheme="minorHAnsi" w:hAnsiTheme="minorHAnsi" w:cstheme="minorHAnsi"/>
        </w:rPr>
        <w:t xml:space="preserve">and outside </w:t>
      </w:r>
      <w:r w:rsidR="007C47DF" w:rsidRPr="00790F04">
        <w:rPr>
          <w:rFonts w:asciiTheme="minorHAnsi" w:hAnsiTheme="minorHAnsi" w:cstheme="minorHAnsi"/>
        </w:rPr>
        <w:t xml:space="preserve">the FRL. </w:t>
      </w:r>
      <w:r w:rsidR="007D1B84" w:rsidRPr="00790F04">
        <w:rPr>
          <w:rFonts w:asciiTheme="minorHAnsi" w:hAnsiTheme="minorHAnsi" w:cstheme="minorHAnsi"/>
        </w:rPr>
        <w:t>This is a trend since IOSHA did not meet inspection goals in FY</w:t>
      </w:r>
      <w:r w:rsidR="00ED76D4" w:rsidRPr="00790F04">
        <w:rPr>
          <w:rFonts w:asciiTheme="minorHAnsi" w:hAnsiTheme="minorHAnsi" w:cstheme="minorHAnsi"/>
        </w:rPr>
        <w:t xml:space="preserve"> 20</w:t>
      </w:r>
      <w:r w:rsidR="007D1B84" w:rsidRPr="00790F04">
        <w:rPr>
          <w:rFonts w:asciiTheme="minorHAnsi" w:hAnsiTheme="minorHAnsi" w:cstheme="minorHAnsi"/>
        </w:rPr>
        <w:t xml:space="preserve">22. </w:t>
      </w:r>
    </w:p>
    <w:p w14:paraId="0E7049AA" w14:textId="77777777" w:rsidR="00581CD2" w:rsidRPr="00790F04" w:rsidRDefault="00581CD2" w:rsidP="00D95FB3">
      <w:pPr>
        <w:pStyle w:val="BodyText"/>
        <w:ind w:left="1350" w:right="271"/>
        <w:jc w:val="both"/>
        <w:rPr>
          <w:rFonts w:asciiTheme="minorHAnsi" w:hAnsiTheme="minorHAnsi" w:cstheme="minorHAnsi"/>
        </w:rPr>
      </w:pPr>
    </w:p>
    <w:p w14:paraId="0A05305C" w14:textId="6A9309D0" w:rsidR="00C52420" w:rsidRPr="00790F04" w:rsidRDefault="000F11C4" w:rsidP="00D95FB3">
      <w:pPr>
        <w:pStyle w:val="BodyText"/>
        <w:ind w:left="1350" w:right="271"/>
        <w:jc w:val="both"/>
        <w:rPr>
          <w:rFonts w:asciiTheme="minorHAnsi" w:hAnsiTheme="minorHAnsi" w:cstheme="minorHAnsi"/>
        </w:rPr>
      </w:pPr>
      <w:r>
        <w:rPr>
          <w:rFonts w:asciiTheme="minorHAnsi" w:hAnsiTheme="minorHAnsi" w:cstheme="minorHAnsi"/>
          <w:b/>
          <w:bCs/>
        </w:rPr>
        <w:t xml:space="preserve">Observation </w:t>
      </w:r>
      <w:r w:rsidR="00EE18D7" w:rsidRPr="00790F04">
        <w:rPr>
          <w:rFonts w:asciiTheme="minorHAnsi" w:hAnsiTheme="minorHAnsi" w:cstheme="minorHAnsi"/>
          <w:b/>
          <w:bCs/>
        </w:rPr>
        <w:t>FY</w:t>
      </w:r>
      <w:r w:rsidR="007C4D38" w:rsidRPr="00790F04">
        <w:rPr>
          <w:rFonts w:asciiTheme="minorHAnsi" w:hAnsiTheme="minorHAnsi" w:cstheme="minorHAnsi"/>
          <w:b/>
          <w:bCs/>
        </w:rPr>
        <w:t xml:space="preserve"> </w:t>
      </w:r>
      <w:r w:rsidR="00EE18D7" w:rsidRPr="00790F04">
        <w:rPr>
          <w:rFonts w:asciiTheme="minorHAnsi" w:hAnsiTheme="minorHAnsi" w:cstheme="minorHAnsi"/>
          <w:b/>
          <w:bCs/>
        </w:rPr>
        <w:t>2023-01</w:t>
      </w:r>
      <w:r w:rsidR="007D1B84" w:rsidRPr="00790F04">
        <w:rPr>
          <w:rFonts w:asciiTheme="minorHAnsi" w:hAnsiTheme="minorHAnsi" w:cstheme="minorHAnsi"/>
          <w:b/>
          <w:bCs/>
        </w:rPr>
        <w:t>:</w:t>
      </w:r>
      <w:r w:rsidR="0060230E">
        <w:rPr>
          <w:rFonts w:asciiTheme="minorHAnsi" w:hAnsiTheme="minorHAnsi" w:cstheme="minorHAnsi"/>
        </w:rPr>
        <w:t xml:space="preserve">  </w:t>
      </w:r>
      <w:r w:rsidR="0060230E" w:rsidRPr="008E0C10">
        <w:rPr>
          <w:rFonts w:asciiTheme="minorHAnsi" w:hAnsiTheme="minorHAnsi" w:cstheme="minorHAnsi"/>
        </w:rPr>
        <w:t xml:space="preserve">The number of safety and health inspections </w:t>
      </w:r>
      <w:r w:rsidR="0060230E">
        <w:rPr>
          <w:rFonts w:asciiTheme="minorHAnsi" w:hAnsiTheme="minorHAnsi" w:cstheme="minorHAnsi"/>
        </w:rPr>
        <w:t xml:space="preserve">completed </w:t>
      </w:r>
      <w:r w:rsidR="0060230E" w:rsidRPr="008E0C10">
        <w:rPr>
          <w:rFonts w:asciiTheme="minorHAnsi" w:hAnsiTheme="minorHAnsi" w:cstheme="minorHAnsi"/>
        </w:rPr>
        <w:t>was outside the FRL two years in a row. In FY23</w:t>
      </w:r>
      <w:r w:rsidR="0060230E">
        <w:rPr>
          <w:rFonts w:asciiTheme="minorHAnsi" w:hAnsiTheme="minorHAnsi" w:cstheme="minorHAnsi"/>
        </w:rPr>
        <w:t>,</w:t>
      </w:r>
      <w:r w:rsidR="0060230E" w:rsidRPr="008E0C10">
        <w:rPr>
          <w:rFonts w:asciiTheme="minorHAnsi" w:hAnsiTheme="minorHAnsi" w:cstheme="minorHAnsi"/>
        </w:rPr>
        <w:t xml:space="preserve"> IOSHA had 88 fewer safety inspections and 64 fewer health inspections than the FRL</w:t>
      </w:r>
      <w:r w:rsidR="0060230E">
        <w:rPr>
          <w:rFonts w:asciiTheme="minorHAnsi" w:hAnsiTheme="minorHAnsi" w:cstheme="minorHAnsi"/>
        </w:rPr>
        <w:t>s</w:t>
      </w:r>
      <w:r w:rsidR="0060230E" w:rsidRPr="008E0C10">
        <w:rPr>
          <w:rFonts w:asciiTheme="minorHAnsi" w:hAnsiTheme="minorHAnsi" w:cstheme="minorHAnsi"/>
        </w:rPr>
        <w:t>.</w:t>
      </w:r>
    </w:p>
    <w:p w14:paraId="122A0261" w14:textId="77777777" w:rsidR="007224D2" w:rsidRPr="00790F04" w:rsidRDefault="007224D2" w:rsidP="00D95FB3">
      <w:pPr>
        <w:pStyle w:val="BodyText"/>
        <w:ind w:left="1350" w:right="271"/>
        <w:jc w:val="both"/>
        <w:rPr>
          <w:rFonts w:asciiTheme="minorHAnsi" w:hAnsiTheme="minorHAnsi" w:cstheme="minorHAnsi"/>
        </w:rPr>
      </w:pPr>
    </w:p>
    <w:p w14:paraId="43C977E2" w14:textId="428D2D44" w:rsidR="007224D2" w:rsidRPr="00790F04" w:rsidRDefault="000F11C4" w:rsidP="00D95FB3">
      <w:pPr>
        <w:pStyle w:val="BodyText"/>
        <w:ind w:left="1350" w:right="271"/>
        <w:jc w:val="both"/>
        <w:rPr>
          <w:rFonts w:asciiTheme="minorHAnsi" w:hAnsiTheme="minorHAnsi" w:cstheme="minorHAnsi"/>
        </w:rPr>
      </w:pPr>
      <w:r>
        <w:rPr>
          <w:rFonts w:asciiTheme="minorHAnsi" w:hAnsiTheme="minorHAnsi" w:cstheme="minorHAnsi"/>
          <w:b/>
          <w:bCs/>
        </w:rPr>
        <w:t xml:space="preserve">Federal Monitoring Plan: </w:t>
      </w:r>
      <w:r>
        <w:rPr>
          <w:rFonts w:asciiTheme="minorHAnsi" w:hAnsiTheme="minorHAnsi" w:cstheme="minorHAnsi"/>
        </w:rPr>
        <w:t>T</w:t>
      </w:r>
      <w:r w:rsidR="007E4077" w:rsidRPr="00790F04">
        <w:rPr>
          <w:rFonts w:asciiTheme="minorHAnsi" w:hAnsiTheme="minorHAnsi" w:cstheme="minorHAnsi"/>
        </w:rPr>
        <w:t xml:space="preserve">he number of </w:t>
      </w:r>
      <w:r w:rsidR="007D1B84" w:rsidRPr="00790F04">
        <w:rPr>
          <w:rFonts w:asciiTheme="minorHAnsi" w:hAnsiTheme="minorHAnsi" w:cstheme="minorHAnsi"/>
        </w:rPr>
        <w:t>inspections</w:t>
      </w:r>
      <w:r w:rsidR="005F67AC">
        <w:rPr>
          <w:rFonts w:asciiTheme="minorHAnsi" w:hAnsiTheme="minorHAnsi" w:cstheme="minorHAnsi"/>
        </w:rPr>
        <w:t xml:space="preserve"> completed</w:t>
      </w:r>
      <w:r w:rsidR="007E4077" w:rsidRPr="00790F04">
        <w:rPr>
          <w:rFonts w:asciiTheme="minorHAnsi" w:hAnsiTheme="minorHAnsi" w:cstheme="minorHAnsi"/>
        </w:rPr>
        <w:t xml:space="preserve"> will be monitored during the quarterly meetings</w:t>
      </w:r>
      <w:r w:rsidR="007D1B84" w:rsidRPr="00790F04">
        <w:rPr>
          <w:rFonts w:asciiTheme="minorHAnsi" w:hAnsiTheme="minorHAnsi" w:cstheme="minorHAnsi"/>
        </w:rPr>
        <w:t xml:space="preserve"> and verified</w:t>
      </w:r>
      <w:r w:rsidR="00C678FB">
        <w:rPr>
          <w:rFonts w:asciiTheme="minorHAnsi" w:hAnsiTheme="minorHAnsi" w:cstheme="minorHAnsi"/>
        </w:rPr>
        <w:t>,</w:t>
      </w:r>
      <w:r w:rsidR="007D1B84" w:rsidRPr="00790F04">
        <w:rPr>
          <w:rFonts w:asciiTheme="minorHAnsi" w:hAnsiTheme="minorHAnsi" w:cstheme="minorHAnsi"/>
        </w:rPr>
        <w:t xml:space="preserve"> during the next comprehensive FAME.</w:t>
      </w:r>
    </w:p>
    <w:p w14:paraId="20070908" w14:textId="77777777" w:rsidR="00B53E1B" w:rsidRPr="00790F04" w:rsidRDefault="00B53E1B" w:rsidP="00D95FB3">
      <w:pPr>
        <w:pStyle w:val="BodyText"/>
        <w:ind w:left="1350" w:right="271"/>
        <w:jc w:val="both"/>
        <w:rPr>
          <w:rFonts w:asciiTheme="minorHAnsi" w:hAnsiTheme="minorHAnsi" w:cstheme="minorHAnsi"/>
        </w:rPr>
      </w:pPr>
    </w:p>
    <w:p w14:paraId="3789C7B6" w14:textId="76604726" w:rsidR="004D391B" w:rsidRPr="00790F04" w:rsidRDefault="00675868" w:rsidP="00D95FB3">
      <w:pPr>
        <w:pStyle w:val="BodyText"/>
        <w:ind w:left="1350" w:right="214"/>
        <w:rPr>
          <w:rFonts w:asciiTheme="minorHAnsi" w:hAnsiTheme="minorHAnsi" w:cstheme="minorHAnsi"/>
        </w:rPr>
      </w:pPr>
      <w:r w:rsidRPr="00790F04">
        <w:rPr>
          <w:rFonts w:asciiTheme="minorHAnsi" w:hAnsiTheme="minorHAnsi" w:cstheme="minorHAnsi"/>
        </w:rPr>
        <w:t>The</w:t>
      </w:r>
      <w:r w:rsidRPr="00790F04">
        <w:rPr>
          <w:rFonts w:asciiTheme="minorHAnsi" w:hAnsiTheme="minorHAnsi" w:cstheme="minorHAnsi"/>
          <w:spacing w:val="-3"/>
        </w:rPr>
        <w:t xml:space="preserve"> </w:t>
      </w:r>
      <w:r w:rsidRPr="00790F04">
        <w:rPr>
          <w:rFonts w:asciiTheme="minorHAnsi" w:hAnsiTheme="minorHAnsi" w:cstheme="minorHAnsi"/>
        </w:rPr>
        <w:t>FRL</w:t>
      </w:r>
      <w:r w:rsidRPr="00790F04">
        <w:rPr>
          <w:rFonts w:asciiTheme="minorHAnsi" w:hAnsiTheme="minorHAnsi" w:cstheme="minorHAnsi"/>
          <w:spacing w:val="-4"/>
        </w:rPr>
        <w:t xml:space="preserve"> </w:t>
      </w:r>
      <w:r w:rsidRPr="00790F04">
        <w:rPr>
          <w:rFonts w:asciiTheme="minorHAnsi" w:hAnsiTheme="minorHAnsi" w:cstheme="minorHAnsi"/>
        </w:rPr>
        <w:t>for</w:t>
      </w:r>
      <w:r w:rsidRPr="00790F04">
        <w:rPr>
          <w:rFonts w:asciiTheme="minorHAnsi" w:hAnsiTheme="minorHAnsi" w:cstheme="minorHAnsi"/>
          <w:spacing w:val="-2"/>
        </w:rPr>
        <w:t xml:space="preserve"> </w:t>
      </w:r>
      <w:r w:rsidRPr="00790F04">
        <w:rPr>
          <w:rFonts w:asciiTheme="minorHAnsi" w:hAnsiTheme="minorHAnsi" w:cstheme="minorHAnsi"/>
        </w:rPr>
        <w:t>percent</w:t>
      </w:r>
      <w:r w:rsidRPr="00790F04">
        <w:rPr>
          <w:rFonts w:asciiTheme="minorHAnsi" w:hAnsiTheme="minorHAnsi" w:cstheme="minorHAnsi"/>
          <w:spacing w:val="-3"/>
        </w:rPr>
        <w:t xml:space="preserve"> </w:t>
      </w:r>
      <w:r w:rsidRPr="00790F04">
        <w:rPr>
          <w:rFonts w:asciiTheme="minorHAnsi" w:hAnsiTheme="minorHAnsi" w:cstheme="minorHAnsi"/>
        </w:rPr>
        <w:t>in-compliance</w:t>
      </w:r>
      <w:r w:rsidRPr="00790F04">
        <w:rPr>
          <w:rFonts w:asciiTheme="minorHAnsi" w:hAnsiTheme="minorHAnsi" w:cstheme="minorHAnsi"/>
          <w:spacing w:val="-3"/>
        </w:rPr>
        <w:t xml:space="preserve"> </w:t>
      </w:r>
      <w:r w:rsidRPr="00790F04">
        <w:rPr>
          <w:rFonts w:asciiTheme="minorHAnsi" w:hAnsiTheme="minorHAnsi" w:cstheme="minorHAnsi"/>
        </w:rPr>
        <w:t>(IC)</w:t>
      </w:r>
      <w:r w:rsidRPr="00790F04">
        <w:rPr>
          <w:rFonts w:asciiTheme="minorHAnsi" w:hAnsiTheme="minorHAnsi" w:cstheme="minorHAnsi"/>
          <w:spacing w:val="-3"/>
        </w:rPr>
        <w:t xml:space="preserve"> </w:t>
      </w:r>
      <w:r w:rsidRPr="00790F04">
        <w:rPr>
          <w:rFonts w:asciiTheme="minorHAnsi" w:hAnsiTheme="minorHAnsi" w:cstheme="minorHAnsi"/>
        </w:rPr>
        <w:t>for</w:t>
      </w:r>
      <w:r w:rsidRPr="00790F04">
        <w:rPr>
          <w:rFonts w:asciiTheme="minorHAnsi" w:hAnsiTheme="minorHAnsi" w:cstheme="minorHAnsi"/>
          <w:spacing w:val="-3"/>
        </w:rPr>
        <w:t xml:space="preserve"> </w:t>
      </w:r>
      <w:r w:rsidRPr="00790F04">
        <w:rPr>
          <w:rFonts w:asciiTheme="minorHAnsi" w:hAnsiTheme="minorHAnsi" w:cstheme="minorHAnsi"/>
        </w:rPr>
        <w:t>safety</w:t>
      </w:r>
      <w:r w:rsidRPr="00790F04">
        <w:rPr>
          <w:rFonts w:asciiTheme="minorHAnsi" w:hAnsiTheme="minorHAnsi" w:cstheme="minorHAnsi"/>
          <w:spacing w:val="-3"/>
        </w:rPr>
        <w:t xml:space="preserve"> </w:t>
      </w:r>
      <w:r w:rsidRPr="00790F04">
        <w:rPr>
          <w:rFonts w:asciiTheme="minorHAnsi" w:hAnsiTheme="minorHAnsi" w:cstheme="minorHAnsi"/>
        </w:rPr>
        <w:t>inspections</w:t>
      </w:r>
      <w:r w:rsidRPr="00790F04">
        <w:rPr>
          <w:rFonts w:asciiTheme="minorHAnsi" w:hAnsiTheme="minorHAnsi" w:cstheme="minorHAnsi"/>
          <w:spacing w:val="-4"/>
        </w:rPr>
        <w:t xml:space="preserve"> </w:t>
      </w:r>
      <w:r w:rsidRPr="00790F04">
        <w:rPr>
          <w:rFonts w:asciiTheme="minorHAnsi" w:hAnsiTheme="minorHAnsi" w:cstheme="minorHAnsi"/>
        </w:rPr>
        <w:t>(SAMM</w:t>
      </w:r>
      <w:r w:rsidRPr="00790F04">
        <w:rPr>
          <w:rFonts w:asciiTheme="minorHAnsi" w:hAnsiTheme="minorHAnsi" w:cstheme="minorHAnsi"/>
          <w:spacing w:val="-3"/>
        </w:rPr>
        <w:t xml:space="preserve"> </w:t>
      </w:r>
      <w:r w:rsidRPr="00790F04">
        <w:rPr>
          <w:rFonts w:asciiTheme="minorHAnsi" w:hAnsiTheme="minorHAnsi" w:cstheme="minorHAnsi"/>
        </w:rPr>
        <w:t>9)</w:t>
      </w:r>
      <w:r w:rsidRPr="00790F04">
        <w:rPr>
          <w:rFonts w:asciiTheme="minorHAnsi" w:hAnsiTheme="minorHAnsi" w:cstheme="minorHAnsi"/>
          <w:spacing w:val="-3"/>
        </w:rPr>
        <w:t xml:space="preserve"> </w:t>
      </w:r>
      <w:r w:rsidRPr="00790F04">
        <w:rPr>
          <w:rFonts w:asciiTheme="minorHAnsi" w:hAnsiTheme="minorHAnsi" w:cstheme="minorHAnsi"/>
        </w:rPr>
        <w:t>is</w:t>
      </w:r>
      <w:r w:rsidRPr="00790F04">
        <w:rPr>
          <w:rFonts w:asciiTheme="minorHAnsi" w:hAnsiTheme="minorHAnsi" w:cstheme="minorHAnsi"/>
          <w:spacing w:val="-3"/>
        </w:rPr>
        <w:t xml:space="preserve"> </w:t>
      </w:r>
      <w:r w:rsidRPr="00790F04">
        <w:rPr>
          <w:rFonts w:asciiTheme="minorHAnsi" w:hAnsiTheme="minorHAnsi" w:cstheme="minorHAnsi"/>
        </w:rPr>
        <w:t>+/-</w:t>
      </w:r>
      <w:r w:rsidRPr="00790F04">
        <w:rPr>
          <w:rFonts w:asciiTheme="minorHAnsi" w:hAnsiTheme="minorHAnsi" w:cstheme="minorHAnsi"/>
          <w:spacing w:val="-3"/>
        </w:rPr>
        <w:t xml:space="preserve"> </w:t>
      </w:r>
      <w:r w:rsidRPr="00790F04">
        <w:rPr>
          <w:rFonts w:asciiTheme="minorHAnsi" w:hAnsiTheme="minorHAnsi" w:cstheme="minorHAnsi"/>
        </w:rPr>
        <w:t>20%</w:t>
      </w:r>
      <w:r w:rsidRPr="00790F04">
        <w:rPr>
          <w:rFonts w:asciiTheme="minorHAnsi" w:hAnsiTheme="minorHAnsi" w:cstheme="minorHAnsi"/>
          <w:spacing w:val="-3"/>
        </w:rPr>
        <w:t xml:space="preserve"> </w:t>
      </w:r>
      <w:r w:rsidRPr="00790F04">
        <w:rPr>
          <w:rFonts w:asciiTheme="minorHAnsi" w:hAnsiTheme="minorHAnsi" w:cstheme="minorHAnsi"/>
        </w:rPr>
        <w:t>of</w:t>
      </w:r>
      <w:r w:rsidRPr="00790F04">
        <w:rPr>
          <w:rFonts w:asciiTheme="minorHAnsi" w:hAnsiTheme="minorHAnsi" w:cstheme="minorHAnsi"/>
          <w:spacing w:val="-4"/>
        </w:rPr>
        <w:t xml:space="preserve"> </w:t>
      </w:r>
      <w:r w:rsidRPr="00790F04">
        <w:rPr>
          <w:rFonts w:asciiTheme="minorHAnsi" w:hAnsiTheme="minorHAnsi" w:cstheme="minorHAnsi"/>
        </w:rPr>
        <w:t xml:space="preserve">the </w:t>
      </w:r>
      <w:r w:rsidRPr="00790F04">
        <w:rPr>
          <w:rFonts w:asciiTheme="minorHAnsi" w:hAnsiTheme="minorHAnsi" w:cstheme="minorHAnsi"/>
        </w:rPr>
        <w:lastRenderedPageBreak/>
        <w:t xml:space="preserve">three-year national average of </w:t>
      </w:r>
      <w:r w:rsidR="00693357" w:rsidRPr="00790F04">
        <w:rPr>
          <w:rFonts w:asciiTheme="minorHAnsi" w:hAnsiTheme="minorHAnsi" w:cstheme="minorHAnsi"/>
        </w:rPr>
        <w:t>29.35</w:t>
      </w:r>
      <w:r w:rsidRPr="00790F04">
        <w:rPr>
          <w:rFonts w:asciiTheme="minorHAnsi" w:hAnsiTheme="minorHAnsi" w:cstheme="minorHAnsi"/>
        </w:rPr>
        <w:t>%</w:t>
      </w:r>
      <w:r w:rsidR="004260E5" w:rsidRPr="00790F04">
        <w:rPr>
          <w:rFonts w:asciiTheme="minorHAnsi" w:hAnsiTheme="minorHAnsi" w:cstheme="minorHAnsi"/>
        </w:rPr>
        <w:t>,</w:t>
      </w:r>
      <w:r w:rsidRPr="00790F04">
        <w:rPr>
          <w:rFonts w:asciiTheme="minorHAnsi" w:hAnsiTheme="minorHAnsi" w:cstheme="minorHAnsi"/>
        </w:rPr>
        <w:t xml:space="preserve"> which equates to a range of 2</w:t>
      </w:r>
      <w:r w:rsidR="000A7BE4" w:rsidRPr="00790F04">
        <w:rPr>
          <w:rFonts w:asciiTheme="minorHAnsi" w:hAnsiTheme="minorHAnsi" w:cstheme="minorHAnsi"/>
        </w:rPr>
        <w:t>5.38</w:t>
      </w:r>
      <w:r w:rsidRPr="00790F04">
        <w:rPr>
          <w:rFonts w:asciiTheme="minorHAnsi" w:hAnsiTheme="minorHAnsi" w:cstheme="minorHAnsi"/>
        </w:rPr>
        <w:t>% to 3</w:t>
      </w:r>
      <w:r w:rsidR="000A7BE4" w:rsidRPr="00790F04">
        <w:rPr>
          <w:rFonts w:asciiTheme="minorHAnsi" w:hAnsiTheme="minorHAnsi" w:cstheme="minorHAnsi"/>
        </w:rPr>
        <w:t>8.08</w:t>
      </w:r>
      <w:r w:rsidRPr="00790F04">
        <w:rPr>
          <w:rFonts w:asciiTheme="minorHAnsi" w:hAnsiTheme="minorHAnsi" w:cstheme="minorHAnsi"/>
        </w:rPr>
        <w:t>%.</w:t>
      </w:r>
    </w:p>
    <w:p w14:paraId="3BBF651D" w14:textId="2D152540" w:rsidR="004D391B" w:rsidRPr="00790F04" w:rsidRDefault="00675868" w:rsidP="00D95FB3">
      <w:pPr>
        <w:pStyle w:val="BodyText"/>
        <w:spacing w:before="1"/>
        <w:ind w:left="1350" w:right="178"/>
        <w:rPr>
          <w:rFonts w:asciiTheme="minorHAnsi" w:hAnsiTheme="minorHAnsi" w:cstheme="minorHAnsi"/>
        </w:rPr>
      </w:pPr>
      <w:r w:rsidRPr="00790F04">
        <w:rPr>
          <w:rFonts w:asciiTheme="minorHAnsi" w:hAnsiTheme="minorHAnsi" w:cstheme="minorHAnsi"/>
        </w:rPr>
        <w:t>IOSHA percent IC for safety falls within the FRL.</w:t>
      </w:r>
      <w:r w:rsidRPr="00790F04">
        <w:rPr>
          <w:rFonts w:asciiTheme="minorHAnsi" w:hAnsiTheme="minorHAnsi" w:cstheme="minorHAnsi"/>
          <w:spacing w:val="40"/>
        </w:rPr>
        <w:t xml:space="preserve"> </w:t>
      </w:r>
      <w:r w:rsidRPr="00790F04">
        <w:rPr>
          <w:rFonts w:asciiTheme="minorHAnsi" w:hAnsiTheme="minorHAnsi" w:cstheme="minorHAnsi"/>
        </w:rPr>
        <w:t>The FRL for percent IC for health inspections is +/- 20% of the three-year national average</w:t>
      </w:r>
      <w:r w:rsidRPr="00790F04">
        <w:rPr>
          <w:rFonts w:asciiTheme="minorHAnsi" w:hAnsiTheme="minorHAnsi" w:cstheme="minorHAnsi"/>
          <w:spacing w:val="-2"/>
        </w:rPr>
        <w:t xml:space="preserve"> </w:t>
      </w:r>
      <w:r w:rsidR="00143807" w:rsidRPr="00790F04">
        <w:rPr>
          <w:rFonts w:asciiTheme="minorHAnsi" w:hAnsiTheme="minorHAnsi" w:cstheme="minorHAnsi"/>
        </w:rPr>
        <w:t>of</w:t>
      </w:r>
      <w:r w:rsidR="00143807" w:rsidRPr="00790F04">
        <w:rPr>
          <w:rFonts w:asciiTheme="minorHAnsi" w:hAnsiTheme="minorHAnsi" w:cstheme="minorHAnsi"/>
          <w:spacing w:val="-3"/>
        </w:rPr>
        <w:t xml:space="preserve"> </w:t>
      </w:r>
      <w:r w:rsidR="00693357" w:rsidRPr="00790F04">
        <w:rPr>
          <w:rFonts w:asciiTheme="minorHAnsi" w:hAnsiTheme="minorHAnsi" w:cstheme="minorHAnsi"/>
        </w:rPr>
        <w:t>58.82%</w:t>
      </w:r>
      <w:r w:rsidR="004260E5" w:rsidRPr="00790F04">
        <w:rPr>
          <w:rFonts w:asciiTheme="minorHAnsi" w:hAnsiTheme="minorHAnsi" w:cstheme="minorHAnsi"/>
        </w:rPr>
        <w:t>,</w:t>
      </w:r>
      <w:r w:rsidRPr="00790F04">
        <w:rPr>
          <w:rFonts w:asciiTheme="minorHAnsi" w:hAnsiTheme="minorHAnsi" w:cstheme="minorHAnsi"/>
          <w:spacing w:val="-2"/>
        </w:rPr>
        <w:t xml:space="preserve"> </w:t>
      </w:r>
      <w:r w:rsidRPr="00790F04">
        <w:rPr>
          <w:rFonts w:asciiTheme="minorHAnsi" w:hAnsiTheme="minorHAnsi" w:cstheme="minorHAnsi"/>
        </w:rPr>
        <w:t>which</w:t>
      </w:r>
      <w:r w:rsidRPr="00790F04">
        <w:rPr>
          <w:rFonts w:asciiTheme="minorHAnsi" w:hAnsiTheme="minorHAnsi" w:cstheme="minorHAnsi"/>
          <w:spacing w:val="-2"/>
        </w:rPr>
        <w:t xml:space="preserve"> </w:t>
      </w:r>
      <w:r w:rsidRPr="00790F04">
        <w:rPr>
          <w:rFonts w:asciiTheme="minorHAnsi" w:hAnsiTheme="minorHAnsi" w:cstheme="minorHAnsi"/>
        </w:rPr>
        <w:t>equates</w:t>
      </w:r>
      <w:r w:rsidRPr="00790F04">
        <w:rPr>
          <w:rFonts w:asciiTheme="minorHAnsi" w:hAnsiTheme="minorHAnsi" w:cstheme="minorHAnsi"/>
          <w:spacing w:val="-3"/>
        </w:rPr>
        <w:t xml:space="preserve"> </w:t>
      </w:r>
      <w:r w:rsidRPr="00790F04">
        <w:rPr>
          <w:rFonts w:asciiTheme="minorHAnsi" w:hAnsiTheme="minorHAnsi" w:cstheme="minorHAnsi"/>
        </w:rPr>
        <w:t>to</w:t>
      </w:r>
      <w:r w:rsidRPr="00790F04">
        <w:rPr>
          <w:rFonts w:asciiTheme="minorHAnsi" w:hAnsiTheme="minorHAnsi" w:cstheme="minorHAnsi"/>
          <w:spacing w:val="-4"/>
        </w:rPr>
        <w:t xml:space="preserve"> </w:t>
      </w:r>
      <w:r w:rsidRPr="00790F04">
        <w:rPr>
          <w:rFonts w:asciiTheme="minorHAnsi" w:hAnsiTheme="minorHAnsi" w:cstheme="minorHAnsi"/>
        </w:rPr>
        <w:t>a</w:t>
      </w:r>
      <w:r w:rsidRPr="00790F04">
        <w:rPr>
          <w:rFonts w:asciiTheme="minorHAnsi" w:hAnsiTheme="minorHAnsi" w:cstheme="minorHAnsi"/>
          <w:spacing w:val="-2"/>
        </w:rPr>
        <w:t xml:space="preserve"> </w:t>
      </w:r>
      <w:r w:rsidRPr="00790F04">
        <w:rPr>
          <w:rFonts w:asciiTheme="minorHAnsi" w:hAnsiTheme="minorHAnsi" w:cstheme="minorHAnsi"/>
        </w:rPr>
        <w:t>range</w:t>
      </w:r>
      <w:r w:rsidRPr="00790F04">
        <w:rPr>
          <w:rFonts w:asciiTheme="minorHAnsi" w:hAnsiTheme="minorHAnsi" w:cstheme="minorHAnsi"/>
          <w:spacing w:val="-2"/>
        </w:rPr>
        <w:t xml:space="preserve"> </w:t>
      </w:r>
      <w:r w:rsidRPr="00790F04">
        <w:rPr>
          <w:rFonts w:asciiTheme="minorHAnsi" w:hAnsiTheme="minorHAnsi" w:cstheme="minorHAnsi"/>
        </w:rPr>
        <w:t>of</w:t>
      </w:r>
      <w:r w:rsidRPr="00790F04">
        <w:rPr>
          <w:rFonts w:asciiTheme="minorHAnsi" w:hAnsiTheme="minorHAnsi" w:cstheme="minorHAnsi"/>
          <w:spacing w:val="-3"/>
        </w:rPr>
        <w:t xml:space="preserve"> </w:t>
      </w:r>
      <w:r w:rsidR="000A7BE4" w:rsidRPr="00790F04">
        <w:rPr>
          <w:rFonts w:asciiTheme="minorHAnsi" w:hAnsiTheme="minorHAnsi" w:cstheme="minorHAnsi"/>
        </w:rPr>
        <w:t>35.06</w:t>
      </w:r>
      <w:r w:rsidRPr="00790F04">
        <w:rPr>
          <w:rFonts w:asciiTheme="minorHAnsi" w:hAnsiTheme="minorHAnsi" w:cstheme="minorHAnsi"/>
        </w:rPr>
        <w:t>%</w:t>
      </w:r>
      <w:r w:rsidRPr="00790F04">
        <w:rPr>
          <w:rFonts w:asciiTheme="minorHAnsi" w:hAnsiTheme="minorHAnsi" w:cstheme="minorHAnsi"/>
          <w:spacing w:val="-2"/>
        </w:rPr>
        <w:t xml:space="preserve"> </w:t>
      </w:r>
      <w:r w:rsidRPr="00790F04">
        <w:rPr>
          <w:rFonts w:asciiTheme="minorHAnsi" w:hAnsiTheme="minorHAnsi" w:cstheme="minorHAnsi"/>
        </w:rPr>
        <w:t>to</w:t>
      </w:r>
      <w:r w:rsidRPr="00790F04">
        <w:rPr>
          <w:rFonts w:asciiTheme="minorHAnsi" w:hAnsiTheme="minorHAnsi" w:cstheme="minorHAnsi"/>
          <w:spacing w:val="-2"/>
        </w:rPr>
        <w:t xml:space="preserve"> </w:t>
      </w:r>
      <w:r w:rsidR="000A7BE4" w:rsidRPr="00790F04">
        <w:rPr>
          <w:rFonts w:asciiTheme="minorHAnsi" w:hAnsiTheme="minorHAnsi" w:cstheme="minorHAnsi"/>
        </w:rPr>
        <w:t>52.58</w:t>
      </w:r>
      <w:r w:rsidRPr="00790F04">
        <w:rPr>
          <w:rFonts w:asciiTheme="minorHAnsi" w:hAnsiTheme="minorHAnsi" w:cstheme="minorHAnsi"/>
        </w:rPr>
        <w:t>%.</w:t>
      </w:r>
      <w:r w:rsidRPr="00790F04">
        <w:rPr>
          <w:rFonts w:asciiTheme="minorHAnsi" w:hAnsiTheme="minorHAnsi" w:cstheme="minorHAnsi"/>
          <w:spacing w:val="40"/>
        </w:rPr>
        <w:t xml:space="preserve"> </w:t>
      </w:r>
      <w:r w:rsidRPr="00790F04">
        <w:rPr>
          <w:rFonts w:asciiTheme="minorHAnsi" w:hAnsiTheme="minorHAnsi" w:cstheme="minorHAnsi"/>
        </w:rPr>
        <w:t>T</w:t>
      </w:r>
      <w:r w:rsidR="00143807" w:rsidRPr="00790F04">
        <w:rPr>
          <w:rFonts w:asciiTheme="minorHAnsi" w:hAnsiTheme="minorHAnsi" w:cstheme="minorHAnsi"/>
        </w:rPr>
        <w:t>he IC</w:t>
      </w:r>
      <w:r w:rsidRPr="00790F04">
        <w:rPr>
          <w:rFonts w:asciiTheme="minorHAnsi" w:hAnsiTheme="minorHAnsi" w:cstheme="minorHAnsi"/>
          <w:spacing w:val="-3"/>
        </w:rPr>
        <w:t xml:space="preserve"> </w:t>
      </w:r>
      <w:r w:rsidRPr="00790F04">
        <w:rPr>
          <w:rFonts w:asciiTheme="minorHAnsi" w:hAnsiTheme="minorHAnsi" w:cstheme="minorHAnsi"/>
        </w:rPr>
        <w:t>rate</w:t>
      </w:r>
      <w:r w:rsidRPr="00790F04">
        <w:rPr>
          <w:rFonts w:asciiTheme="minorHAnsi" w:hAnsiTheme="minorHAnsi" w:cstheme="minorHAnsi"/>
          <w:spacing w:val="-2"/>
        </w:rPr>
        <w:t xml:space="preserve"> </w:t>
      </w:r>
      <w:r w:rsidRPr="00790F04">
        <w:rPr>
          <w:rFonts w:asciiTheme="minorHAnsi" w:hAnsiTheme="minorHAnsi" w:cstheme="minorHAnsi"/>
        </w:rPr>
        <w:t>for</w:t>
      </w:r>
      <w:r w:rsidRPr="00790F04">
        <w:rPr>
          <w:rFonts w:asciiTheme="minorHAnsi" w:hAnsiTheme="minorHAnsi" w:cstheme="minorHAnsi"/>
          <w:spacing w:val="-2"/>
        </w:rPr>
        <w:t xml:space="preserve"> </w:t>
      </w:r>
      <w:r w:rsidRPr="00790F04">
        <w:rPr>
          <w:rFonts w:asciiTheme="minorHAnsi" w:hAnsiTheme="minorHAnsi" w:cstheme="minorHAnsi"/>
        </w:rPr>
        <w:t xml:space="preserve">health inspections was outside the FRL </w:t>
      </w:r>
      <w:r w:rsidR="000A7BE4" w:rsidRPr="00790F04">
        <w:rPr>
          <w:rFonts w:asciiTheme="minorHAnsi" w:hAnsiTheme="minorHAnsi" w:cstheme="minorHAnsi"/>
        </w:rPr>
        <w:t>a</w:t>
      </w:r>
      <w:r w:rsidRPr="00790F04">
        <w:rPr>
          <w:rFonts w:asciiTheme="minorHAnsi" w:hAnsiTheme="minorHAnsi" w:cstheme="minorHAnsi"/>
        </w:rPr>
        <w:t>t 5</w:t>
      </w:r>
      <w:r w:rsidR="000A7BE4" w:rsidRPr="00790F04">
        <w:rPr>
          <w:rFonts w:asciiTheme="minorHAnsi" w:hAnsiTheme="minorHAnsi" w:cstheme="minorHAnsi"/>
        </w:rPr>
        <w:t>8.82</w:t>
      </w:r>
      <w:r w:rsidR="007D1B84" w:rsidRPr="00790F04">
        <w:rPr>
          <w:rFonts w:asciiTheme="minorHAnsi" w:hAnsiTheme="minorHAnsi" w:cstheme="minorHAnsi"/>
        </w:rPr>
        <w:t xml:space="preserve">%. </w:t>
      </w:r>
      <w:r w:rsidR="00143807" w:rsidRPr="00790F04">
        <w:rPr>
          <w:rFonts w:asciiTheme="minorHAnsi" w:hAnsiTheme="minorHAnsi" w:cstheme="minorHAnsi"/>
          <w:spacing w:val="-2"/>
        </w:rPr>
        <w:t xml:space="preserve">The health </w:t>
      </w:r>
      <w:r w:rsidR="003E4A51" w:rsidRPr="00790F04">
        <w:rPr>
          <w:rFonts w:asciiTheme="minorHAnsi" w:hAnsiTheme="minorHAnsi" w:cstheme="minorHAnsi"/>
          <w:spacing w:val="-2"/>
        </w:rPr>
        <w:t xml:space="preserve">in-compliance </w:t>
      </w:r>
      <w:r w:rsidR="00143807" w:rsidRPr="00790F04">
        <w:rPr>
          <w:rFonts w:asciiTheme="minorHAnsi" w:hAnsiTheme="minorHAnsi" w:cstheme="minorHAnsi"/>
          <w:spacing w:val="-2"/>
        </w:rPr>
        <w:t xml:space="preserve">rate is high because of </w:t>
      </w:r>
      <w:r w:rsidR="007D1B84" w:rsidRPr="00790F04">
        <w:rPr>
          <w:rFonts w:asciiTheme="minorHAnsi" w:hAnsiTheme="minorHAnsi" w:cstheme="minorHAnsi"/>
          <w:spacing w:val="-2"/>
        </w:rPr>
        <w:t>a</w:t>
      </w:r>
      <w:r w:rsidR="003E4A51" w:rsidRPr="00790F04">
        <w:rPr>
          <w:rFonts w:asciiTheme="minorHAnsi" w:hAnsiTheme="minorHAnsi" w:cstheme="minorHAnsi"/>
          <w:spacing w:val="-2"/>
        </w:rPr>
        <w:t xml:space="preserve">n Iowa </w:t>
      </w:r>
      <w:r w:rsidR="00143807" w:rsidRPr="00790F04">
        <w:rPr>
          <w:rFonts w:asciiTheme="minorHAnsi" w:hAnsiTheme="minorHAnsi" w:cstheme="minorHAnsi"/>
          <w:spacing w:val="-2"/>
        </w:rPr>
        <w:t>law</w:t>
      </w:r>
      <w:r w:rsidR="004260E5" w:rsidRPr="00790F04">
        <w:rPr>
          <w:rFonts w:asciiTheme="minorHAnsi" w:hAnsiTheme="minorHAnsi" w:cstheme="minorHAnsi"/>
          <w:spacing w:val="-2"/>
        </w:rPr>
        <w:t xml:space="preserve"> </w:t>
      </w:r>
      <w:r w:rsidR="003E4A51" w:rsidRPr="00790F04">
        <w:rPr>
          <w:rFonts w:asciiTheme="minorHAnsi" w:hAnsiTheme="minorHAnsi" w:cstheme="minorHAnsi"/>
          <w:spacing w:val="-2"/>
        </w:rPr>
        <w:t>that</w:t>
      </w:r>
      <w:r w:rsidR="00143807" w:rsidRPr="00790F04">
        <w:rPr>
          <w:rFonts w:asciiTheme="minorHAnsi" w:hAnsiTheme="minorHAnsi" w:cstheme="minorHAnsi"/>
          <w:spacing w:val="-2"/>
        </w:rPr>
        <w:t xml:space="preserve"> requires asbestos removal sites to be inspected yearly</w:t>
      </w:r>
      <w:r w:rsidR="003E4A51" w:rsidRPr="00790F04">
        <w:rPr>
          <w:rFonts w:asciiTheme="minorHAnsi" w:hAnsiTheme="minorHAnsi" w:cstheme="minorHAnsi"/>
          <w:spacing w:val="-2"/>
        </w:rPr>
        <w:t xml:space="preserve">.  Many of the same asbestos removal contractors are inspected, thus </w:t>
      </w:r>
      <w:r w:rsidR="007D1B84" w:rsidRPr="00790F04">
        <w:rPr>
          <w:rFonts w:asciiTheme="minorHAnsi" w:hAnsiTheme="minorHAnsi" w:cstheme="minorHAnsi"/>
          <w:spacing w:val="-2"/>
        </w:rPr>
        <w:t xml:space="preserve">resulting </w:t>
      </w:r>
      <w:r w:rsidR="00143807" w:rsidRPr="00790F04">
        <w:rPr>
          <w:rFonts w:asciiTheme="minorHAnsi" w:hAnsiTheme="minorHAnsi" w:cstheme="minorHAnsi"/>
          <w:spacing w:val="-2"/>
        </w:rPr>
        <w:t xml:space="preserve">in a high number of IC </w:t>
      </w:r>
      <w:r w:rsidR="004260E5" w:rsidRPr="00790F04">
        <w:rPr>
          <w:rFonts w:asciiTheme="minorHAnsi" w:hAnsiTheme="minorHAnsi" w:cstheme="minorHAnsi"/>
          <w:spacing w:val="-2"/>
        </w:rPr>
        <w:t xml:space="preserve">health </w:t>
      </w:r>
      <w:r w:rsidR="00143807" w:rsidRPr="00790F04">
        <w:rPr>
          <w:rFonts w:asciiTheme="minorHAnsi" w:hAnsiTheme="minorHAnsi" w:cstheme="minorHAnsi"/>
          <w:spacing w:val="-2"/>
        </w:rPr>
        <w:t>inspections.</w:t>
      </w:r>
      <w:r w:rsidR="003E4A51" w:rsidRPr="00790F04">
        <w:rPr>
          <w:rFonts w:asciiTheme="minorHAnsi" w:hAnsiTheme="minorHAnsi" w:cstheme="minorHAnsi"/>
          <w:spacing w:val="-2"/>
        </w:rPr>
        <w:t xml:space="preserve"> For this reason, this outlier does not rise to the level of an observation.</w:t>
      </w:r>
    </w:p>
    <w:p w14:paraId="3896D4C4" w14:textId="77777777" w:rsidR="004D391B" w:rsidRPr="00790F04" w:rsidRDefault="004D391B" w:rsidP="00D95FB3">
      <w:pPr>
        <w:pStyle w:val="BodyText"/>
        <w:spacing w:before="11"/>
        <w:ind w:left="1350"/>
        <w:rPr>
          <w:rFonts w:asciiTheme="minorHAnsi" w:hAnsiTheme="minorHAnsi" w:cstheme="minorHAnsi"/>
        </w:rPr>
      </w:pPr>
    </w:p>
    <w:p w14:paraId="0D6D24C5" w14:textId="4D2E3D2A" w:rsidR="004D391B" w:rsidRPr="00790F04" w:rsidRDefault="00675868" w:rsidP="00D95FB3">
      <w:pPr>
        <w:pStyle w:val="BodyText"/>
        <w:ind w:left="1350" w:right="178"/>
        <w:rPr>
          <w:rFonts w:asciiTheme="minorHAnsi" w:hAnsiTheme="minorHAnsi" w:cstheme="minorHAnsi"/>
        </w:rPr>
      </w:pPr>
      <w:r w:rsidRPr="00790F04">
        <w:rPr>
          <w:rFonts w:asciiTheme="minorHAnsi" w:hAnsiTheme="minorHAnsi" w:cstheme="minorHAnsi"/>
        </w:rPr>
        <w:t xml:space="preserve">The FY </w:t>
      </w:r>
      <w:r w:rsidR="00A41735" w:rsidRPr="00790F04">
        <w:rPr>
          <w:rFonts w:asciiTheme="minorHAnsi" w:hAnsiTheme="minorHAnsi" w:cstheme="minorHAnsi"/>
        </w:rPr>
        <w:t>2023</w:t>
      </w:r>
      <w:r w:rsidRPr="00790F04">
        <w:rPr>
          <w:rFonts w:asciiTheme="minorHAnsi" w:hAnsiTheme="minorHAnsi" w:cstheme="minorHAnsi"/>
        </w:rPr>
        <w:t xml:space="preserve"> SAMM </w:t>
      </w:r>
      <w:r w:rsidR="00642EA2" w:rsidRPr="00790F04">
        <w:rPr>
          <w:rFonts w:asciiTheme="minorHAnsi" w:hAnsiTheme="minorHAnsi" w:cstheme="minorHAnsi"/>
        </w:rPr>
        <w:t xml:space="preserve">5a </w:t>
      </w:r>
      <w:r w:rsidRPr="00790F04">
        <w:rPr>
          <w:rFonts w:asciiTheme="minorHAnsi" w:hAnsiTheme="minorHAnsi" w:cstheme="minorHAnsi"/>
        </w:rPr>
        <w:t>data indicated that IOSHA had an average of 1.6</w:t>
      </w:r>
      <w:r w:rsidR="00143807" w:rsidRPr="00790F04">
        <w:rPr>
          <w:rFonts w:asciiTheme="minorHAnsi" w:hAnsiTheme="minorHAnsi" w:cstheme="minorHAnsi"/>
        </w:rPr>
        <w:t>6</w:t>
      </w:r>
      <w:r w:rsidRPr="00790F04">
        <w:rPr>
          <w:rFonts w:asciiTheme="minorHAnsi" w:hAnsiTheme="minorHAnsi" w:cstheme="minorHAnsi"/>
        </w:rPr>
        <w:t xml:space="preserve"> violations per inspection</w:t>
      </w:r>
      <w:r w:rsidRPr="00790F04">
        <w:rPr>
          <w:rFonts w:asciiTheme="minorHAnsi" w:hAnsiTheme="minorHAnsi" w:cstheme="minorHAnsi"/>
          <w:spacing w:val="-3"/>
        </w:rPr>
        <w:t xml:space="preserve"> </w:t>
      </w:r>
      <w:r w:rsidRPr="00790F04">
        <w:rPr>
          <w:rFonts w:asciiTheme="minorHAnsi" w:hAnsiTheme="minorHAnsi" w:cstheme="minorHAnsi"/>
        </w:rPr>
        <w:t>that</w:t>
      </w:r>
      <w:r w:rsidRPr="00790F04">
        <w:rPr>
          <w:rFonts w:asciiTheme="minorHAnsi" w:hAnsiTheme="minorHAnsi" w:cstheme="minorHAnsi"/>
          <w:spacing w:val="-3"/>
        </w:rPr>
        <w:t xml:space="preserve"> </w:t>
      </w:r>
      <w:r w:rsidRPr="00790F04">
        <w:rPr>
          <w:rFonts w:asciiTheme="minorHAnsi" w:hAnsiTheme="minorHAnsi" w:cstheme="minorHAnsi"/>
        </w:rPr>
        <w:t>were</w:t>
      </w:r>
      <w:r w:rsidRPr="00790F04">
        <w:rPr>
          <w:rFonts w:asciiTheme="minorHAnsi" w:hAnsiTheme="minorHAnsi" w:cstheme="minorHAnsi"/>
          <w:spacing w:val="-3"/>
        </w:rPr>
        <w:t xml:space="preserve"> </w:t>
      </w:r>
      <w:r w:rsidRPr="00790F04">
        <w:rPr>
          <w:rFonts w:asciiTheme="minorHAnsi" w:hAnsiTheme="minorHAnsi" w:cstheme="minorHAnsi"/>
        </w:rPr>
        <w:t>classified</w:t>
      </w:r>
      <w:r w:rsidRPr="00790F04">
        <w:rPr>
          <w:rFonts w:asciiTheme="minorHAnsi" w:hAnsiTheme="minorHAnsi" w:cstheme="minorHAnsi"/>
          <w:spacing w:val="-3"/>
        </w:rPr>
        <w:t xml:space="preserve"> </w:t>
      </w:r>
      <w:r w:rsidRPr="00790F04">
        <w:rPr>
          <w:rFonts w:asciiTheme="minorHAnsi" w:hAnsiTheme="minorHAnsi" w:cstheme="minorHAnsi"/>
        </w:rPr>
        <w:t>as</w:t>
      </w:r>
      <w:r w:rsidRPr="00790F04">
        <w:rPr>
          <w:rFonts w:asciiTheme="minorHAnsi" w:hAnsiTheme="minorHAnsi" w:cstheme="minorHAnsi"/>
          <w:spacing w:val="-3"/>
        </w:rPr>
        <w:t xml:space="preserve"> </w:t>
      </w:r>
      <w:r w:rsidRPr="00790F04">
        <w:rPr>
          <w:rFonts w:asciiTheme="minorHAnsi" w:hAnsiTheme="minorHAnsi" w:cstheme="minorHAnsi"/>
        </w:rPr>
        <w:t>serious,</w:t>
      </w:r>
      <w:r w:rsidRPr="00790F04">
        <w:rPr>
          <w:rFonts w:asciiTheme="minorHAnsi" w:hAnsiTheme="minorHAnsi" w:cstheme="minorHAnsi"/>
          <w:spacing w:val="-3"/>
        </w:rPr>
        <w:t xml:space="preserve"> </w:t>
      </w:r>
      <w:r w:rsidRPr="00790F04">
        <w:rPr>
          <w:rFonts w:asciiTheme="minorHAnsi" w:hAnsiTheme="minorHAnsi" w:cstheme="minorHAnsi"/>
        </w:rPr>
        <w:t>willful,</w:t>
      </w:r>
      <w:r w:rsidR="00027C51" w:rsidRPr="00790F04">
        <w:rPr>
          <w:rFonts w:asciiTheme="minorHAnsi" w:hAnsiTheme="minorHAnsi" w:cstheme="minorHAnsi"/>
        </w:rPr>
        <w:t xml:space="preserve"> or</w:t>
      </w:r>
      <w:r w:rsidRPr="00790F04">
        <w:rPr>
          <w:rFonts w:asciiTheme="minorHAnsi" w:hAnsiTheme="minorHAnsi" w:cstheme="minorHAnsi"/>
          <w:spacing w:val="-5"/>
        </w:rPr>
        <w:t xml:space="preserve"> </w:t>
      </w:r>
      <w:r w:rsidRPr="00790F04">
        <w:rPr>
          <w:rFonts w:asciiTheme="minorHAnsi" w:hAnsiTheme="minorHAnsi" w:cstheme="minorHAnsi"/>
        </w:rPr>
        <w:t>repeat</w:t>
      </w:r>
      <w:r w:rsidR="00693357" w:rsidRPr="00790F04">
        <w:rPr>
          <w:rFonts w:asciiTheme="minorHAnsi" w:hAnsiTheme="minorHAnsi" w:cstheme="minorHAnsi"/>
        </w:rPr>
        <w:t>. IOSHA was within the FRL of 1.40 and 2.10 for classifying serious, willful, and repeat violations. IOSHA</w:t>
      </w:r>
      <w:r w:rsidR="00165ED0" w:rsidRPr="00790F04">
        <w:rPr>
          <w:rFonts w:asciiTheme="minorHAnsi" w:hAnsiTheme="minorHAnsi" w:cstheme="minorHAnsi"/>
        </w:rPr>
        <w:t xml:space="preserve"> had an average of </w:t>
      </w:r>
      <w:r w:rsidRPr="00790F04">
        <w:rPr>
          <w:rFonts w:asciiTheme="minorHAnsi" w:hAnsiTheme="minorHAnsi" w:cstheme="minorHAnsi"/>
        </w:rPr>
        <w:t>0.4</w:t>
      </w:r>
      <w:r w:rsidR="00693357" w:rsidRPr="00790F04">
        <w:rPr>
          <w:rFonts w:asciiTheme="minorHAnsi" w:hAnsiTheme="minorHAnsi" w:cstheme="minorHAnsi"/>
        </w:rPr>
        <w:t>4</w:t>
      </w:r>
      <w:r w:rsidRPr="00790F04">
        <w:rPr>
          <w:rFonts w:asciiTheme="minorHAnsi" w:hAnsiTheme="minorHAnsi" w:cstheme="minorHAnsi"/>
          <w:spacing w:val="-3"/>
        </w:rPr>
        <w:t xml:space="preserve"> </w:t>
      </w:r>
      <w:r w:rsidRPr="00790F04">
        <w:rPr>
          <w:rFonts w:asciiTheme="minorHAnsi" w:hAnsiTheme="minorHAnsi" w:cstheme="minorHAnsi"/>
        </w:rPr>
        <w:t>violations</w:t>
      </w:r>
      <w:r w:rsidRPr="00790F04">
        <w:rPr>
          <w:rFonts w:asciiTheme="minorHAnsi" w:hAnsiTheme="minorHAnsi" w:cstheme="minorHAnsi"/>
          <w:spacing w:val="-3"/>
        </w:rPr>
        <w:t xml:space="preserve"> </w:t>
      </w:r>
      <w:r w:rsidRPr="00790F04">
        <w:rPr>
          <w:rFonts w:asciiTheme="minorHAnsi" w:hAnsiTheme="minorHAnsi" w:cstheme="minorHAnsi"/>
        </w:rPr>
        <w:t>per</w:t>
      </w:r>
      <w:r w:rsidRPr="00790F04">
        <w:rPr>
          <w:rFonts w:asciiTheme="minorHAnsi" w:hAnsiTheme="minorHAnsi" w:cstheme="minorHAnsi"/>
          <w:spacing w:val="-3"/>
        </w:rPr>
        <w:t xml:space="preserve"> </w:t>
      </w:r>
      <w:r w:rsidRPr="00790F04">
        <w:rPr>
          <w:rFonts w:asciiTheme="minorHAnsi" w:hAnsiTheme="minorHAnsi" w:cstheme="minorHAnsi"/>
        </w:rPr>
        <w:t xml:space="preserve">inspection that were classified as </w:t>
      </w:r>
      <w:r w:rsidR="00027C51" w:rsidRPr="00790F04">
        <w:rPr>
          <w:rFonts w:asciiTheme="minorHAnsi" w:hAnsiTheme="minorHAnsi" w:cstheme="minorHAnsi"/>
        </w:rPr>
        <w:t>other-than-serious</w:t>
      </w:r>
      <w:r w:rsidRPr="00790F04">
        <w:rPr>
          <w:rFonts w:asciiTheme="minorHAnsi" w:hAnsiTheme="minorHAnsi" w:cstheme="minorHAnsi"/>
        </w:rPr>
        <w:t xml:space="preserve"> (SAMM 5</w:t>
      </w:r>
      <w:r w:rsidR="00642EA2" w:rsidRPr="00790F04">
        <w:rPr>
          <w:rFonts w:asciiTheme="minorHAnsi" w:hAnsiTheme="minorHAnsi" w:cstheme="minorHAnsi"/>
        </w:rPr>
        <w:t>b</w:t>
      </w:r>
      <w:r w:rsidRPr="00790F04">
        <w:rPr>
          <w:rFonts w:asciiTheme="minorHAnsi" w:hAnsiTheme="minorHAnsi" w:cstheme="minorHAnsi"/>
        </w:rPr>
        <w:t>)</w:t>
      </w:r>
      <w:r w:rsidR="00C20910">
        <w:rPr>
          <w:rFonts w:asciiTheme="minorHAnsi" w:hAnsiTheme="minorHAnsi" w:cstheme="minorHAnsi"/>
        </w:rPr>
        <w:t>,</w:t>
      </w:r>
      <w:r w:rsidR="00165ED0" w:rsidRPr="00790F04">
        <w:rPr>
          <w:rFonts w:asciiTheme="minorHAnsi" w:hAnsiTheme="minorHAnsi" w:cstheme="minorHAnsi"/>
        </w:rPr>
        <w:t xml:space="preserve"> which is below the range of 0.71 to 1.07.</w:t>
      </w:r>
      <w:r w:rsidRPr="00790F04">
        <w:rPr>
          <w:rFonts w:asciiTheme="minorHAnsi" w:hAnsiTheme="minorHAnsi" w:cstheme="minorHAnsi"/>
          <w:spacing w:val="40"/>
        </w:rPr>
        <w:t xml:space="preserve"> </w:t>
      </w:r>
    </w:p>
    <w:p w14:paraId="2F284A92" w14:textId="77777777" w:rsidR="004D391B" w:rsidRPr="00790F04" w:rsidRDefault="004D391B" w:rsidP="00D95FB3">
      <w:pPr>
        <w:pStyle w:val="BodyText"/>
        <w:ind w:left="1350"/>
        <w:rPr>
          <w:rFonts w:asciiTheme="minorHAnsi" w:hAnsiTheme="minorHAnsi" w:cstheme="minorHAnsi"/>
        </w:rPr>
      </w:pPr>
    </w:p>
    <w:p w14:paraId="37C194F0" w14:textId="71655B0F" w:rsidR="004D391B" w:rsidRPr="00790F04" w:rsidRDefault="00675868" w:rsidP="00357864">
      <w:pPr>
        <w:pStyle w:val="BodyText"/>
        <w:ind w:left="1350"/>
        <w:rPr>
          <w:rFonts w:asciiTheme="minorHAnsi" w:hAnsiTheme="minorHAnsi" w:cstheme="minorHAnsi"/>
        </w:rPr>
      </w:pPr>
      <w:bookmarkStart w:id="14" w:name="_Hlk160091106"/>
      <w:r w:rsidRPr="00790F04">
        <w:rPr>
          <w:rFonts w:asciiTheme="minorHAnsi" w:hAnsiTheme="minorHAnsi" w:cstheme="minorHAnsi"/>
        </w:rPr>
        <w:t>The</w:t>
      </w:r>
      <w:r w:rsidRPr="00790F04">
        <w:rPr>
          <w:rFonts w:asciiTheme="minorHAnsi" w:hAnsiTheme="minorHAnsi" w:cstheme="minorHAnsi"/>
          <w:spacing w:val="-2"/>
        </w:rPr>
        <w:t xml:space="preserve"> </w:t>
      </w:r>
      <w:r w:rsidRPr="00790F04">
        <w:rPr>
          <w:rFonts w:asciiTheme="minorHAnsi" w:hAnsiTheme="minorHAnsi" w:cstheme="minorHAnsi"/>
        </w:rPr>
        <w:t>FY</w:t>
      </w:r>
      <w:r w:rsidRPr="00790F04">
        <w:rPr>
          <w:rFonts w:asciiTheme="minorHAnsi" w:hAnsiTheme="minorHAnsi" w:cstheme="minorHAnsi"/>
          <w:spacing w:val="-3"/>
        </w:rPr>
        <w:t xml:space="preserve"> </w:t>
      </w:r>
      <w:r w:rsidR="00A41735" w:rsidRPr="00790F04">
        <w:rPr>
          <w:rFonts w:asciiTheme="minorHAnsi" w:hAnsiTheme="minorHAnsi" w:cstheme="minorHAnsi"/>
        </w:rPr>
        <w:t>2023</w:t>
      </w:r>
      <w:r w:rsidRPr="00790F04">
        <w:rPr>
          <w:rFonts w:asciiTheme="minorHAnsi" w:hAnsiTheme="minorHAnsi" w:cstheme="minorHAnsi"/>
          <w:spacing w:val="-2"/>
        </w:rPr>
        <w:t xml:space="preserve"> </w:t>
      </w:r>
      <w:r w:rsidRPr="00790F04">
        <w:rPr>
          <w:rFonts w:asciiTheme="minorHAnsi" w:hAnsiTheme="minorHAnsi" w:cstheme="minorHAnsi"/>
        </w:rPr>
        <w:t>Grant</w:t>
      </w:r>
      <w:r w:rsidRPr="00790F04">
        <w:rPr>
          <w:rFonts w:asciiTheme="minorHAnsi" w:hAnsiTheme="minorHAnsi" w:cstheme="minorHAnsi"/>
          <w:spacing w:val="-3"/>
        </w:rPr>
        <w:t xml:space="preserve"> </w:t>
      </w:r>
      <w:r w:rsidRPr="00790F04">
        <w:rPr>
          <w:rFonts w:asciiTheme="minorHAnsi" w:hAnsiTheme="minorHAnsi" w:cstheme="minorHAnsi"/>
        </w:rPr>
        <w:t>set</w:t>
      </w:r>
      <w:r w:rsidRPr="00790F04">
        <w:rPr>
          <w:rFonts w:asciiTheme="minorHAnsi" w:hAnsiTheme="minorHAnsi" w:cstheme="minorHAnsi"/>
          <w:spacing w:val="-2"/>
        </w:rPr>
        <w:t xml:space="preserve"> </w:t>
      </w:r>
      <w:r w:rsidRPr="00790F04">
        <w:rPr>
          <w:rFonts w:asciiTheme="minorHAnsi" w:hAnsiTheme="minorHAnsi" w:cstheme="minorHAnsi"/>
        </w:rPr>
        <w:t>forth</w:t>
      </w:r>
      <w:r w:rsidRPr="00790F04">
        <w:rPr>
          <w:rFonts w:asciiTheme="minorHAnsi" w:hAnsiTheme="minorHAnsi" w:cstheme="minorHAnsi"/>
          <w:spacing w:val="-2"/>
        </w:rPr>
        <w:t xml:space="preserve"> </w:t>
      </w:r>
      <w:r w:rsidRPr="00790F04">
        <w:rPr>
          <w:rFonts w:asciiTheme="minorHAnsi" w:hAnsiTheme="minorHAnsi" w:cstheme="minorHAnsi"/>
        </w:rPr>
        <w:t>goals</w:t>
      </w:r>
      <w:r w:rsidRPr="00790F04">
        <w:rPr>
          <w:rFonts w:asciiTheme="minorHAnsi" w:hAnsiTheme="minorHAnsi" w:cstheme="minorHAnsi"/>
          <w:spacing w:val="-2"/>
        </w:rPr>
        <w:t xml:space="preserve"> </w:t>
      </w:r>
      <w:r w:rsidRPr="00790F04">
        <w:rPr>
          <w:rFonts w:asciiTheme="minorHAnsi" w:hAnsiTheme="minorHAnsi" w:cstheme="minorHAnsi"/>
        </w:rPr>
        <w:t>of</w:t>
      </w:r>
      <w:r w:rsidRPr="00790F04">
        <w:rPr>
          <w:rFonts w:asciiTheme="minorHAnsi" w:hAnsiTheme="minorHAnsi" w:cstheme="minorHAnsi"/>
          <w:spacing w:val="-3"/>
        </w:rPr>
        <w:t xml:space="preserve"> </w:t>
      </w:r>
      <w:r w:rsidRPr="00790F04">
        <w:rPr>
          <w:rFonts w:asciiTheme="minorHAnsi" w:hAnsiTheme="minorHAnsi" w:cstheme="minorHAnsi"/>
        </w:rPr>
        <w:t>234</w:t>
      </w:r>
      <w:r w:rsidRPr="00790F04">
        <w:rPr>
          <w:rFonts w:asciiTheme="minorHAnsi" w:hAnsiTheme="minorHAnsi" w:cstheme="minorHAnsi"/>
          <w:spacing w:val="-2"/>
        </w:rPr>
        <w:t xml:space="preserve"> </w:t>
      </w:r>
      <w:r w:rsidRPr="00790F04">
        <w:rPr>
          <w:rFonts w:asciiTheme="minorHAnsi" w:hAnsiTheme="minorHAnsi" w:cstheme="minorHAnsi"/>
        </w:rPr>
        <w:t>NEP</w:t>
      </w:r>
      <w:r w:rsidRPr="00790F04">
        <w:rPr>
          <w:rFonts w:asciiTheme="minorHAnsi" w:hAnsiTheme="minorHAnsi" w:cstheme="minorHAnsi"/>
          <w:spacing w:val="-3"/>
        </w:rPr>
        <w:t xml:space="preserve"> </w:t>
      </w:r>
      <w:r w:rsidRPr="00790F04">
        <w:rPr>
          <w:rFonts w:asciiTheme="minorHAnsi" w:hAnsiTheme="minorHAnsi" w:cstheme="minorHAnsi"/>
        </w:rPr>
        <w:t>and</w:t>
      </w:r>
      <w:r w:rsidRPr="00790F04">
        <w:rPr>
          <w:rFonts w:asciiTheme="minorHAnsi" w:hAnsiTheme="minorHAnsi" w:cstheme="minorHAnsi"/>
          <w:spacing w:val="-3"/>
        </w:rPr>
        <w:t xml:space="preserve"> </w:t>
      </w:r>
      <w:r w:rsidRPr="00790F04">
        <w:rPr>
          <w:rFonts w:asciiTheme="minorHAnsi" w:hAnsiTheme="minorHAnsi" w:cstheme="minorHAnsi"/>
        </w:rPr>
        <w:t>429</w:t>
      </w:r>
      <w:r w:rsidRPr="00790F04">
        <w:rPr>
          <w:rFonts w:asciiTheme="minorHAnsi" w:hAnsiTheme="minorHAnsi" w:cstheme="minorHAnsi"/>
          <w:spacing w:val="-3"/>
        </w:rPr>
        <w:t xml:space="preserve"> </w:t>
      </w:r>
      <w:r w:rsidRPr="00790F04">
        <w:rPr>
          <w:rFonts w:asciiTheme="minorHAnsi" w:hAnsiTheme="minorHAnsi" w:cstheme="minorHAnsi"/>
        </w:rPr>
        <w:t>SEP inspections.</w:t>
      </w:r>
      <w:r w:rsidRPr="00790F04">
        <w:rPr>
          <w:rFonts w:asciiTheme="minorHAnsi" w:hAnsiTheme="minorHAnsi" w:cstheme="minorHAnsi"/>
          <w:spacing w:val="40"/>
        </w:rPr>
        <w:t xml:space="preserve"> </w:t>
      </w:r>
      <w:r w:rsidRPr="00790F04">
        <w:rPr>
          <w:rFonts w:asciiTheme="minorHAnsi" w:hAnsiTheme="minorHAnsi" w:cstheme="minorHAnsi"/>
        </w:rPr>
        <w:t>The inspection categories included:</w:t>
      </w:r>
    </w:p>
    <w:p w14:paraId="187B831F" w14:textId="77777777" w:rsidR="004D391B" w:rsidRPr="00790F04" w:rsidRDefault="004D391B">
      <w:pPr>
        <w:pStyle w:val="BodyText"/>
        <w:spacing w:before="1"/>
        <w:rPr>
          <w:rFonts w:asciiTheme="minorHAnsi" w:hAnsiTheme="minorHAnsi" w:cstheme="minorHAnsi"/>
        </w:rPr>
      </w:pPr>
    </w:p>
    <w:p w14:paraId="5561FE1F" w14:textId="4A14EA67" w:rsidR="004D391B" w:rsidRPr="00790F04" w:rsidRDefault="00675868">
      <w:pPr>
        <w:pStyle w:val="ListParagraph"/>
        <w:numPr>
          <w:ilvl w:val="0"/>
          <w:numId w:val="1"/>
        </w:numPr>
        <w:tabs>
          <w:tab w:val="left" w:pos="2349"/>
          <w:tab w:val="left" w:pos="2350"/>
        </w:tabs>
        <w:spacing w:before="1"/>
        <w:rPr>
          <w:rFonts w:asciiTheme="minorHAnsi" w:hAnsiTheme="minorHAnsi" w:cstheme="minorHAnsi"/>
          <w:sz w:val="24"/>
          <w:szCs w:val="24"/>
        </w:rPr>
      </w:pPr>
      <w:r w:rsidRPr="00790F04">
        <w:rPr>
          <w:rFonts w:asciiTheme="minorHAnsi" w:hAnsiTheme="minorHAnsi" w:cstheme="minorHAnsi"/>
          <w:sz w:val="24"/>
          <w:szCs w:val="24"/>
        </w:rPr>
        <w:t>Falls</w:t>
      </w:r>
      <w:r w:rsidRPr="00790F04">
        <w:rPr>
          <w:rFonts w:asciiTheme="minorHAnsi" w:hAnsiTheme="minorHAnsi" w:cstheme="minorHAnsi"/>
          <w:spacing w:val="-2"/>
          <w:sz w:val="24"/>
          <w:szCs w:val="24"/>
        </w:rPr>
        <w:t xml:space="preserve"> </w:t>
      </w:r>
      <w:r w:rsidRPr="00790F04">
        <w:rPr>
          <w:rFonts w:asciiTheme="minorHAnsi" w:hAnsiTheme="minorHAnsi" w:cstheme="minorHAnsi"/>
          <w:sz w:val="24"/>
          <w:szCs w:val="24"/>
        </w:rPr>
        <w:t>-</w:t>
      </w:r>
      <w:r w:rsidRPr="00790F04">
        <w:rPr>
          <w:rFonts w:asciiTheme="minorHAnsi" w:hAnsiTheme="minorHAnsi" w:cstheme="minorHAnsi"/>
          <w:spacing w:val="-2"/>
          <w:sz w:val="24"/>
          <w:szCs w:val="24"/>
        </w:rPr>
        <w:t xml:space="preserve"> </w:t>
      </w:r>
      <w:r w:rsidR="005E6749" w:rsidRPr="00790F04">
        <w:rPr>
          <w:rFonts w:asciiTheme="minorHAnsi" w:hAnsiTheme="minorHAnsi" w:cstheme="minorHAnsi"/>
          <w:spacing w:val="-5"/>
          <w:sz w:val="24"/>
          <w:szCs w:val="24"/>
        </w:rPr>
        <w:t>149</w:t>
      </w:r>
    </w:p>
    <w:p w14:paraId="2B5EDE81" w14:textId="58633FF7" w:rsidR="004D391B" w:rsidRPr="00790F04" w:rsidRDefault="00675868">
      <w:pPr>
        <w:pStyle w:val="ListParagraph"/>
        <w:numPr>
          <w:ilvl w:val="0"/>
          <w:numId w:val="1"/>
        </w:numPr>
        <w:tabs>
          <w:tab w:val="left" w:pos="2349"/>
          <w:tab w:val="left" w:pos="2350"/>
        </w:tabs>
        <w:spacing w:before="40"/>
        <w:rPr>
          <w:rFonts w:asciiTheme="minorHAnsi" w:hAnsiTheme="minorHAnsi" w:cstheme="minorHAnsi"/>
          <w:sz w:val="24"/>
          <w:szCs w:val="24"/>
        </w:rPr>
      </w:pPr>
      <w:r w:rsidRPr="00790F04">
        <w:rPr>
          <w:rFonts w:asciiTheme="minorHAnsi" w:hAnsiTheme="minorHAnsi" w:cstheme="minorHAnsi"/>
          <w:sz w:val="24"/>
          <w:szCs w:val="24"/>
        </w:rPr>
        <w:t>Amputations</w:t>
      </w:r>
      <w:r w:rsidRPr="00790F04">
        <w:rPr>
          <w:rFonts w:asciiTheme="minorHAnsi" w:hAnsiTheme="minorHAnsi" w:cstheme="minorHAnsi"/>
          <w:spacing w:val="-4"/>
          <w:sz w:val="24"/>
          <w:szCs w:val="24"/>
        </w:rPr>
        <w:t xml:space="preserve"> </w:t>
      </w:r>
      <w:r w:rsidR="00D56467" w:rsidRPr="00790F04">
        <w:rPr>
          <w:rFonts w:asciiTheme="minorHAnsi" w:hAnsiTheme="minorHAnsi" w:cstheme="minorHAnsi"/>
          <w:sz w:val="24"/>
          <w:szCs w:val="24"/>
        </w:rPr>
        <w:t>-</w:t>
      </w:r>
      <w:r w:rsidRPr="00790F04">
        <w:rPr>
          <w:rFonts w:asciiTheme="minorHAnsi" w:hAnsiTheme="minorHAnsi" w:cstheme="minorHAnsi"/>
          <w:spacing w:val="-3"/>
          <w:sz w:val="24"/>
          <w:szCs w:val="24"/>
        </w:rPr>
        <w:t xml:space="preserve"> </w:t>
      </w:r>
      <w:r w:rsidRPr="00790F04">
        <w:rPr>
          <w:rFonts w:asciiTheme="minorHAnsi" w:hAnsiTheme="minorHAnsi" w:cstheme="minorHAnsi"/>
          <w:spacing w:val="-5"/>
          <w:sz w:val="24"/>
          <w:szCs w:val="24"/>
        </w:rPr>
        <w:t>239</w:t>
      </w:r>
    </w:p>
    <w:p w14:paraId="718ABC46" w14:textId="124E0CF3" w:rsidR="004D391B" w:rsidRPr="00790F04" w:rsidRDefault="00675868">
      <w:pPr>
        <w:pStyle w:val="ListParagraph"/>
        <w:numPr>
          <w:ilvl w:val="0"/>
          <w:numId w:val="1"/>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Grain</w:t>
      </w:r>
      <w:r w:rsidRPr="00790F04">
        <w:rPr>
          <w:rFonts w:asciiTheme="minorHAnsi" w:hAnsiTheme="minorHAnsi" w:cstheme="minorHAnsi"/>
          <w:spacing w:val="-8"/>
          <w:sz w:val="24"/>
          <w:szCs w:val="24"/>
        </w:rPr>
        <w:t xml:space="preserve"> </w:t>
      </w:r>
      <w:r w:rsidRPr="00790F04">
        <w:rPr>
          <w:rFonts w:asciiTheme="minorHAnsi" w:hAnsiTheme="minorHAnsi" w:cstheme="minorHAnsi"/>
          <w:sz w:val="24"/>
          <w:szCs w:val="24"/>
        </w:rPr>
        <w:t>-</w:t>
      </w:r>
      <w:r w:rsidR="005E6749" w:rsidRPr="00790F04">
        <w:rPr>
          <w:rFonts w:asciiTheme="minorHAnsi" w:hAnsiTheme="minorHAnsi" w:cstheme="minorHAnsi"/>
          <w:sz w:val="24"/>
          <w:szCs w:val="24"/>
        </w:rPr>
        <w:t xml:space="preserve"> </w:t>
      </w:r>
      <w:r w:rsidR="005E6749" w:rsidRPr="00790F04">
        <w:rPr>
          <w:rFonts w:asciiTheme="minorHAnsi" w:hAnsiTheme="minorHAnsi" w:cstheme="minorHAnsi"/>
          <w:spacing w:val="-10"/>
          <w:sz w:val="24"/>
          <w:szCs w:val="24"/>
        </w:rPr>
        <w:t>4</w:t>
      </w:r>
    </w:p>
    <w:p w14:paraId="7265B938" w14:textId="4EF03D21" w:rsidR="004D391B" w:rsidRPr="00790F04" w:rsidRDefault="00675868">
      <w:pPr>
        <w:pStyle w:val="ListParagraph"/>
        <w:numPr>
          <w:ilvl w:val="0"/>
          <w:numId w:val="1"/>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Scaffold</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w:t>
      </w:r>
      <w:r w:rsidRPr="00790F04">
        <w:rPr>
          <w:rFonts w:asciiTheme="minorHAnsi" w:hAnsiTheme="minorHAnsi" w:cstheme="minorHAnsi"/>
          <w:spacing w:val="-2"/>
          <w:sz w:val="24"/>
          <w:szCs w:val="24"/>
        </w:rPr>
        <w:t xml:space="preserve"> </w:t>
      </w:r>
      <w:r w:rsidR="005E6749" w:rsidRPr="00790F04">
        <w:rPr>
          <w:rFonts w:asciiTheme="minorHAnsi" w:hAnsiTheme="minorHAnsi" w:cstheme="minorHAnsi"/>
          <w:spacing w:val="-10"/>
          <w:sz w:val="24"/>
          <w:szCs w:val="24"/>
        </w:rPr>
        <w:t>39</w:t>
      </w:r>
    </w:p>
    <w:p w14:paraId="113DE118" w14:textId="724859D6" w:rsidR="004D391B" w:rsidRPr="00790F04" w:rsidRDefault="00675868">
      <w:pPr>
        <w:pStyle w:val="ListParagraph"/>
        <w:numPr>
          <w:ilvl w:val="0"/>
          <w:numId w:val="1"/>
        </w:numPr>
        <w:tabs>
          <w:tab w:val="left" w:pos="2349"/>
          <w:tab w:val="left" w:pos="2350"/>
        </w:tabs>
        <w:spacing w:before="87"/>
        <w:rPr>
          <w:rFonts w:asciiTheme="minorHAnsi" w:hAnsiTheme="minorHAnsi" w:cstheme="minorHAnsi"/>
          <w:sz w:val="24"/>
          <w:szCs w:val="24"/>
        </w:rPr>
      </w:pPr>
      <w:r w:rsidRPr="00790F04">
        <w:rPr>
          <w:rFonts w:asciiTheme="minorHAnsi" w:hAnsiTheme="minorHAnsi" w:cstheme="minorHAnsi"/>
          <w:sz w:val="24"/>
          <w:szCs w:val="24"/>
        </w:rPr>
        <w:t>Trench</w:t>
      </w:r>
      <w:r w:rsidRPr="00790F04">
        <w:rPr>
          <w:rFonts w:asciiTheme="minorHAnsi" w:hAnsiTheme="minorHAnsi" w:cstheme="minorHAnsi"/>
          <w:spacing w:val="-1"/>
          <w:sz w:val="24"/>
          <w:szCs w:val="24"/>
        </w:rPr>
        <w:t xml:space="preserve"> </w:t>
      </w:r>
      <w:r w:rsidRPr="00790F04">
        <w:rPr>
          <w:rFonts w:asciiTheme="minorHAnsi" w:hAnsiTheme="minorHAnsi" w:cstheme="minorHAnsi"/>
          <w:sz w:val="24"/>
          <w:szCs w:val="24"/>
        </w:rPr>
        <w:t xml:space="preserve">- </w:t>
      </w:r>
      <w:r w:rsidRPr="00790F04">
        <w:rPr>
          <w:rFonts w:asciiTheme="minorHAnsi" w:hAnsiTheme="minorHAnsi" w:cstheme="minorHAnsi"/>
          <w:spacing w:val="-5"/>
          <w:sz w:val="24"/>
          <w:szCs w:val="24"/>
        </w:rPr>
        <w:t>2</w:t>
      </w:r>
      <w:r w:rsidR="005E6749" w:rsidRPr="00790F04">
        <w:rPr>
          <w:rFonts w:asciiTheme="minorHAnsi" w:hAnsiTheme="minorHAnsi" w:cstheme="minorHAnsi"/>
          <w:spacing w:val="-5"/>
          <w:sz w:val="24"/>
          <w:szCs w:val="24"/>
        </w:rPr>
        <w:t>8</w:t>
      </w:r>
    </w:p>
    <w:p w14:paraId="542D1DA1" w14:textId="7299C7C3" w:rsidR="005E6749" w:rsidRPr="00790F04" w:rsidRDefault="00675868" w:rsidP="005E6749">
      <w:pPr>
        <w:pStyle w:val="ListParagraph"/>
        <w:numPr>
          <w:ilvl w:val="0"/>
          <w:numId w:val="1"/>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Construction</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/Zip</w:t>
      </w:r>
      <w:r w:rsidRPr="00790F04">
        <w:rPr>
          <w:rFonts w:asciiTheme="minorHAnsi" w:hAnsiTheme="minorHAnsi" w:cstheme="minorHAnsi"/>
          <w:spacing w:val="-2"/>
          <w:sz w:val="24"/>
          <w:szCs w:val="24"/>
        </w:rPr>
        <w:t xml:space="preserve"> </w:t>
      </w:r>
      <w:r w:rsidRPr="00790F04">
        <w:rPr>
          <w:rFonts w:asciiTheme="minorHAnsi" w:hAnsiTheme="minorHAnsi" w:cstheme="minorHAnsi"/>
          <w:sz w:val="24"/>
          <w:szCs w:val="24"/>
        </w:rPr>
        <w:t>code</w:t>
      </w:r>
      <w:r w:rsidRPr="00790F04">
        <w:rPr>
          <w:rFonts w:asciiTheme="minorHAnsi" w:hAnsiTheme="minorHAnsi" w:cstheme="minorHAnsi"/>
          <w:spacing w:val="-3"/>
          <w:sz w:val="24"/>
          <w:szCs w:val="24"/>
        </w:rPr>
        <w:t xml:space="preserve"> </w:t>
      </w:r>
      <w:r w:rsidR="00D56467" w:rsidRPr="00790F04">
        <w:rPr>
          <w:rFonts w:asciiTheme="minorHAnsi" w:hAnsiTheme="minorHAnsi" w:cstheme="minorHAnsi"/>
          <w:sz w:val="24"/>
          <w:szCs w:val="24"/>
        </w:rPr>
        <w:t>-</w:t>
      </w:r>
      <w:r w:rsidRPr="00790F04">
        <w:rPr>
          <w:rFonts w:asciiTheme="minorHAnsi" w:hAnsiTheme="minorHAnsi" w:cstheme="minorHAnsi"/>
          <w:spacing w:val="-2"/>
          <w:sz w:val="24"/>
          <w:szCs w:val="24"/>
        </w:rPr>
        <w:t xml:space="preserve"> </w:t>
      </w:r>
      <w:r w:rsidR="005E6749" w:rsidRPr="00790F04">
        <w:rPr>
          <w:rFonts w:asciiTheme="minorHAnsi" w:hAnsiTheme="minorHAnsi" w:cstheme="minorHAnsi"/>
          <w:spacing w:val="-5"/>
          <w:sz w:val="24"/>
          <w:szCs w:val="24"/>
        </w:rPr>
        <w:t>27</w:t>
      </w:r>
    </w:p>
    <w:p w14:paraId="717C4609" w14:textId="554C111B" w:rsidR="004D391B" w:rsidRPr="00790F04" w:rsidRDefault="00675868" w:rsidP="005E6749">
      <w:pPr>
        <w:pStyle w:val="ListParagraph"/>
        <w:numPr>
          <w:ilvl w:val="0"/>
          <w:numId w:val="1"/>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Hexavalent</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Chromium</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w:t>
      </w:r>
      <w:r w:rsidRPr="00790F04">
        <w:rPr>
          <w:rFonts w:asciiTheme="minorHAnsi" w:hAnsiTheme="minorHAnsi" w:cstheme="minorHAnsi"/>
          <w:spacing w:val="-1"/>
          <w:sz w:val="24"/>
          <w:szCs w:val="24"/>
        </w:rPr>
        <w:t xml:space="preserve"> </w:t>
      </w:r>
      <w:r w:rsidR="005E6749" w:rsidRPr="00790F04">
        <w:rPr>
          <w:rFonts w:asciiTheme="minorHAnsi" w:hAnsiTheme="minorHAnsi" w:cstheme="minorHAnsi"/>
          <w:spacing w:val="-10"/>
          <w:sz w:val="24"/>
          <w:szCs w:val="24"/>
        </w:rPr>
        <w:t>9</w:t>
      </w:r>
    </w:p>
    <w:p w14:paraId="4797ABAC" w14:textId="462232B9" w:rsidR="004D391B" w:rsidRPr="00790F04" w:rsidRDefault="00675868">
      <w:pPr>
        <w:pStyle w:val="ListParagraph"/>
        <w:numPr>
          <w:ilvl w:val="0"/>
          <w:numId w:val="1"/>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Combustible</w:t>
      </w:r>
      <w:r w:rsidRPr="00790F04">
        <w:rPr>
          <w:rFonts w:asciiTheme="minorHAnsi" w:hAnsiTheme="minorHAnsi" w:cstheme="minorHAnsi"/>
          <w:spacing w:val="-7"/>
          <w:sz w:val="24"/>
          <w:szCs w:val="24"/>
        </w:rPr>
        <w:t xml:space="preserve"> </w:t>
      </w:r>
      <w:r w:rsidRPr="00790F04">
        <w:rPr>
          <w:rFonts w:asciiTheme="minorHAnsi" w:hAnsiTheme="minorHAnsi" w:cstheme="minorHAnsi"/>
          <w:sz w:val="24"/>
          <w:szCs w:val="24"/>
        </w:rPr>
        <w:t>Dust</w:t>
      </w:r>
      <w:r w:rsidRPr="00790F04">
        <w:rPr>
          <w:rFonts w:asciiTheme="minorHAnsi" w:hAnsiTheme="minorHAnsi" w:cstheme="minorHAnsi"/>
          <w:spacing w:val="-5"/>
          <w:sz w:val="24"/>
          <w:szCs w:val="24"/>
        </w:rPr>
        <w:t xml:space="preserve"> </w:t>
      </w:r>
      <w:r w:rsidRPr="00790F04">
        <w:rPr>
          <w:rFonts w:asciiTheme="minorHAnsi" w:hAnsiTheme="minorHAnsi" w:cstheme="minorHAnsi"/>
          <w:sz w:val="24"/>
          <w:szCs w:val="24"/>
        </w:rPr>
        <w:t>-</w:t>
      </w:r>
      <w:r w:rsidR="005E6749" w:rsidRPr="00790F04">
        <w:rPr>
          <w:rFonts w:asciiTheme="minorHAnsi" w:hAnsiTheme="minorHAnsi" w:cstheme="minorHAnsi"/>
          <w:spacing w:val="-10"/>
          <w:sz w:val="24"/>
          <w:szCs w:val="24"/>
        </w:rPr>
        <w:t>1</w:t>
      </w:r>
    </w:p>
    <w:p w14:paraId="7A800A70" w14:textId="1091664D" w:rsidR="004D391B" w:rsidRPr="00790F04" w:rsidRDefault="005E6749">
      <w:pPr>
        <w:pStyle w:val="ListParagraph"/>
        <w:numPr>
          <w:ilvl w:val="0"/>
          <w:numId w:val="1"/>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Chrome 6</w:t>
      </w:r>
      <w:r w:rsidR="00675868" w:rsidRPr="00790F04">
        <w:rPr>
          <w:rFonts w:asciiTheme="minorHAnsi" w:hAnsiTheme="minorHAnsi" w:cstheme="minorHAnsi"/>
          <w:spacing w:val="-9"/>
          <w:sz w:val="24"/>
          <w:szCs w:val="24"/>
        </w:rPr>
        <w:t xml:space="preserve"> </w:t>
      </w:r>
      <w:r w:rsidR="00D56467" w:rsidRPr="00790F04">
        <w:rPr>
          <w:rFonts w:asciiTheme="minorHAnsi" w:hAnsiTheme="minorHAnsi" w:cstheme="minorHAnsi"/>
          <w:sz w:val="24"/>
          <w:szCs w:val="24"/>
        </w:rPr>
        <w:t>-</w:t>
      </w:r>
      <w:r w:rsidRPr="00790F04">
        <w:rPr>
          <w:rFonts w:asciiTheme="minorHAnsi" w:hAnsiTheme="minorHAnsi" w:cstheme="minorHAnsi"/>
          <w:spacing w:val="-5"/>
          <w:sz w:val="24"/>
          <w:szCs w:val="24"/>
        </w:rPr>
        <w:t>19</w:t>
      </w:r>
    </w:p>
    <w:p w14:paraId="1D1D6DBD" w14:textId="350E3F29" w:rsidR="004D391B" w:rsidRPr="00790F04" w:rsidRDefault="00675868">
      <w:pPr>
        <w:pStyle w:val="ListParagraph"/>
        <w:numPr>
          <w:ilvl w:val="0"/>
          <w:numId w:val="1"/>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Asbestos</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Removal</w:t>
      </w:r>
      <w:r w:rsidRPr="00790F04">
        <w:rPr>
          <w:rFonts w:asciiTheme="minorHAnsi" w:hAnsiTheme="minorHAnsi" w:cstheme="minorHAnsi"/>
          <w:spacing w:val="-4"/>
          <w:sz w:val="24"/>
          <w:szCs w:val="24"/>
        </w:rPr>
        <w:t xml:space="preserve"> </w:t>
      </w:r>
      <w:r w:rsidR="00D56467" w:rsidRPr="00790F04">
        <w:rPr>
          <w:rFonts w:asciiTheme="minorHAnsi" w:hAnsiTheme="minorHAnsi" w:cstheme="minorHAnsi"/>
          <w:sz w:val="24"/>
          <w:szCs w:val="24"/>
        </w:rPr>
        <w:t>-</w:t>
      </w:r>
      <w:r w:rsidRPr="00790F04">
        <w:rPr>
          <w:rFonts w:asciiTheme="minorHAnsi" w:hAnsiTheme="minorHAnsi" w:cstheme="minorHAnsi"/>
          <w:spacing w:val="-4"/>
          <w:sz w:val="24"/>
          <w:szCs w:val="24"/>
        </w:rPr>
        <w:t xml:space="preserve"> </w:t>
      </w:r>
      <w:r w:rsidR="005E6749" w:rsidRPr="00790F04">
        <w:rPr>
          <w:rFonts w:asciiTheme="minorHAnsi" w:hAnsiTheme="minorHAnsi" w:cstheme="minorHAnsi"/>
          <w:spacing w:val="-5"/>
          <w:sz w:val="24"/>
          <w:szCs w:val="24"/>
        </w:rPr>
        <w:t>45</w:t>
      </w:r>
    </w:p>
    <w:p w14:paraId="0D07B9AA" w14:textId="7E99E1A8" w:rsidR="004D391B" w:rsidRPr="00790F04" w:rsidRDefault="00675868">
      <w:pPr>
        <w:pStyle w:val="ListParagraph"/>
        <w:numPr>
          <w:ilvl w:val="0"/>
          <w:numId w:val="1"/>
        </w:numPr>
        <w:tabs>
          <w:tab w:val="left" w:pos="2349"/>
          <w:tab w:val="left" w:pos="2350"/>
        </w:tabs>
        <w:spacing w:before="41"/>
        <w:rPr>
          <w:rFonts w:asciiTheme="minorHAnsi" w:hAnsiTheme="minorHAnsi" w:cstheme="minorHAnsi"/>
          <w:sz w:val="24"/>
          <w:szCs w:val="24"/>
        </w:rPr>
      </w:pPr>
      <w:r w:rsidRPr="00790F04">
        <w:rPr>
          <w:rFonts w:asciiTheme="minorHAnsi" w:hAnsiTheme="minorHAnsi" w:cstheme="minorHAnsi"/>
          <w:sz w:val="24"/>
          <w:szCs w:val="24"/>
        </w:rPr>
        <w:t>Chemical</w:t>
      </w:r>
      <w:r w:rsidRPr="00790F04">
        <w:rPr>
          <w:rFonts w:asciiTheme="minorHAnsi" w:hAnsiTheme="minorHAnsi" w:cstheme="minorHAnsi"/>
          <w:spacing w:val="-7"/>
          <w:sz w:val="24"/>
          <w:szCs w:val="24"/>
        </w:rPr>
        <w:t xml:space="preserve"> </w:t>
      </w:r>
      <w:r w:rsidRPr="00790F04">
        <w:rPr>
          <w:rFonts w:asciiTheme="minorHAnsi" w:hAnsiTheme="minorHAnsi" w:cstheme="minorHAnsi"/>
          <w:sz w:val="24"/>
          <w:szCs w:val="24"/>
        </w:rPr>
        <w:t>Plant</w:t>
      </w:r>
      <w:r w:rsidRPr="00790F04">
        <w:rPr>
          <w:rFonts w:asciiTheme="minorHAnsi" w:hAnsiTheme="minorHAnsi" w:cstheme="minorHAnsi"/>
          <w:spacing w:val="-7"/>
          <w:sz w:val="24"/>
          <w:szCs w:val="24"/>
        </w:rPr>
        <w:t xml:space="preserve"> </w:t>
      </w:r>
      <w:r w:rsidR="00D56467" w:rsidRPr="00790F04">
        <w:rPr>
          <w:rFonts w:asciiTheme="minorHAnsi" w:hAnsiTheme="minorHAnsi" w:cstheme="minorHAnsi"/>
          <w:sz w:val="24"/>
          <w:szCs w:val="24"/>
        </w:rPr>
        <w:t>-</w:t>
      </w:r>
      <w:r w:rsidRPr="00790F04">
        <w:rPr>
          <w:rFonts w:asciiTheme="minorHAnsi" w:hAnsiTheme="minorHAnsi" w:cstheme="minorHAnsi"/>
          <w:spacing w:val="-6"/>
          <w:sz w:val="24"/>
          <w:szCs w:val="24"/>
        </w:rPr>
        <w:t xml:space="preserve"> </w:t>
      </w:r>
      <w:r w:rsidR="005E6749" w:rsidRPr="00790F04">
        <w:rPr>
          <w:rFonts w:asciiTheme="minorHAnsi" w:hAnsiTheme="minorHAnsi" w:cstheme="minorHAnsi"/>
          <w:spacing w:val="-10"/>
          <w:sz w:val="24"/>
          <w:szCs w:val="24"/>
        </w:rPr>
        <w:t>11</w:t>
      </w:r>
    </w:p>
    <w:p w14:paraId="7C6A659A" w14:textId="5D93F7A6" w:rsidR="004D391B" w:rsidRPr="00790F04" w:rsidRDefault="00675868">
      <w:pPr>
        <w:pStyle w:val="BodyText"/>
        <w:spacing w:before="239"/>
        <w:ind w:left="1360"/>
        <w:rPr>
          <w:rFonts w:asciiTheme="minorHAnsi" w:hAnsiTheme="minorHAnsi" w:cstheme="minorHAnsi"/>
        </w:rPr>
      </w:pPr>
      <w:r w:rsidRPr="00790F04">
        <w:rPr>
          <w:rFonts w:asciiTheme="minorHAnsi" w:hAnsiTheme="minorHAnsi" w:cstheme="minorHAnsi"/>
        </w:rPr>
        <w:t>An</w:t>
      </w:r>
      <w:r w:rsidRPr="00790F04">
        <w:rPr>
          <w:rFonts w:asciiTheme="minorHAnsi" w:hAnsiTheme="minorHAnsi" w:cstheme="minorHAnsi"/>
          <w:spacing w:val="-12"/>
        </w:rPr>
        <w:t xml:space="preserve"> </w:t>
      </w:r>
      <w:r w:rsidRPr="00790F04">
        <w:rPr>
          <w:rFonts w:asciiTheme="minorHAnsi" w:hAnsiTheme="minorHAnsi" w:cstheme="minorHAnsi"/>
        </w:rPr>
        <w:t>OIS</w:t>
      </w:r>
      <w:r w:rsidRPr="00790F04">
        <w:rPr>
          <w:rFonts w:asciiTheme="minorHAnsi" w:hAnsiTheme="minorHAnsi" w:cstheme="minorHAnsi"/>
          <w:spacing w:val="-12"/>
        </w:rPr>
        <w:t xml:space="preserve"> </w:t>
      </w:r>
      <w:r w:rsidRPr="00790F04">
        <w:rPr>
          <w:rFonts w:asciiTheme="minorHAnsi" w:hAnsiTheme="minorHAnsi" w:cstheme="minorHAnsi"/>
        </w:rPr>
        <w:t>Inspection</w:t>
      </w:r>
      <w:r w:rsidRPr="00790F04">
        <w:rPr>
          <w:rFonts w:asciiTheme="minorHAnsi" w:hAnsiTheme="minorHAnsi" w:cstheme="minorHAnsi"/>
          <w:spacing w:val="-13"/>
        </w:rPr>
        <w:t xml:space="preserve"> </w:t>
      </w:r>
      <w:r w:rsidRPr="00790F04">
        <w:rPr>
          <w:rFonts w:asciiTheme="minorHAnsi" w:hAnsiTheme="minorHAnsi" w:cstheme="minorHAnsi"/>
        </w:rPr>
        <w:t>Summary</w:t>
      </w:r>
      <w:r w:rsidRPr="00790F04">
        <w:rPr>
          <w:rFonts w:asciiTheme="minorHAnsi" w:hAnsiTheme="minorHAnsi" w:cstheme="minorHAnsi"/>
          <w:spacing w:val="-12"/>
        </w:rPr>
        <w:t xml:space="preserve"> </w:t>
      </w:r>
      <w:r w:rsidRPr="00790F04">
        <w:rPr>
          <w:rFonts w:asciiTheme="minorHAnsi" w:hAnsiTheme="minorHAnsi" w:cstheme="minorHAnsi"/>
        </w:rPr>
        <w:t>by</w:t>
      </w:r>
      <w:r w:rsidRPr="00790F04">
        <w:rPr>
          <w:rFonts w:asciiTheme="minorHAnsi" w:hAnsiTheme="minorHAnsi" w:cstheme="minorHAnsi"/>
          <w:spacing w:val="-12"/>
        </w:rPr>
        <w:t xml:space="preserve"> </w:t>
      </w:r>
      <w:r w:rsidR="0059545E" w:rsidRPr="00790F04">
        <w:rPr>
          <w:rFonts w:asciiTheme="minorHAnsi" w:hAnsiTheme="minorHAnsi" w:cstheme="minorHAnsi"/>
          <w:spacing w:val="-12"/>
        </w:rPr>
        <w:t>“</w:t>
      </w:r>
      <w:r w:rsidRPr="00790F04">
        <w:rPr>
          <w:rFonts w:asciiTheme="minorHAnsi" w:hAnsiTheme="minorHAnsi" w:cstheme="minorHAnsi"/>
        </w:rPr>
        <w:t>Program</w:t>
      </w:r>
      <w:r w:rsidRPr="00790F04">
        <w:rPr>
          <w:rFonts w:asciiTheme="minorHAnsi" w:hAnsiTheme="minorHAnsi" w:cstheme="minorHAnsi"/>
          <w:spacing w:val="-14"/>
        </w:rPr>
        <w:t xml:space="preserve"> </w:t>
      </w:r>
      <w:r w:rsidRPr="00790F04">
        <w:rPr>
          <w:rFonts w:asciiTheme="minorHAnsi" w:hAnsiTheme="minorHAnsi" w:cstheme="minorHAnsi"/>
        </w:rPr>
        <w:t>Report</w:t>
      </w:r>
      <w:r w:rsidR="0059545E" w:rsidRPr="00790F04">
        <w:rPr>
          <w:rFonts w:asciiTheme="minorHAnsi" w:hAnsiTheme="minorHAnsi" w:cstheme="minorHAnsi"/>
        </w:rPr>
        <w:t>”</w:t>
      </w:r>
      <w:r w:rsidRPr="00790F04">
        <w:rPr>
          <w:rFonts w:asciiTheme="minorHAnsi" w:hAnsiTheme="minorHAnsi" w:cstheme="minorHAnsi"/>
          <w:spacing w:val="-11"/>
        </w:rPr>
        <w:t xml:space="preserve"> </w:t>
      </w:r>
      <w:r w:rsidRPr="00790F04">
        <w:rPr>
          <w:rFonts w:asciiTheme="minorHAnsi" w:hAnsiTheme="minorHAnsi" w:cstheme="minorHAnsi"/>
        </w:rPr>
        <w:t>indicates</w:t>
      </w:r>
      <w:r w:rsidRPr="00790F04">
        <w:rPr>
          <w:rFonts w:asciiTheme="minorHAnsi" w:hAnsiTheme="minorHAnsi" w:cstheme="minorHAnsi"/>
          <w:spacing w:val="-12"/>
        </w:rPr>
        <w:t xml:space="preserve"> </w:t>
      </w:r>
      <w:r w:rsidRPr="00790F04">
        <w:rPr>
          <w:rFonts w:asciiTheme="minorHAnsi" w:hAnsiTheme="minorHAnsi" w:cstheme="minorHAnsi"/>
        </w:rPr>
        <w:t>that</w:t>
      </w:r>
      <w:r w:rsidRPr="00790F04">
        <w:rPr>
          <w:rFonts w:asciiTheme="minorHAnsi" w:hAnsiTheme="minorHAnsi" w:cstheme="minorHAnsi"/>
          <w:spacing w:val="-11"/>
        </w:rPr>
        <w:t xml:space="preserve"> </w:t>
      </w:r>
      <w:r w:rsidR="0059545E" w:rsidRPr="00790F04">
        <w:rPr>
          <w:rFonts w:asciiTheme="minorHAnsi" w:hAnsiTheme="minorHAnsi" w:cstheme="minorHAnsi"/>
        </w:rPr>
        <w:t>IOSHA</w:t>
      </w:r>
      <w:r w:rsidR="0059545E" w:rsidRPr="00790F04" w:rsidDel="0059545E">
        <w:rPr>
          <w:rFonts w:asciiTheme="minorHAnsi" w:hAnsiTheme="minorHAnsi" w:cstheme="minorHAnsi"/>
        </w:rPr>
        <w:t xml:space="preserve"> </w:t>
      </w:r>
      <w:r w:rsidRPr="00790F04">
        <w:rPr>
          <w:rFonts w:asciiTheme="minorHAnsi" w:hAnsiTheme="minorHAnsi" w:cstheme="minorHAnsi"/>
        </w:rPr>
        <w:t xml:space="preserve">exceeded </w:t>
      </w:r>
      <w:r w:rsidR="00027C51" w:rsidRPr="00790F04">
        <w:rPr>
          <w:rFonts w:asciiTheme="minorHAnsi" w:hAnsiTheme="minorHAnsi" w:cstheme="minorHAnsi"/>
        </w:rPr>
        <w:t>its</w:t>
      </w:r>
      <w:r w:rsidRPr="00790F04">
        <w:rPr>
          <w:rFonts w:asciiTheme="minorHAnsi" w:hAnsiTheme="minorHAnsi" w:cstheme="minorHAnsi"/>
        </w:rPr>
        <w:t xml:space="preserve"> overall goals for NEP and SEP inspections</w:t>
      </w:r>
      <w:r w:rsidR="00F3282A" w:rsidRPr="00790F04">
        <w:rPr>
          <w:rFonts w:asciiTheme="minorHAnsi" w:hAnsiTheme="minorHAnsi" w:cstheme="minorHAnsi"/>
        </w:rPr>
        <w:t>.</w:t>
      </w:r>
      <w:r w:rsidRPr="00790F04">
        <w:rPr>
          <w:rFonts w:asciiTheme="minorHAnsi" w:hAnsiTheme="minorHAnsi" w:cstheme="minorHAnsi"/>
        </w:rPr>
        <w:t xml:space="preserve"> </w:t>
      </w:r>
    </w:p>
    <w:p w14:paraId="18C8C3A7" w14:textId="77777777" w:rsidR="004D391B" w:rsidRPr="00790F04" w:rsidRDefault="004D391B">
      <w:pPr>
        <w:pStyle w:val="BodyText"/>
        <w:spacing w:before="7"/>
        <w:rPr>
          <w:rFonts w:asciiTheme="minorHAnsi" w:hAnsiTheme="minorHAnsi" w:cstheme="minorHAnsi"/>
        </w:rPr>
      </w:pPr>
    </w:p>
    <w:bookmarkEnd w:id="14"/>
    <w:p w14:paraId="69069723" w14:textId="77777777" w:rsidR="004D391B" w:rsidRPr="00790F04" w:rsidRDefault="00675868">
      <w:pPr>
        <w:pStyle w:val="ListParagraph"/>
        <w:numPr>
          <w:ilvl w:val="1"/>
          <w:numId w:val="2"/>
        </w:numPr>
        <w:tabs>
          <w:tab w:val="left" w:pos="1359"/>
          <w:tab w:val="left" w:pos="1360"/>
        </w:tabs>
        <w:ind w:left="1360" w:hanging="450"/>
        <w:jc w:val="left"/>
        <w:rPr>
          <w:rFonts w:asciiTheme="minorHAnsi" w:hAnsiTheme="minorHAnsi" w:cstheme="minorHAnsi"/>
          <w:sz w:val="24"/>
          <w:szCs w:val="24"/>
        </w:rPr>
      </w:pPr>
      <w:r w:rsidRPr="00790F04">
        <w:rPr>
          <w:rFonts w:asciiTheme="minorHAnsi" w:hAnsiTheme="minorHAnsi" w:cstheme="minorHAnsi"/>
          <w:sz w:val="24"/>
          <w:szCs w:val="24"/>
        </w:rPr>
        <w:t>Citations</w:t>
      </w:r>
      <w:r w:rsidRPr="00790F04">
        <w:rPr>
          <w:rFonts w:asciiTheme="minorHAnsi" w:hAnsiTheme="minorHAnsi" w:cstheme="minorHAnsi"/>
          <w:spacing w:val="-7"/>
          <w:sz w:val="24"/>
          <w:szCs w:val="24"/>
        </w:rPr>
        <w:t xml:space="preserve"> </w:t>
      </w:r>
      <w:r w:rsidRPr="00790F04">
        <w:rPr>
          <w:rFonts w:asciiTheme="minorHAnsi" w:hAnsiTheme="minorHAnsi" w:cstheme="minorHAnsi"/>
          <w:sz w:val="24"/>
          <w:szCs w:val="24"/>
        </w:rPr>
        <w:t>and</w:t>
      </w:r>
      <w:r w:rsidRPr="00790F04">
        <w:rPr>
          <w:rFonts w:asciiTheme="minorHAnsi" w:hAnsiTheme="minorHAnsi" w:cstheme="minorHAnsi"/>
          <w:spacing w:val="-7"/>
          <w:sz w:val="24"/>
          <w:szCs w:val="24"/>
        </w:rPr>
        <w:t xml:space="preserve"> </w:t>
      </w:r>
      <w:r w:rsidRPr="00790F04">
        <w:rPr>
          <w:rFonts w:asciiTheme="minorHAnsi" w:hAnsiTheme="minorHAnsi" w:cstheme="minorHAnsi"/>
          <w:spacing w:val="-2"/>
          <w:sz w:val="24"/>
          <w:szCs w:val="24"/>
        </w:rPr>
        <w:t>Penalties</w:t>
      </w:r>
    </w:p>
    <w:p w14:paraId="3CE0FFC5" w14:textId="77777777" w:rsidR="004D391B" w:rsidRPr="00790F04" w:rsidRDefault="004D391B">
      <w:pPr>
        <w:pStyle w:val="BodyText"/>
        <w:rPr>
          <w:rFonts w:asciiTheme="minorHAnsi" w:hAnsiTheme="minorHAnsi" w:cstheme="minorHAnsi"/>
        </w:rPr>
      </w:pPr>
    </w:p>
    <w:p w14:paraId="6A0B098B" w14:textId="7D10566F" w:rsidR="004D391B" w:rsidRPr="00790F04" w:rsidRDefault="00675868" w:rsidP="003213DE">
      <w:pPr>
        <w:pStyle w:val="BodyText"/>
        <w:ind w:left="1350" w:right="135"/>
        <w:rPr>
          <w:rFonts w:asciiTheme="minorHAnsi" w:hAnsiTheme="minorHAnsi" w:cstheme="minorHAnsi"/>
        </w:rPr>
      </w:pPr>
      <w:r w:rsidRPr="00790F04">
        <w:rPr>
          <w:rFonts w:asciiTheme="minorHAnsi" w:hAnsiTheme="minorHAnsi" w:cstheme="minorHAnsi"/>
        </w:rPr>
        <w:t>The FY</w:t>
      </w:r>
      <w:r w:rsidR="00ED76D4" w:rsidRPr="00790F04">
        <w:rPr>
          <w:rFonts w:asciiTheme="minorHAnsi" w:hAnsiTheme="minorHAnsi" w:cstheme="minorHAnsi"/>
        </w:rPr>
        <w:t xml:space="preserve"> </w:t>
      </w:r>
      <w:r w:rsidR="00A41735" w:rsidRPr="00790F04">
        <w:rPr>
          <w:rFonts w:asciiTheme="minorHAnsi" w:hAnsiTheme="minorHAnsi" w:cstheme="minorHAnsi"/>
        </w:rPr>
        <w:t>2023</w:t>
      </w:r>
      <w:r w:rsidRPr="00790F04">
        <w:rPr>
          <w:rFonts w:asciiTheme="minorHAnsi" w:hAnsiTheme="minorHAnsi" w:cstheme="minorHAnsi"/>
        </w:rPr>
        <w:t xml:space="preserve"> SAMM data indicates that IOSHA’s percent of enforcement presence (SAMM 17) is </w:t>
      </w:r>
      <w:r w:rsidR="00B46B48" w:rsidRPr="00790F04">
        <w:rPr>
          <w:rFonts w:asciiTheme="minorHAnsi" w:hAnsiTheme="minorHAnsi" w:cstheme="minorHAnsi"/>
        </w:rPr>
        <w:t>0.80</w:t>
      </w:r>
      <w:r w:rsidRPr="00790F04">
        <w:rPr>
          <w:rFonts w:asciiTheme="minorHAnsi" w:hAnsiTheme="minorHAnsi" w:cstheme="minorHAnsi"/>
        </w:rPr>
        <w:t>%</w:t>
      </w:r>
      <w:r w:rsidR="00B46B48" w:rsidRPr="00790F04">
        <w:rPr>
          <w:rFonts w:asciiTheme="minorHAnsi" w:hAnsiTheme="minorHAnsi" w:cstheme="minorHAnsi"/>
        </w:rPr>
        <w:t xml:space="preserve"> which is below the </w:t>
      </w:r>
      <w:r w:rsidRPr="00790F04">
        <w:rPr>
          <w:rFonts w:asciiTheme="minorHAnsi" w:hAnsiTheme="minorHAnsi" w:cstheme="minorHAnsi"/>
        </w:rPr>
        <w:t xml:space="preserve">FRL of </w:t>
      </w:r>
      <w:r w:rsidR="00B46B48" w:rsidRPr="00790F04">
        <w:rPr>
          <w:rFonts w:asciiTheme="minorHAnsi" w:hAnsiTheme="minorHAnsi" w:cstheme="minorHAnsi"/>
        </w:rPr>
        <w:t>1.31</w:t>
      </w:r>
      <w:r w:rsidRPr="00790F04">
        <w:rPr>
          <w:rFonts w:asciiTheme="minorHAnsi" w:hAnsiTheme="minorHAnsi" w:cstheme="minorHAnsi"/>
        </w:rPr>
        <w:t xml:space="preserve">% to </w:t>
      </w:r>
      <w:r w:rsidR="00B46B48" w:rsidRPr="00790F04">
        <w:rPr>
          <w:rFonts w:asciiTheme="minorHAnsi" w:hAnsiTheme="minorHAnsi" w:cstheme="minorHAnsi"/>
        </w:rPr>
        <w:t>2.19</w:t>
      </w:r>
      <w:r w:rsidR="00D56467" w:rsidRPr="00790F04">
        <w:rPr>
          <w:rFonts w:asciiTheme="minorHAnsi" w:hAnsiTheme="minorHAnsi" w:cstheme="minorHAnsi"/>
        </w:rPr>
        <w:t>%</w:t>
      </w:r>
      <w:r w:rsidR="00625021" w:rsidRPr="00790F04">
        <w:rPr>
          <w:rFonts w:asciiTheme="minorHAnsi" w:hAnsiTheme="minorHAnsi" w:cstheme="minorHAnsi"/>
        </w:rPr>
        <w:t xml:space="preserve">. </w:t>
      </w:r>
      <w:r w:rsidRPr="00790F04">
        <w:rPr>
          <w:rFonts w:asciiTheme="minorHAnsi" w:hAnsiTheme="minorHAnsi" w:cstheme="minorHAnsi"/>
        </w:rPr>
        <w:t>The average serious penalty of $</w:t>
      </w:r>
      <w:r w:rsidR="0047558C" w:rsidRPr="00790F04">
        <w:rPr>
          <w:rFonts w:asciiTheme="minorHAnsi" w:hAnsiTheme="minorHAnsi" w:cstheme="minorHAnsi"/>
        </w:rPr>
        <w:t xml:space="preserve">5,475.24 </w:t>
      </w:r>
      <w:r w:rsidRPr="00790F04">
        <w:rPr>
          <w:rFonts w:asciiTheme="minorHAnsi" w:hAnsiTheme="minorHAnsi" w:cstheme="minorHAnsi"/>
        </w:rPr>
        <w:t>(SAMM 8) exceeds the FRL ($2,</w:t>
      </w:r>
      <w:r w:rsidR="0047558C" w:rsidRPr="00790F04">
        <w:rPr>
          <w:rFonts w:asciiTheme="minorHAnsi" w:hAnsiTheme="minorHAnsi" w:cstheme="minorHAnsi"/>
        </w:rPr>
        <w:t>718.91</w:t>
      </w:r>
      <w:r w:rsidRPr="00790F04">
        <w:rPr>
          <w:rFonts w:asciiTheme="minorHAnsi" w:hAnsiTheme="minorHAnsi" w:cstheme="minorHAnsi"/>
        </w:rPr>
        <w:t xml:space="preserve"> and </w:t>
      </w:r>
      <w:r w:rsidR="0047558C" w:rsidRPr="00790F04">
        <w:rPr>
          <w:rFonts w:asciiTheme="minorHAnsi" w:hAnsiTheme="minorHAnsi" w:cstheme="minorHAnsi"/>
        </w:rPr>
        <w:t>$4</w:t>
      </w:r>
      <w:r w:rsidR="00D56467" w:rsidRPr="00790F04">
        <w:rPr>
          <w:rFonts w:asciiTheme="minorHAnsi" w:hAnsiTheme="minorHAnsi" w:cstheme="minorHAnsi"/>
        </w:rPr>
        <w:t>,</w:t>
      </w:r>
      <w:r w:rsidR="0047558C" w:rsidRPr="00790F04">
        <w:rPr>
          <w:rFonts w:asciiTheme="minorHAnsi" w:hAnsiTheme="minorHAnsi" w:cstheme="minorHAnsi"/>
        </w:rPr>
        <w:t>531.51</w:t>
      </w:r>
      <w:r w:rsidRPr="00790F04">
        <w:rPr>
          <w:rFonts w:asciiTheme="minorHAnsi" w:hAnsiTheme="minorHAnsi" w:cstheme="minorHAnsi"/>
        </w:rPr>
        <w:t>)</w:t>
      </w:r>
      <w:r w:rsidR="00625021" w:rsidRPr="00790F04">
        <w:rPr>
          <w:rFonts w:asciiTheme="minorHAnsi" w:hAnsiTheme="minorHAnsi" w:cstheme="minorHAnsi"/>
        </w:rPr>
        <w:t>.</w:t>
      </w:r>
      <w:r w:rsidRPr="00790F04">
        <w:rPr>
          <w:rFonts w:asciiTheme="minorHAnsi" w:hAnsiTheme="minorHAnsi" w:cstheme="minorHAnsi"/>
          <w:spacing w:val="40"/>
        </w:rPr>
        <w:t xml:space="preserve"> </w:t>
      </w:r>
      <w:r w:rsidRPr="00790F04">
        <w:rPr>
          <w:rFonts w:asciiTheme="minorHAnsi" w:hAnsiTheme="minorHAnsi" w:cstheme="minorHAnsi"/>
        </w:rPr>
        <w:t>SAMM 8a is within the FRL indicating the average current serious penalty in the private sector (1-25 workers) is $1</w:t>
      </w:r>
      <w:r w:rsidR="0047558C" w:rsidRPr="00790F04">
        <w:rPr>
          <w:rFonts w:asciiTheme="minorHAnsi" w:hAnsiTheme="minorHAnsi" w:cstheme="minorHAnsi"/>
        </w:rPr>
        <w:t>,893.00</w:t>
      </w:r>
      <w:r w:rsidR="00C20910">
        <w:rPr>
          <w:rFonts w:asciiTheme="minorHAnsi" w:hAnsiTheme="minorHAnsi" w:cstheme="minorHAnsi"/>
        </w:rPr>
        <w:t xml:space="preserve">, </w:t>
      </w:r>
      <w:r w:rsidR="00643703" w:rsidRPr="00790F04">
        <w:rPr>
          <w:rFonts w:asciiTheme="minorHAnsi" w:hAnsiTheme="minorHAnsi" w:cstheme="minorHAnsi"/>
        </w:rPr>
        <w:t>w</w:t>
      </w:r>
      <w:r w:rsidRPr="00790F04">
        <w:rPr>
          <w:rFonts w:asciiTheme="minorHAnsi" w:hAnsiTheme="minorHAnsi" w:cstheme="minorHAnsi"/>
        </w:rPr>
        <w:t>hich is within the FRL of</w:t>
      </w:r>
      <w:r w:rsidR="00625021" w:rsidRPr="00790F04">
        <w:rPr>
          <w:rFonts w:asciiTheme="minorHAnsi" w:hAnsiTheme="minorHAnsi" w:cstheme="minorHAnsi"/>
        </w:rPr>
        <w:t xml:space="preserve"> </w:t>
      </w:r>
      <w:r w:rsidRPr="00790F04">
        <w:rPr>
          <w:rFonts w:asciiTheme="minorHAnsi" w:hAnsiTheme="minorHAnsi" w:cstheme="minorHAnsi"/>
        </w:rPr>
        <w:t>$1,</w:t>
      </w:r>
      <w:r w:rsidR="0047558C" w:rsidRPr="00790F04">
        <w:rPr>
          <w:rFonts w:asciiTheme="minorHAnsi" w:hAnsiTheme="minorHAnsi" w:cstheme="minorHAnsi"/>
        </w:rPr>
        <w:t>761.02</w:t>
      </w:r>
      <w:r w:rsidRPr="00790F04">
        <w:rPr>
          <w:rFonts w:asciiTheme="minorHAnsi" w:hAnsiTheme="minorHAnsi" w:cstheme="minorHAnsi"/>
        </w:rPr>
        <w:t xml:space="preserve"> to $2,</w:t>
      </w:r>
      <w:r w:rsidR="0047558C" w:rsidRPr="00790F04">
        <w:rPr>
          <w:rFonts w:asciiTheme="minorHAnsi" w:hAnsiTheme="minorHAnsi" w:cstheme="minorHAnsi"/>
        </w:rPr>
        <w:t>935.04</w:t>
      </w:r>
      <w:r w:rsidRPr="00790F04">
        <w:rPr>
          <w:rFonts w:asciiTheme="minorHAnsi" w:hAnsiTheme="minorHAnsi" w:cstheme="minorHAnsi"/>
        </w:rPr>
        <w:t>.</w:t>
      </w:r>
      <w:r w:rsidRPr="00790F04">
        <w:rPr>
          <w:rFonts w:asciiTheme="minorHAnsi" w:hAnsiTheme="minorHAnsi" w:cstheme="minorHAnsi"/>
          <w:spacing w:val="40"/>
        </w:rPr>
        <w:t xml:space="preserve"> </w:t>
      </w:r>
    </w:p>
    <w:p w14:paraId="4479FE6D" w14:textId="77777777" w:rsidR="004D391B" w:rsidRPr="00790F04" w:rsidRDefault="004D391B" w:rsidP="00503499">
      <w:pPr>
        <w:pStyle w:val="BodyText"/>
        <w:spacing w:before="10"/>
        <w:ind w:left="1350"/>
        <w:rPr>
          <w:rFonts w:asciiTheme="minorHAnsi" w:hAnsiTheme="minorHAnsi" w:cstheme="minorHAnsi"/>
        </w:rPr>
      </w:pPr>
    </w:p>
    <w:p w14:paraId="172268C7" w14:textId="2D875FC8" w:rsidR="004D391B" w:rsidRPr="00790F04" w:rsidRDefault="00675868" w:rsidP="00503499">
      <w:pPr>
        <w:pStyle w:val="BodyText"/>
        <w:ind w:left="1350" w:right="135"/>
        <w:rPr>
          <w:rFonts w:asciiTheme="minorHAnsi" w:hAnsiTheme="minorHAnsi" w:cstheme="minorHAnsi"/>
        </w:rPr>
      </w:pPr>
      <w:r w:rsidRPr="00790F04">
        <w:rPr>
          <w:rFonts w:asciiTheme="minorHAnsi" w:hAnsiTheme="minorHAnsi" w:cstheme="minorHAnsi"/>
        </w:rPr>
        <w:t>During</w:t>
      </w:r>
      <w:r w:rsidRPr="00790F04">
        <w:rPr>
          <w:rFonts w:asciiTheme="minorHAnsi" w:hAnsiTheme="minorHAnsi" w:cstheme="minorHAnsi"/>
          <w:spacing w:val="-3"/>
        </w:rPr>
        <w:t xml:space="preserve"> </w:t>
      </w:r>
      <w:r w:rsidR="003E43EB" w:rsidRPr="00790F04">
        <w:rPr>
          <w:rFonts w:asciiTheme="minorHAnsi" w:hAnsiTheme="minorHAnsi" w:cstheme="minorHAnsi"/>
          <w:spacing w:val="-3"/>
        </w:rPr>
        <w:t>th</w:t>
      </w:r>
      <w:r w:rsidR="00D56467" w:rsidRPr="00790F04">
        <w:rPr>
          <w:rFonts w:asciiTheme="minorHAnsi" w:hAnsiTheme="minorHAnsi" w:cstheme="minorHAnsi"/>
          <w:spacing w:val="-3"/>
        </w:rPr>
        <w:t>is</w:t>
      </w:r>
      <w:r w:rsidR="003E43EB" w:rsidRPr="00790F04">
        <w:rPr>
          <w:rFonts w:asciiTheme="minorHAnsi" w:hAnsiTheme="minorHAnsi" w:cstheme="minorHAnsi"/>
          <w:spacing w:val="-3"/>
        </w:rPr>
        <w:t xml:space="preserve"> revi</w:t>
      </w:r>
      <w:r w:rsidR="009F13ED" w:rsidRPr="00790F04">
        <w:rPr>
          <w:rFonts w:asciiTheme="minorHAnsi" w:hAnsiTheme="minorHAnsi" w:cstheme="minorHAnsi"/>
          <w:spacing w:val="-3"/>
        </w:rPr>
        <w:t>ew,</w:t>
      </w:r>
      <w:r w:rsidRPr="00790F04">
        <w:rPr>
          <w:rFonts w:asciiTheme="minorHAnsi" w:hAnsiTheme="minorHAnsi" w:cstheme="minorHAnsi"/>
          <w:spacing w:val="-3"/>
        </w:rPr>
        <w:t xml:space="preserve"> </w:t>
      </w:r>
      <w:r w:rsidR="00184905" w:rsidRPr="00790F04">
        <w:rPr>
          <w:rFonts w:asciiTheme="minorHAnsi" w:hAnsiTheme="minorHAnsi" w:cstheme="minorHAnsi"/>
          <w:spacing w:val="-3"/>
        </w:rPr>
        <w:t>OSHA determined th</w:t>
      </w:r>
      <w:r w:rsidR="00965C03" w:rsidRPr="00790F04">
        <w:rPr>
          <w:rFonts w:asciiTheme="minorHAnsi" w:hAnsiTheme="minorHAnsi" w:cstheme="minorHAnsi"/>
          <w:spacing w:val="-3"/>
        </w:rPr>
        <w:t xml:space="preserve">at </w:t>
      </w:r>
      <w:r w:rsidR="00DC71D4" w:rsidRPr="00790F04">
        <w:rPr>
          <w:rFonts w:asciiTheme="minorHAnsi" w:hAnsiTheme="minorHAnsi" w:cstheme="minorHAnsi"/>
        </w:rPr>
        <w:t>5</w:t>
      </w:r>
      <w:r w:rsidRPr="00790F04">
        <w:rPr>
          <w:rFonts w:asciiTheme="minorHAnsi" w:hAnsiTheme="minorHAnsi" w:cstheme="minorHAnsi"/>
          <w:spacing w:val="-3"/>
        </w:rPr>
        <w:t xml:space="preserve"> </w:t>
      </w:r>
      <w:r w:rsidRPr="00790F04">
        <w:rPr>
          <w:rFonts w:asciiTheme="minorHAnsi" w:hAnsiTheme="minorHAnsi" w:cstheme="minorHAnsi"/>
        </w:rPr>
        <w:t>of</w:t>
      </w:r>
      <w:r w:rsidRPr="00790F04">
        <w:rPr>
          <w:rFonts w:asciiTheme="minorHAnsi" w:hAnsiTheme="minorHAnsi" w:cstheme="minorHAnsi"/>
          <w:spacing w:val="-4"/>
        </w:rPr>
        <w:t xml:space="preserve"> </w:t>
      </w:r>
      <w:r w:rsidR="008844B6" w:rsidRPr="00790F04">
        <w:rPr>
          <w:rFonts w:asciiTheme="minorHAnsi" w:hAnsiTheme="minorHAnsi" w:cstheme="minorHAnsi"/>
        </w:rPr>
        <w:t xml:space="preserve">58 </w:t>
      </w:r>
      <w:r w:rsidRPr="00790F04">
        <w:rPr>
          <w:rFonts w:asciiTheme="minorHAnsi" w:hAnsiTheme="minorHAnsi" w:cstheme="minorHAnsi"/>
        </w:rPr>
        <w:t>(</w:t>
      </w:r>
      <w:r w:rsidR="007B6931" w:rsidRPr="00790F04">
        <w:rPr>
          <w:rFonts w:asciiTheme="minorHAnsi" w:hAnsiTheme="minorHAnsi" w:cstheme="minorHAnsi"/>
        </w:rPr>
        <w:t>8.6</w:t>
      </w:r>
      <w:r w:rsidR="005B332C" w:rsidRPr="00790F04">
        <w:rPr>
          <w:rFonts w:asciiTheme="minorHAnsi" w:hAnsiTheme="minorHAnsi" w:cstheme="minorHAnsi"/>
        </w:rPr>
        <w:t xml:space="preserve"> </w:t>
      </w:r>
      <w:r w:rsidRPr="00790F04">
        <w:rPr>
          <w:rFonts w:asciiTheme="minorHAnsi" w:hAnsiTheme="minorHAnsi" w:cstheme="minorHAnsi"/>
        </w:rPr>
        <w:t>%)</w:t>
      </w:r>
      <w:r w:rsidRPr="00790F04">
        <w:rPr>
          <w:rFonts w:asciiTheme="minorHAnsi" w:hAnsiTheme="minorHAnsi" w:cstheme="minorHAnsi"/>
          <w:spacing w:val="-3"/>
        </w:rPr>
        <w:t xml:space="preserve"> </w:t>
      </w:r>
      <w:r w:rsidR="005E0996" w:rsidRPr="00790F04">
        <w:rPr>
          <w:rFonts w:asciiTheme="minorHAnsi" w:hAnsiTheme="minorHAnsi" w:cstheme="minorHAnsi"/>
        </w:rPr>
        <w:t>casefile</w:t>
      </w:r>
      <w:r w:rsidRPr="00790F04">
        <w:rPr>
          <w:rFonts w:asciiTheme="minorHAnsi" w:hAnsiTheme="minorHAnsi" w:cstheme="minorHAnsi"/>
        </w:rPr>
        <w:t>s</w:t>
      </w:r>
      <w:r w:rsidRPr="00790F04">
        <w:rPr>
          <w:rFonts w:asciiTheme="minorHAnsi" w:hAnsiTheme="minorHAnsi" w:cstheme="minorHAnsi"/>
          <w:spacing w:val="-3"/>
        </w:rPr>
        <w:t xml:space="preserve"> </w:t>
      </w:r>
      <w:r w:rsidRPr="00790F04">
        <w:rPr>
          <w:rFonts w:asciiTheme="minorHAnsi" w:hAnsiTheme="minorHAnsi" w:cstheme="minorHAnsi"/>
        </w:rPr>
        <w:t>reviewed</w:t>
      </w:r>
      <w:r w:rsidRPr="00790F04">
        <w:rPr>
          <w:rFonts w:asciiTheme="minorHAnsi" w:hAnsiTheme="minorHAnsi" w:cstheme="minorHAnsi"/>
          <w:spacing w:val="-3"/>
        </w:rPr>
        <w:t xml:space="preserve"> </w:t>
      </w:r>
      <w:r w:rsidRPr="00790F04">
        <w:rPr>
          <w:rFonts w:asciiTheme="minorHAnsi" w:hAnsiTheme="minorHAnsi" w:cstheme="minorHAnsi"/>
        </w:rPr>
        <w:t>did</w:t>
      </w:r>
      <w:r w:rsidRPr="00790F04">
        <w:rPr>
          <w:rFonts w:asciiTheme="minorHAnsi" w:hAnsiTheme="minorHAnsi" w:cstheme="minorHAnsi"/>
          <w:spacing w:val="-3"/>
        </w:rPr>
        <w:t xml:space="preserve"> </w:t>
      </w:r>
      <w:r w:rsidRPr="00790F04">
        <w:rPr>
          <w:rFonts w:asciiTheme="minorHAnsi" w:hAnsiTheme="minorHAnsi" w:cstheme="minorHAnsi"/>
        </w:rPr>
        <w:t>not</w:t>
      </w:r>
      <w:r w:rsidRPr="00790F04">
        <w:rPr>
          <w:rFonts w:asciiTheme="minorHAnsi" w:hAnsiTheme="minorHAnsi" w:cstheme="minorHAnsi"/>
          <w:spacing w:val="-4"/>
        </w:rPr>
        <w:t xml:space="preserve"> </w:t>
      </w:r>
      <w:r w:rsidRPr="00790F04">
        <w:rPr>
          <w:rFonts w:asciiTheme="minorHAnsi" w:hAnsiTheme="minorHAnsi" w:cstheme="minorHAnsi"/>
        </w:rPr>
        <w:t>contain</w:t>
      </w:r>
      <w:r w:rsidRPr="00790F04">
        <w:rPr>
          <w:rFonts w:asciiTheme="minorHAnsi" w:hAnsiTheme="minorHAnsi" w:cstheme="minorHAnsi"/>
          <w:spacing w:val="-3"/>
        </w:rPr>
        <w:t xml:space="preserve"> </w:t>
      </w:r>
      <w:r w:rsidRPr="00790F04">
        <w:rPr>
          <w:rFonts w:asciiTheme="minorHAnsi" w:hAnsiTheme="minorHAnsi" w:cstheme="minorHAnsi"/>
        </w:rPr>
        <w:t>OSHA</w:t>
      </w:r>
      <w:r w:rsidRPr="00790F04">
        <w:rPr>
          <w:rFonts w:asciiTheme="minorHAnsi" w:hAnsiTheme="minorHAnsi" w:cstheme="minorHAnsi"/>
          <w:spacing w:val="-4"/>
        </w:rPr>
        <w:t xml:space="preserve"> </w:t>
      </w:r>
      <w:r w:rsidR="005E5D3A" w:rsidRPr="00790F04">
        <w:rPr>
          <w:rFonts w:asciiTheme="minorHAnsi" w:hAnsiTheme="minorHAnsi" w:cstheme="minorHAnsi"/>
        </w:rPr>
        <w:t>3</w:t>
      </w:r>
      <w:r w:rsidR="009F13ED" w:rsidRPr="00790F04">
        <w:rPr>
          <w:rFonts w:asciiTheme="minorHAnsi" w:hAnsiTheme="minorHAnsi" w:cstheme="minorHAnsi"/>
        </w:rPr>
        <w:t>00</w:t>
      </w:r>
      <w:r w:rsidR="00643703" w:rsidRPr="00790F04">
        <w:rPr>
          <w:rFonts w:asciiTheme="minorHAnsi" w:hAnsiTheme="minorHAnsi" w:cstheme="minorHAnsi"/>
        </w:rPr>
        <w:t xml:space="preserve"> </w:t>
      </w:r>
      <w:r w:rsidR="00D56467" w:rsidRPr="00790F04">
        <w:rPr>
          <w:rFonts w:asciiTheme="minorHAnsi" w:hAnsiTheme="minorHAnsi" w:cstheme="minorHAnsi"/>
        </w:rPr>
        <w:t xml:space="preserve">logs </w:t>
      </w:r>
      <w:r w:rsidRPr="00790F04">
        <w:rPr>
          <w:rFonts w:asciiTheme="minorHAnsi" w:hAnsiTheme="minorHAnsi" w:cstheme="minorHAnsi"/>
        </w:rPr>
        <w:t xml:space="preserve">or an OIS-generated injury and illness </w:t>
      </w:r>
      <w:r w:rsidR="000F24C3" w:rsidRPr="00790F04">
        <w:rPr>
          <w:rFonts w:asciiTheme="minorHAnsi" w:hAnsiTheme="minorHAnsi" w:cstheme="minorHAnsi"/>
        </w:rPr>
        <w:t>printout</w:t>
      </w:r>
      <w:r w:rsidRPr="00790F04">
        <w:rPr>
          <w:rFonts w:asciiTheme="minorHAnsi" w:hAnsiTheme="minorHAnsi" w:cstheme="minorHAnsi"/>
        </w:rPr>
        <w:t xml:space="preserve"> in the </w:t>
      </w:r>
      <w:r w:rsidR="005E0996" w:rsidRPr="00790F04">
        <w:rPr>
          <w:rFonts w:asciiTheme="minorHAnsi" w:hAnsiTheme="minorHAnsi" w:cstheme="minorHAnsi"/>
        </w:rPr>
        <w:t>casefile</w:t>
      </w:r>
      <w:r w:rsidRPr="00790F04">
        <w:rPr>
          <w:rFonts w:asciiTheme="minorHAnsi" w:hAnsiTheme="minorHAnsi" w:cstheme="minorHAnsi"/>
        </w:rPr>
        <w:t xml:space="preserve">. </w:t>
      </w:r>
      <w:r w:rsidR="00E06914" w:rsidRPr="00790F04">
        <w:rPr>
          <w:rFonts w:asciiTheme="minorHAnsi" w:hAnsiTheme="minorHAnsi" w:cstheme="minorHAnsi"/>
        </w:rPr>
        <w:t xml:space="preserve">This is a </w:t>
      </w:r>
      <w:r w:rsidR="00E06914" w:rsidRPr="00790F04">
        <w:rPr>
          <w:rFonts w:asciiTheme="minorHAnsi" w:hAnsiTheme="minorHAnsi" w:cstheme="minorHAnsi"/>
        </w:rPr>
        <w:lastRenderedPageBreak/>
        <w:t xml:space="preserve">significant reduction from the previous audit. </w:t>
      </w:r>
      <w:r w:rsidR="004F466F" w:rsidRPr="00790F04">
        <w:rPr>
          <w:rFonts w:asciiTheme="minorHAnsi" w:hAnsiTheme="minorHAnsi" w:cstheme="minorHAnsi"/>
        </w:rPr>
        <w:t>Therefore,</w:t>
      </w:r>
      <w:r w:rsidR="005B332C" w:rsidRPr="00790F04">
        <w:rPr>
          <w:rFonts w:asciiTheme="minorHAnsi" w:hAnsiTheme="minorHAnsi" w:cstheme="minorHAnsi"/>
        </w:rPr>
        <w:t xml:space="preserve"> </w:t>
      </w:r>
      <w:r w:rsidR="00D64D7A" w:rsidRPr="00790F04">
        <w:rPr>
          <w:rFonts w:asciiTheme="minorHAnsi" w:hAnsiTheme="minorHAnsi" w:cstheme="minorHAnsi"/>
        </w:rPr>
        <w:t>Observation</w:t>
      </w:r>
      <w:r w:rsidR="005B332C" w:rsidRPr="00790F04">
        <w:rPr>
          <w:rFonts w:asciiTheme="minorHAnsi" w:hAnsiTheme="minorHAnsi" w:cstheme="minorHAnsi"/>
        </w:rPr>
        <w:t xml:space="preserve"> FY</w:t>
      </w:r>
      <w:r w:rsidR="000318EE" w:rsidRPr="00790F04">
        <w:rPr>
          <w:rFonts w:asciiTheme="minorHAnsi" w:hAnsiTheme="minorHAnsi" w:cstheme="minorHAnsi"/>
        </w:rPr>
        <w:t xml:space="preserve"> </w:t>
      </w:r>
      <w:r w:rsidR="00027C51" w:rsidRPr="00790F04">
        <w:rPr>
          <w:rFonts w:asciiTheme="minorHAnsi" w:hAnsiTheme="minorHAnsi" w:cstheme="minorHAnsi"/>
        </w:rPr>
        <w:t>2021-OB-01 was</w:t>
      </w:r>
      <w:r w:rsidR="001D307B" w:rsidRPr="00790F04">
        <w:rPr>
          <w:rFonts w:asciiTheme="minorHAnsi" w:hAnsiTheme="minorHAnsi" w:cstheme="minorHAnsi"/>
        </w:rPr>
        <w:t xml:space="preserve"> closed.</w:t>
      </w:r>
      <w:r w:rsidRPr="00790F04">
        <w:rPr>
          <w:rFonts w:asciiTheme="minorHAnsi" w:hAnsiTheme="minorHAnsi" w:cstheme="minorHAnsi"/>
        </w:rPr>
        <w:t xml:space="preserve"> </w:t>
      </w:r>
    </w:p>
    <w:p w14:paraId="1E1A5138" w14:textId="77777777" w:rsidR="004D391B" w:rsidRPr="00790F04" w:rsidRDefault="004D391B" w:rsidP="000F24C3">
      <w:pPr>
        <w:pStyle w:val="BodyText"/>
        <w:spacing w:before="1"/>
        <w:ind w:left="1350"/>
        <w:rPr>
          <w:rFonts w:asciiTheme="minorHAnsi" w:hAnsiTheme="minorHAnsi" w:cstheme="minorHAnsi"/>
        </w:rPr>
      </w:pPr>
    </w:p>
    <w:p w14:paraId="2A1931C8" w14:textId="2C651378" w:rsidR="003E5A06" w:rsidRDefault="00675868" w:rsidP="00B279CA">
      <w:pPr>
        <w:pStyle w:val="BodyText"/>
        <w:ind w:left="1350"/>
        <w:rPr>
          <w:rFonts w:asciiTheme="minorHAnsi" w:hAnsiTheme="minorHAnsi" w:cstheme="minorHAnsi"/>
        </w:rPr>
      </w:pPr>
      <w:r w:rsidRPr="00790F04">
        <w:rPr>
          <w:rFonts w:asciiTheme="minorHAnsi" w:hAnsiTheme="minorHAnsi" w:cstheme="minorHAnsi"/>
        </w:rPr>
        <w:t xml:space="preserve">During the </w:t>
      </w:r>
      <w:r w:rsidR="00C9469F" w:rsidRPr="00790F04">
        <w:rPr>
          <w:rFonts w:asciiTheme="minorHAnsi" w:hAnsiTheme="minorHAnsi" w:cstheme="minorHAnsi"/>
        </w:rPr>
        <w:t xml:space="preserve">casefile </w:t>
      </w:r>
      <w:r w:rsidRPr="00790F04">
        <w:rPr>
          <w:rFonts w:asciiTheme="minorHAnsi" w:hAnsiTheme="minorHAnsi" w:cstheme="minorHAnsi"/>
        </w:rPr>
        <w:t xml:space="preserve">review, </w:t>
      </w:r>
      <w:r w:rsidR="009649CF" w:rsidRPr="00790F04">
        <w:rPr>
          <w:rFonts w:asciiTheme="minorHAnsi" w:hAnsiTheme="minorHAnsi" w:cstheme="minorHAnsi"/>
        </w:rPr>
        <w:t>17</w:t>
      </w:r>
      <w:r w:rsidR="005E0996" w:rsidRPr="00790F04">
        <w:rPr>
          <w:rFonts w:asciiTheme="minorHAnsi" w:hAnsiTheme="minorHAnsi" w:cstheme="minorHAnsi"/>
        </w:rPr>
        <w:t xml:space="preserve"> out</w:t>
      </w:r>
      <w:r w:rsidR="00574823" w:rsidRPr="00790F04">
        <w:rPr>
          <w:rFonts w:asciiTheme="minorHAnsi" w:hAnsiTheme="minorHAnsi" w:cstheme="minorHAnsi"/>
        </w:rPr>
        <w:t xml:space="preserve"> </w:t>
      </w:r>
      <w:r w:rsidRPr="00790F04">
        <w:rPr>
          <w:rFonts w:asciiTheme="minorHAnsi" w:hAnsiTheme="minorHAnsi" w:cstheme="minorHAnsi"/>
        </w:rPr>
        <w:t xml:space="preserve">of </w:t>
      </w:r>
      <w:r w:rsidR="00A00E39" w:rsidRPr="00790F04">
        <w:rPr>
          <w:rFonts w:asciiTheme="minorHAnsi" w:hAnsiTheme="minorHAnsi" w:cstheme="minorHAnsi"/>
        </w:rPr>
        <w:t>94</w:t>
      </w:r>
      <w:r w:rsidRPr="00790F04">
        <w:rPr>
          <w:rFonts w:asciiTheme="minorHAnsi" w:hAnsiTheme="minorHAnsi" w:cstheme="minorHAnsi"/>
        </w:rPr>
        <w:t xml:space="preserve"> (</w:t>
      </w:r>
      <w:r w:rsidR="00DF5417" w:rsidRPr="00790F04">
        <w:rPr>
          <w:rFonts w:asciiTheme="minorHAnsi" w:hAnsiTheme="minorHAnsi" w:cstheme="minorHAnsi"/>
        </w:rPr>
        <w:t>18</w:t>
      </w:r>
      <w:r w:rsidR="00DB31ED" w:rsidRPr="00790F04">
        <w:rPr>
          <w:rFonts w:asciiTheme="minorHAnsi" w:hAnsiTheme="minorHAnsi" w:cstheme="minorHAnsi"/>
        </w:rPr>
        <w:t>.0</w:t>
      </w:r>
      <w:r w:rsidR="00C34419" w:rsidRPr="00790F04">
        <w:rPr>
          <w:rFonts w:asciiTheme="minorHAnsi" w:hAnsiTheme="minorHAnsi" w:cstheme="minorHAnsi"/>
        </w:rPr>
        <w:t xml:space="preserve"> </w:t>
      </w:r>
      <w:r w:rsidRPr="00790F04">
        <w:rPr>
          <w:rFonts w:asciiTheme="minorHAnsi" w:hAnsiTheme="minorHAnsi" w:cstheme="minorHAnsi"/>
        </w:rPr>
        <w:t xml:space="preserve">%) </w:t>
      </w:r>
      <w:r w:rsidR="00C34419" w:rsidRPr="00790F04">
        <w:rPr>
          <w:rFonts w:asciiTheme="minorHAnsi" w:hAnsiTheme="minorHAnsi" w:cstheme="minorHAnsi"/>
        </w:rPr>
        <w:t xml:space="preserve">citations </w:t>
      </w:r>
      <w:r w:rsidR="00B279CA">
        <w:rPr>
          <w:rFonts w:asciiTheme="minorHAnsi" w:hAnsiTheme="minorHAnsi" w:cstheme="minorHAnsi"/>
        </w:rPr>
        <w:t>lacked</w:t>
      </w:r>
      <w:r w:rsidR="00C9469F" w:rsidRPr="00790F04">
        <w:rPr>
          <w:rFonts w:asciiTheme="minorHAnsi" w:hAnsiTheme="minorHAnsi" w:cstheme="minorHAnsi"/>
        </w:rPr>
        <w:t>,</w:t>
      </w:r>
      <w:r w:rsidR="00DF5417" w:rsidRPr="00790F04">
        <w:rPr>
          <w:rFonts w:asciiTheme="minorHAnsi" w:hAnsiTheme="minorHAnsi" w:cstheme="minorHAnsi"/>
        </w:rPr>
        <w:t xml:space="preserve"> or</w:t>
      </w:r>
      <w:r w:rsidR="00B279CA">
        <w:rPr>
          <w:rFonts w:asciiTheme="minorHAnsi" w:hAnsiTheme="minorHAnsi" w:cstheme="minorHAnsi"/>
        </w:rPr>
        <w:t xml:space="preserve"> included</w:t>
      </w:r>
      <w:r w:rsidR="00DF5417" w:rsidRPr="00790F04">
        <w:rPr>
          <w:rFonts w:asciiTheme="minorHAnsi" w:hAnsiTheme="minorHAnsi" w:cstheme="minorHAnsi"/>
        </w:rPr>
        <w:t xml:space="preserve"> weak</w:t>
      </w:r>
      <w:r w:rsidR="00C9469F" w:rsidRPr="00790F04">
        <w:rPr>
          <w:rFonts w:asciiTheme="minorHAnsi" w:hAnsiTheme="minorHAnsi" w:cstheme="minorHAnsi"/>
        </w:rPr>
        <w:t>,</w:t>
      </w:r>
      <w:r w:rsidR="00DF5417" w:rsidRPr="00790F04">
        <w:rPr>
          <w:rFonts w:asciiTheme="minorHAnsi" w:hAnsiTheme="minorHAnsi" w:cstheme="minorHAnsi"/>
        </w:rPr>
        <w:t xml:space="preserve"> </w:t>
      </w:r>
      <w:r w:rsidRPr="00790F04">
        <w:rPr>
          <w:rFonts w:asciiTheme="minorHAnsi" w:hAnsiTheme="minorHAnsi" w:cstheme="minorHAnsi"/>
        </w:rPr>
        <w:t xml:space="preserve">employer knowledge </w:t>
      </w:r>
      <w:r w:rsidR="00C9469F" w:rsidRPr="00790F04">
        <w:rPr>
          <w:rFonts w:asciiTheme="minorHAnsi" w:hAnsiTheme="minorHAnsi" w:cstheme="minorHAnsi"/>
        </w:rPr>
        <w:t xml:space="preserve">within </w:t>
      </w:r>
      <w:r w:rsidRPr="00790F04">
        <w:rPr>
          <w:rFonts w:asciiTheme="minorHAnsi" w:hAnsiTheme="minorHAnsi" w:cstheme="minorHAnsi"/>
        </w:rPr>
        <w:t xml:space="preserve">the worksheets </w:t>
      </w:r>
      <w:r w:rsidR="00C9469F" w:rsidRPr="00790F04">
        <w:rPr>
          <w:rFonts w:asciiTheme="minorHAnsi" w:hAnsiTheme="minorHAnsi" w:cstheme="minorHAnsi"/>
        </w:rPr>
        <w:t xml:space="preserve">that are needed to </w:t>
      </w:r>
      <w:r w:rsidRPr="00790F04">
        <w:rPr>
          <w:rFonts w:asciiTheme="minorHAnsi" w:hAnsiTheme="minorHAnsi" w:cstheme="minorHAnsi"/>
        </w:rPr>
        <w:t xml:space="preserve">support </w:t>
      </w:r>
      <w:r w:rsidR="00C9469F" w:rsidRPr="00790F04">
        <w:rPr>
          <w:rFonts w:asciiTheme="minorHAnsi" w:hAnsiTheme="minorHAnsi" w:cstheme="minorHAnsi"/>
        </w:rPr>
        <w:t xml:space="preserve">the </w:t>
      </w:r>
      <w:r w:rsidRPr="00790F04">
        <w:rPr>
          <w:rFonts w:asciiTheme="minorHAnsi" w:hAnsiTheme="minorHAnsi" w:cstheme="minorHAnsi"/>
        </w:rPr>
        <w:t xml:space="preserve">citations. </w:t>
      </w:r>
      <w:r w:rsidR="00DD650A" w:rsidRPr="00790F04">
        <w:rPr>
          <w:rFonts w:asciiTheme="minorHAnsi" w:hAnsiTheme="minorHAnsi" w:cstheme="minorHAnsi"/>
        </w:rPr>
        <w:t xml:space="preserve">This will continue </w:t>
      </w:r>
      <w:r w:rsidR="00C9469F" w:rsidRPr="00790F04">
        <w:rPr>
          <w:rFonts w:asciiTheme="minorHAnsi" w:hAnsiTheme="minorHAnsi" w:cstheme="minorHAnsi"/>
        </w:rPr>
        <w:t xml:space="preserve">to </w:t>
      </w:r>
      <w:r w:rsidR="00E44848" w:rsidRPr="00790F04">
        <w:rPr>
          <w:rFonts w:asciiTheme="minorHAnsi" w:hAnsiTheme="minorHAnsi" w:cstheme="minorHAnsi"/>
        </w:rPr>
        <w:t>be</w:t>
      </w:r>
      <w:r w:rsidR="00643703" w:rsidRPr="00790F04">
        <w:rPr>
          <w:rFonts w:asciiTheme="minorHAnsi" w:hAnsiTheme="minorHAnsi" w:cstheme="minorHAnsi"/>
        </w:rPr>
        <w:t xml:space="preserve"> </w:t>
      </w:r>
      <w:r w:rsidR="00DD650A" w:rsidRPr="00790F04">
        <w:rPr>
          <w:rFonts w:asciiTheme="minorHAnsi" w:hAnsiTheme="minorHAnsi" w:cstheme="minorHAnsi"/>
        </w:rPr>
        <w:t xml:space="preserve">an observation. </w:t>
      </w:r>
      <w:r w:rsidRPr="00790F04">
        <w:rPr>
          <w:rFonts w:asciiTheme="minorHAnsi" w:hAnsiTheme="minorHAnsi" w:cstheme="minorHAnsi"/>
        </w:rPr>
        <w:t>IOSH Instruction IACPL 02-00-160, Field Operations Manual, effective date February 11, 2018, Chapter</w:t>
      </w:r>
      <w:r w:rsidR="00DD650A" w:rsidRPr="00790F04">
        <w:rPr>
          <w:rFonts w:asciiTheme="minorHAnsi" w:hAnsiTheme="minorHAnsi" w:cstheme="minorHAnsi"/>
        </w:rPr>
        <w:t xml:space="preserve"> </w:t>
      </w:r>
      <w:r w:rsidRPr="00790F04">
        <w:rPr>
          <w:rFonts w:asciiTheme="minorHAnsi" w:hAnsiTheme="minorHAnsi" w:cstheme="minorHAnsi"/>
        </w:rPr>
        <w:t>4.II.C.4 outlines</w:t>
      </w:r>
      <w:r w:rsidRPr="00790F04">
        <w:rPr>
          <w:rFonts w:asciiTheme="minorHAnsi" w:hAnsiTheme="minorHAnsi" w:cstheme="minorHAnsi"/>
          <w:spacing w:val="-4"/>
        </w:rPr>
        <w:t xml:space="preserve"> </w:t>
      </w:r>
      <w:r w:rsidRPr="00790F04">
        <w:rPr>
          <w:rFonts w:asciiTheme="minorHAnsi" w:hAnsiTheme="minorHAnsi" w:cstheme="minorHAnsi"/>
        </w:rPr>
        <w:t>the</w:t>
      </w:r>
      <w:r w:rsidRPr="00790F04">
        <w:rPr>
          <w:rFonts w:asciiTheme="minorHAnsi" w:hAnsiTheme="minorHAnsi" w:cstheme="minorHAnsi"/>
          <w:spacing w:val="-3"/>
        </w:rPr>
        <w:t xml:space="preserve"> </w:t>
      </w:r>
      <w:r w:rsidRPr="00790F04">
        <w:rPr>
          <w:rFonts w:asciiTheme="minorHAnsi" w:hAnsiTheme="minorHAnsi" w:cstheme="minorHAnsi"/>
        </w:rPr>
        <w:t>requirements</w:t>
      </w:r>
      <w:r w:rsidRPr="00790F04">
        <w:rPr>
          <w:rFonts w:asciiTheme="minorHAnsi" w:hAnsiTheme="minorHAnsi" w:cstheme="minorHAnsi"/>
          <w:spacing w:val="-3"/>
        </w:rPr>
        <w:t xml:space="preserve"> </w:t>
      </w:r>
      <w:r w:rsidRPr="00790F04">
        <w:rPr>
          <w:rFonts w:asciiTheme="minorHAnsi" w:hAnsiTheme="minorHAnsi" w:cstheme="minorHAnsi"/>
        </w:rPr>
        <w:t>for</w:t>
      </w:r>
      <w:r w:rsidRPr="00790F04">
        <w:rPr>
          <w:rFonts w:asciiTheme="minorHAnsi" w:hAnsiTheme="minorHAnsi" w:cstheme="minorHAnsi"/>
          <w:spacing w:val="-4"/>
        </w:rPr>
        <w:t xml:space="preserve"> </w:t>
      </w:r>
      <w:r w:rsidRPr="00790F04">
        <w:rPr>
          <w:rFonts w:asciiTheme="minorHAnsi" w:hAnsiTheme="minorHAnsi" w:cstheme="minorHAnsi"/>
        </w:rPr>
        <w:t>establishing</w:t>
      </w:r>
      <w:r w:rsidRPr="00790F04">
        <w:rPr>
          <w:rFonts w:asciiTheme="minorHAnsi" w:hAnsiTheme="minorHAnsi" w:cstheme="minorHAnsi"/>
          <w:spacing w:val="-5"/>
        </w:rPr>
        <w:t xml:space="preserve"> </w:t>
      </w:r>
      <w:r w:rsidRPr="00790F04">
        <w:rPr>
          <w:rFonts w:asciiTheme="minorHAnsi" w:hAnsiTheme="minorHAnsi" w:cstheme="minorHAnsi"/>
        </w:rPr>
        <w:t>“knowledge</w:t>
      </w:r>
      <w:r w:rsidRPr="00790F04">
        <w:rPr>
          <w:rFonts w:asciiTheme="minorHAnsi" w:hAnsiTheme="minorHAnsi" w:cstheme="minorHAnsi"/>
          <w:spacing w:val="-4"/>
        </w:rPr>
        <w:t xml:space="preserve"> </w:t>
      </w:r>
      <w:r w:rsidRPr="00790F04">
        <w:rPr>
          <w:rFonts w:asciiTheme="minorHAnsi" w:hAnsiTheme="minorHAnsi" w:cstheme="minorHAnsi"/>
        </w:rPr>
        <w:t>of</w:t>
      </w:r>
      <w:r w:rsidRPr="00790F04">
        <w:rPr>
          <w:rFonts w:asciiTheme="minorHAnsi" w:hAnsiTheme="minorHAnsi" w:cstheme="minorHAnsi"/>
          <w:spacing w:val="-4"/>
        </w:rPr>
        <w:t xml:space="preserve"> </w:t>
      </w:r>
      <w:r w:rsidRPr="00790F04">
        <w:rPr>
          <w:rFonts w:asciiTheme="minorHAnsi" w:hAnsiTheme="minorHAnsi" w:cstheme="minorHAnsi"/>
        </w:rPr>
        <w:t>the</w:t>
      </w:r>
      <w:r w:rsidRPr="00790F04">
        <w:rPr>
          <w:rFonts w:asciiTheme="minorHAnsi" w:hAnsiTheme="minorHAnsi" w:cstheme="minorHAnsi"/>
          <w:spacing w:val="-4"/>
        </w:rPr>
        <w:t xml:space="preserve"> </w:t>
      </w:r>
      <w:r w:rsidRPr="00790F04">
        <w:rPr>
          <w:rFonts w:asciiTheme="minorHAnsi" w:hAnsiTheme="minorHAnsi" w:cstheme="minorHAnsi"/>
        </w:rPr>
        <w:t>hazardous</w:t>
      </w:r>
      <w:r w:rsidRPr="00790F04">
        <w:rPr>
          <w:rFonts w:asciiTheme="minorHAnsi" w:hAnsiTheme="minorHAnsi" w:cstheme="minorHAnsi"/>
          <w:spacing w:val="-3"/>
        </w:rPr>
        <w:t xml:space="preserve"> </w:t>
      </w:r>
      <w:r w:rsidRPr="00790F04">
        <w:rPr>
          <w:rFonts w:asciiTheme="minorHAnsi" w:hAnsiTheme="minorHAnsi" w:cstheme="minorHAnsi"/>
          <w:spacing w:val="-2"/>
        </w:rPr>
        <w:t>conditio</w:t>
      </w:r>
      <w:r w:rsidR="00B279CA">
        <w:rPr>
          <w:rFonts w:asciiTheme="minorHAnsi" w:hAnsiTheme="minorHAnsi" w:cstheme="minorHAnsi"/>
          <w:spacing w:val="-2"/>
        </w:rPr>
        <w:t>n” and states that this can be</w:t>
      </w:r>
      <w:r w:rsidRPr="00790F04">
        <w:rPr>
          <w:rFonts w:asciiTheme="minorHAnsi" w:hAnsiTheme="minorHAnsi" w:cstheme="minorHAnsi"/>
        </w:rPr>
        <w:t xml:space="preserve"> through actual knowledge or constructive knowledge.</w:t>
      </w:r>
      <w:r w:rsidRPr="00790F04">
        <w:rPr>
          <w:rFonts w:asciiTheme="minorHAnsi" w:hAnsiTheme="minorHAnsi" w:cstheme="minorHAnsi"/>
          <w:spacing w:val="40"/>
        </w:rPr>
        <w:t xml:space="preserve"> </w:t>
      </w:r>
      <w:r w:rsidRPr="00790F04">
        <w:rPr>
          <w:rFonts w:asciiTheme="minorHAnsi" w:hAnsiTheme="minorHAnsi" w:cstheme="minorHAnsi"/>
        </w:rPr>
        <w:t xml:space="preserve">Paragraph b of this section states: </w:t>
      </w:r>
    </w:p>
    <w:p w14:paraId="181384E5" w14:textId="5C4D9BD6" w:rsidR="003E5A06" w:rsidRDefault="003E5A06" w:rsidP="003E5A06">
      <w:pPr>
        <w:pStyle w:val="BodyText"/>
        <w:ind w:left="1440" w:firstLine="720"/>
        <w:rPr>
          <w:rFonts w:asciiTheme="minorHAnsi" w:hAnsiTheme="minorHAnsi" w:cstheme="minorHAnsi"/>
        </w:rPr>
      </w:pPr>
    </w:p>
    <w:p w14:paraId="1BC87301" w14:textId="4A634F44" w:rsidR="004D391B" w:rsidRPr="00790F04" w:rsidRDefault="00675868" w:rsidP="0064608E">
      <w:pPr>
        <w:pStyle w:val="BodyText"/>
        <w:ind w:left="1350"/>
        <w:rPr>
          <w:rFonts w:asciiTheme="minorHAnsi" w:hAnsiTheme="minorHAnsi" w:cstheme="minorHAnsi"/>
        </w:rPr>
      </w:pPr>
      <w:r w:rsidRPr="00790F04">
        <w:rPr>
          <w:rFonts w:asciiTheme="minorHAnsi" w:hAnsiTheme="minorHAnsi" w:cstheme="minorHAnsi"/>
        </w:rPr>
        <w:t>If it cannot be determined that the employer has actual knowledge of a hazardous</w:t>
      </w:r>
      <w:r w:rsidRPr="00790F04">
        <w:rPr>
          <w:rFonts w:asciiTheme="minorHAnsi" w:hAnsiTheme="minorHAnsi" w:cstheme="minorHAnsi"/>
          <w:spacing w:val="-3"/>
        </w:rPr>
        <w:t xml:space="preserve"> </w:t>
      </w:r>
      <w:r w:rsidRPr="00790F04">
        <w:rPr>
          <w:rFonts w:asciiTheme="minorHAnsi" w:hAnsiTheme="minorHAnsi" w:cstheme="minorHAnsi"/>
        </w:rPr>
        <w:t>condition,</w:t>
      </w:r>
      <w:r w:rsidRPr="00790F04">
        <w:rPr>
          <w:rFonts w:asciiTheme="minorHAnsi" w:hAnsiTheme="minorHAnsi" w:cstheme="minorHAnsi"/>
          <w:spacing w:val="-4"/>
        </w:rPr>
        <w:t xml:space="preserve"> </w:t>
      </w:r>
      <w:r w:rsidRPr="00790F04">
        <w:rPr>
          <w:rFonts w:asciiTheme="minorHAnsi" w:hAnsiTheme="minorHAnsi" w:cstheme="minorHAnsi"/>
        </w:rPr>
        <w:t>the</w:t>
      </w:r>
      <w:r w:rsidRPr="00790F04">
        <w:rPr>
          <w:rFonts w:asciiTheme="minorHAnsi" w:hAnsiTheme="minorHAnsi" w:cstheme="minorHAnsi"/>
          <w:spacing w:val="-3"/>
        </w:rPr>
        <w:t xml:space="preserve"> </w:t>
      </w:r>
      <w:r w:rsidRPr="00790F04">
        <w:rPr>
          <w:rFonts w:asciiTheme="minorHAnsi" w:hAnsiTheme="minorHAnsi" w:cstheme="minorHAnsi"/>
        </w:rPr>
        <w:t>knowledge</w:t>
      </w:r>
      <w:r w:rsidRPr="00790F04">
        <w:rPr>
          <w:rFonts w:asciiTheme="minorHAnsi" w:hAnsiTheme="minorHAnsi" w:cstheme="minorHAnsi"/>
          <w:spacing w:val="-2"/>
        </w:rPr>
        <w:t xml:space="preserve"> </w:t>
      </w:r>
      <w:r w:rsidRPr="00790F04">
        <w:rPr>
          <w:rFonts w:asciiTheme="minorHAnsi" w:hAnsiTheme="minorHAnsi" w:cstheme="minorHAnsi"/>
        </w:rPr>
        <w:t>requirement</w:t>
      </w:r>
      <w:r w:rsidRPr="00790F04">
        <w:rPr>
          <w:rFonts w:asciiTheme="minorHAnsi" w:hAnsiTheme="minorHAnsi" w:cstheme="minorHAnsi"/>
          <w:spacing w:val="-2"/>
        </w:rPr>
        <w:t xml:space="preserve"> </w:t>
      </w:r>
      <w:r w:rsidRPr="00790F04">
        <w:rPr>
          <w:rFonts w:asciiTheme="minorHAnsi" w:hAnsiTheme="minorHAnsi" w:cstheme="minorHAnsi"/>
        </w:rPr>
        <w:t>may</w:t>
      </w:r>
      <w:r w:rsidRPr="00790F04">
        <w:rPr>
          <w:rFonts w:asciiTheme="minorHAnsi" w:hAnsiTheme="minorHAnsi" w:cstheme="minorHAnsi"/>
          <w:spacing w:val="-2"/>
        </w:rPr>
        <w:t xml:space="preserve"> </w:t>
      </w:r>
      <w:r w:rsidRPr="00790F04">
        <w:rPr>
          <w:rFonts w:asciiTheme="minorHAnsi" w:hAnsiTheme="minorHAnsi" w:cstheme="minorHAnsi"/>
        </w:rPr>
        <w:t>be</w:t>
      </w:r>
      <w:r w:rsidRPr="00790F04">
        <w:rPr>
          <w:rFonts w:asciiTheme="minorHAnsi" w:hAnsiTheme="minorHAnsi" w:cstheme="minorHAnsi"/>
          <w:spacing w:val="-2"/>
        </w:rPr>
        <w:t xml:space="preserve"> </w:t>
      </w:r>
      <w:r w:rsidRPr="00790F04">
        <w:rPr>
          <w:rFonts w:asciiTheme="minorHAnsi" w:hAnsiTheme="minorHAnsi" w:cstheme="minorHAnsi"/>
        </w:rPr>
        <w:t>established</w:t>
      </w:r>
      <w:r w:rsidRPr="00790F04">
        <w:rPr>
          <w:rFonts w:asciiTheme="minorHAnsi" w:hAnsiTheme="minorHAnsi" w:cstheme="minorHAnsi"/>
          <w:spacing w:val="-4"/>
        </w:rPr>
        <w:t xml:space="preserve"> </w:t>
      </w:r>
      <w:r w:rsidRPr="00790F04">
        <w:rPr>
          <w:rFonts w:asciiTheme="minorHAnsi" w:hAnsiTheme="minorHAnsi" w:cstheme="minorHAnsi"/>
        </w:rPr>
        <w:t>if</w:t>
      </w:r>
      <w:r w:rsidRPr="00790F04">
        <w:rPr>
          <w:rFonts w:asciiTheme="minorHAnsi" w:hAnsiTheme="minorHAnsi" w:cstheme="minorHAnsi"/>
          <w:spacing w:val="-3"/>
        </w:rPr>
        <w:t xml:space="preserve"> </w:t>
      </w:r>
      <w:r w:rsidRPr="00790F04">
        <w:rPr>
          <w:rFonts w:asciiTheme="minorHAnsi" w:hAnsiTheme="minorHAnsi" w:cstheme="minorHAnsi"/>
        </w:rPr>
        <w:t>there</w:t>
      </w:r>
      <w:r w:rsidRPr="00790F04">
        <w:rPr>
          <w:rFonts w:asciiTheme="minorHAnsi" w:hAnsiTheme="minorHAnsi" w:cstheme="minorHAnsi"/>
          <w:spacing w:val="-2"/>
        </w:rPr>
        <w:t xml:space="preserve"> </w:t>
      </w:r>
      <w:r w:rsidRPr="00790F04">
        <w:rPr>
          <w:rFonts w:asciiTheme="minorHAnsi" w:hAnsiTheme="minorHAnsi" w:cstheme="minorHAnsi"/>
        </w:rPr>
        <w:t>is</w:t>
      </w:r>
      <w:r w:rsidRPr="00790F04">
        <w:rPr>
          <w:rFonts w:asciiTheme="minorHAnsi" w:hAnsiTheme="minorHAnsi" w:cstheme="minorHAnsi"/>
          <w:spacing w:val="-3"/>
        </w:rPr>
        <w:t xml:space="preserve"> </w:t>
      </w:r>
      <w:r w:rsidRPr="00790F04">
        <w:rPr>
          <w:rFonts w:asciiTheme="minorHAnsi" w:hAnsiTheme="minorHAnsi" w:cstheme="minorHAnsi"/>
        </w:rPr>
        <w:t>evidence</w:t>
      </w:r>
      <w:r w:rsidRPr="00790F04">
        <w:rPr>
          <w:rFonts w:asciiTheme="minorHAnsi" w:hAnsiTheme="minorHAnsi" w:cstheme="minorHAnsi"/>
          <w:spacing w:val="-2"/>
        </w:rPr>
        <w:t xml:space="preserve"> </w:t>
      </w:r>
      <w:r w:rsidRPr="00790F04">
        <w:rPr>
          <w:rFonts w:asciiTheme="minorHAnsi" w:hAnsiTheme="minorHAnsi" w:cstheme="minorHAnsi"/>
        </w:rPr>
        <w:t>that the employer could have known of it through the exercise of reasonable diligence.</w:t>
      </w:r>
      <w:r w:rsidRPr="00790F04">
        <w:rPr>
          <w:rFonts w:asciiTheme="minorHAnsi" w:hAnsiTheme="minorHAnsi" w:cstheme="minorHAnsi"/>
          <w:spacing w:val="40"/>
        </w:rPr>
        <w:t xml:space="preserve"> </w:t>
      </w:r>
      <w:r w:rsidRPr="00790F04">
        <w:rPr>
          <w:rFonts w:asciiTheme="minorHAnsi" w:hAnsiTheme="minorHAnsi" w:cstheme="minorHAnsi"/>
        </w:rPr>
        <w:t>CSHOs shall record any evidence that substantiates that the employer could have known of the hazardous condition.</w:t>
      </w:r>
      <w:r w:rsidRPr="00790F04">
        <w:rPr>
          <w:rFonts w:asciiTheme="minorHAnsi" w:hAnsiTheme="minorHAnsi" w:cstheme="minorHAnsi"/>
          <w:spacing w:val="40"/>
        </w:rPr>
        <w:t xml:space="preserve"> </w:t>
      </w:r>
      <w:r w:rsidRPr="00790F04">
        <w:rPr>
          <w:rFonts w:asciiTheme="minorHAnsi" w:hAnsiTheme="minorHAnsi" w:cstheme="minorHAnsi"/>
        </w:rPr>
        <w:t xml:space="preserve">Examples of such evidence include, the violation/hazard </w:t>
      </w:r>
      <w:r w:rsidR="00027C51" w:rsidRPr="00790F04">
        <w:rPr>
          <w:rFonts w:asciiTheme="minorHAnsi" w:hAnsiTheme="minorHAnsi" w:cstheme="minorHAnsi"/>
        </w:rPr>
        <w:t>being</w:t>
      </w:r>
      <w:r w:rsidRPr="00790F04">
        <w:rPr>
          <w:rFonts w:asciiTheme="minorHAnsi" w:hAnsiTheme="minorHAnsi" w:cstheme="minorHAnsi"/>
        </w:rPr>
        <w:t xml:space="preserve"> in plain view</w:t>
      </w:r>
      <w:r w:rsidRPr="00790F04">
        <w:rPr>
          <w:rFonts w:asciiTheme="minorHAnsi" w:hAnsiTheme="minorHAnsi" w:cstheme="minorHAnsi"/>
          <w:spacing w:val="-4"/>
        </w:rPr>
        <w:t xml:space="preserve"> </w:t>
      </w:r>
      <w:r w:rsidRPr="00790F04">
        <w:rPr>
          <w:rFonts w:asciiTheme="minorHAnsi" w:hAnsiTheme="minorHAnsi" w:cstheme="minorHAnsi"/>
        </w:rPr>
        <w:t>and</w:t>
      </w:r>
      <w:r w:rsidRPr="00790F04">
        <w:rPr>
          <w:rFonts w:asciiTheme="minorHAnsi" w:hAnsiTheme="minorHAnsi" w:cstheme="minorHAnsi"/>
          <w:spacing w:val="-3"/>
        </w:rPr>
        <w:t xml:space="preserve"> </w:t>
      </w:r>
      <w:r w:rsidRPr="00790F04">
        <w:rPr>
          <w:rFonts w:asciiTheme="minorHAnsi" w:hAnsiTheme="minorHAnsi" w:cstheme="minorHAnsi"/>
        </w:rPr>
        <w:t>obvious,</w:t>
      </w:r>
      <w:r w:rsidRPr="00790F04">
        <w:rPr>
          <w:rFonts w:asciiTheme="minorHAnsi" w:hAnsiTheme="minorHAnsi" w:cstheme="minorHAnsi"/>
          <w:spacing w:val="-3"/>
        </w:rPr>
        <w:t xml:space="preserve"> </w:t>
      </w:r>
      <w:r w:rsidRPr="00790F04">
        <w:rPr>
          <w:rFonts w:asciiTheme="minorHAnsi" w:hAnsiTheme="minorHAnsi" w:cstheme="minorHAnsi"/>
        </w:rPr>
        <w:t>the</w:t>
      </w:r>
      <w:r w:rsidRPr="00790F04">
        <w:rPr>
          <w:rFonts w:asciiTheme="minorHAnsi" w:hAnsiTheme="minorHAnsi" w:cstheme="minorHAnsi"/>
          <w:spacing w:val="-3"/>
        </w:rPr>
        <w:t xml:space="preserve"> </w:t>
      </w:r>
      <w:r w:rsidRPr="00790F04">
        <w:rPr>
          <w:rFonts w:asciiTheme="minorHAnsi" w:hAnsiTheme="minorHAnsi" w:cstheme="minorHAnsi"/>
        </w:rPr>
        <w:t>duration</w:t>
      </w:r>
      <w:r w:rsidRPr="00790F04">
        <w:rPr>
          <w:rFonts w:asciiTheme="minorHAnsi" w:hAnsiTheme="minorHAnsi" w:cstheme="minorHAnsi"/>
          <w:spacing w:val="-3"/>
        </w:rPr>
        <w:t xml:space="preserve"> </w:t>
      </w:r>
      <w:r w:rsidRPr="00790F04">
        <w:rPr>
          <w:rFonts w:asciiTheme="minorHAnsi" w:hAnsiTheme="minorHAnsi" w:cstheme="minorHAnsi"/>
        </w:rPr>
        <w:t>of</w:t>
      </w:r>
      <w:r w:rsidRPr="00790F04">
        <w:rPr>
          <w:rFonts w:asciiTheme="minorHAnsi" w:hAnsiTheme="minorHAnsi" w:cstheme="minorHAnsi"/>
          <w:spacing w:val="-4"/>
        </w:rPr>
        <w:t xml:space="preserve"> </w:t>
      </w:r>
      <w:r w:rsidRPr="00790F04">
        <w:rPr>
          <w:rFonts w:asciiTheme="minorHAnsi" w:hAnsiTheme="minorHAnsi" w:cstheme="minorHAnsi"/>
        </w:rPr>
        <w:t>the</w:t>
      </w:r>
      <w:r w:rsidRPr="00790F04">
        <w:rPr>
          <w:rFonts w:asciiTheme="minorHAnsi" w:hAnsiTheme="minorHAnsi" w:cstheme="minorHAnsi"/>
          <w:spacing w:val="-3"/>
        </w:rPr>
        <w:t xml:space="preserve"> </w:t>
      </w:r>
      <w:r w:rsidRPr="00790F04">
        <w:rPr>
          <w:rFonts w:asciiTheme="minorHAnsi" w:hAnsiTheme="minorHAnsi" w:cstheme="minorHAnsi"/>
        </w:rPr>
        <w:t>hazardous</w:t>
      </w:r>
      <w:r w:rsidRPr="00790F04">
        <w:rPr>
          <w:rFonts w:asciiTheme="minorHAnsi" w:hAnsiTheme="minorHAnsi" w:cstheme="minorHAnsi"/>
          <w:spacing w:val="-4"/>
        </w:rPr>
        <w:t xml:space="preserve"> </w:t>
      </w:r>
      <w:r w:rsidRPr="00790F04">
        <w:rPr>
          <w:rFonts w:asciiTheme="minorHAnsi" w:hAnsiTheme="minorHAnsi" w:cstheme="minorHAnsi"/>
        </w:rPr>
        <w:t>condition</w:t>
      </w:r>
      <w:r w:rsidRPr="00790F04">
        <w:rPr>
          <w:rFonts w:asciiTheme="minorHAnsi" w:hAnsiTheme="minorHAnsi" w:cstheme="minorHAnsi"/>
          <w:spacing w:val="-3"/>
        </w:rPr>
        <w:t xml:space="preserve"> </w:t>
      </w:r>
      <w:r w:rsidRPr="00790F04">
        <w:rPr>
          <w:rFonts w:asciiTheme="minorHAnsi" w:hAnsiTheme="minorHAnsi" w:cstheme="minorHAnsi"/>
        </w:rPr>
        <w:t>was</w:t>
      </w:r>
      <w:r w:rsidRPr="00790F04">
        <w:rPr>
          <w:rFonts w:asciiTheme="minorHAnsi" w:hAnsiTheme="minorHAnsi" w:cstheme="minorHAnsi"/>
          <w:spacing w:val="-3"/>
        </w:rPr>
        <w:t xml:space="preserve"> </w:t>
      </w:r>
      <w:r w:rsidRPr="00790F04">
        <w:rPr>
          <w:rFonts w:asciiTheme="minorHAnsi" w:hAnsiTheme="minorHAnsi" w:cstheme="minorHAnsi"/>
        </w:rPr>
        <w:t>not</w:t>
      </w:r>
      <w:r w:rsidRPr="00790F04">
        <w:rPr>
          <w:rFonts w:asciiTheme="minorHAnsi" w:hAnsiTheme="minorHAnsi" w:cstheme="minorHAnsi"/>
          <w:spacing w:val="-3"/>
        </w:rPr>
        <w:t xml:space="preserve"> </w:t>
      </w:r>
      <w:r w:rsidRPr="00790F04">
        <w:rPr>
          <w:rFonts w:asciiTheme="minorHAnsi" w:hAnsiTheme="minorHAnsi" w:cstheme="minorHAnsi"/>
        </w:rPr>
        <w:t>brief,</w:t>
      </w:r>
      <w:r w:rsidRPr="00790F04">
        <w:rPr>
          <w:rFonts w:asciiTheme="minorHAnsi" w:hAnsiTheme="minorHAnsi" w:cstheme="minorHAnsi"/>
          <w:spacing w:val="-3"/>
        </w:rPr>
        <w:t xml:space="preserve"> </w:t>
      </w:r>
      <w:r w:rsidRPr="00790F04">
        <w:rPr>
          <w:rFonts w:asciiTheme="minorHAnsi" w:hAnsiTheme="minorHAnsi" w:cstheme="minorHAnsi"/>
        </w:rPr>
        <w:t>the</w:t>
      </w:r>
      <w:r w:rsidRPr="00790F04">
        <w:rPr>
          <w:rFonts w:asciiTheme="minorHAnsi" w:hAnsiTheme="minorHAnsi" w:cstheme="minorHAnsi"/>
          <w:spacing w:val="-3"/>
        </w:rPr>
        <w:t xml:space="preserve"> </w:t>
      </w:r>
      <w:r w:rsidRPr="00790F04">
        <w:rPr>
          <w:rFonts w:asciiTheme="minorHAnsi" w:hAnsiTheme="minorHAnsi" w:cstheme="minorHAnsi"/>
        </w:rPr>
        <w:t>employer</w:t>
      </w:r>
      <w:r w:rsidRPr="00790F04">
        <w:rPr>
          <w:rFonts w:asciiTheme="minorHAnsi" w:hAnsiTheme="minorHAnsi" w:cstheme="minorHAnsi"/>
          <w:spacing w:val="-3"/>
        </w:rPr>
        <w:t xml:space="preserve"> </w:t>
      </w:r>
      <w:r w:rsidRPr="00790F04">
        <w:rPr>
          <w:rFonts w:asciiTheme="minorHAnsi" w:hAnsiTheme="minorHAnsi" w:cstheme="minorHAnsi"/>
        </w:rPr>
        <w:t>failed to regularly inspect the workplace for readily identifiable hazards, and the employer failed</w:t>
      </w:r>
      <w:r w:rsidRPr="00790F04">
        <w:rPr>
          <w:rFonts w:asciiTheme="minorHAnsi" w:hAnsiTheme="minorHAnsi" w:cstheme="minorHAnsi"/>
          <w:spacing w:val="40"/>
        </w:rPr>
        <w:t xml:space="preserve"> </w:t>
      </w:r>
      <w:r w:rsidRPr="00790F04">
        <w:rPr>
          <w:rFonts w:asciiTheme="minorHAnsi" w:hAnsiTheme="minorHAnsi" w:cstheme="minorHAnsi"/>
        </w:rPr>
        <w:t>to train and supervise employees</w:t>
      </w:r>
      <w:r w:rsidR="00740366">
        <w:rPr>
          <w:rFonts w:asciiTheme="minorHAnsi" w:hAnsiTheme="minorHAnsi" w:cstheme="minorHAnsi"/>
        </w:rPr>
        <w:t>,</w:t>
      </w:r>
      <w:r w:rsidRPr="00790F04">
        <w:rPr>
          <w:rFonts w:asciiTheme="minorHAnsi" w:hAnsiTheme="minorHAnsi" w:cstheme="minorHAnsi"/>
        </w:rPr>
        <w:t xml:space="preserve"> regarding the </w:t>
      </w:r>
      <w:r w:rsidR="00E6562F">
        <w:rPr>
          <w:rFonts w:asciiTheme="minorHAnsi" w:hAnsiTheme="minorHAnsi" w:cstheme="minorHAnsi"/>
        </w:rPr>
        <w:t>“</w:t>
      </w:r>
      <w:r w:rsidRPr="00790F04">
        <w:rPr>
          <w:rFonts w:asciiTheme="minorHAnsi" w:hAnsiTheme="minorHAnsi" w:cstheme="minorHAnsi"/>
        </w:rPr>
        <w:t>particular hazard.</w:t>
      </w:r>
    </w:p>
    <w:p w14:paraId="73F0A3C2" w14:textId="77777777" w:rsidR="004D391B" w:rsidRPr="00790F04" w:rsidRDefault="004D391B" w:rsidP="000F24C3">
      <w:pPr>
        <w:pStyle w:val="BodyText"/>
        <w:ind w:left="1350"/>
        <w:rPr>
          <w:rFonts w:asciiTheme="minorHAnsi" w:hAnsiTheme="minorHAnsi" w:cstheme="minorHAnsi"/>
        </w:rPr>
      </w:pPr>
    </w:p>
    <w:p w14:paraId="71C744BB" w14:textId="3D0E657E" w:rsidR="004D391B" w:rsidRPr="00790F04" w:rsidRDefault="00675868" w:rsidP="000F24C3">
      <w:pPr>
        <w:pStyle w:val="BodyText"/>
        <w:spacing w:before="1"/>
        <w:ind w:left="1350"/>
        <w:rPr>
          <w:rFonts w:asciiTheme="minorHAnsi" w:hAnsiTheme="minorHAnsi" w:cstheme="minorHAnsi"/>
        </w:rPr>
      </w:pPr>
      <w:r w:rsidRPr="00790F04">
        <w:rPr>
          <w:rFonts w:asciiTheme="minorHAnsi" w:hAnsiTheme="minorHAnsi" w:cstheme="minorHAnsi"/>
          <w:b/>
        </w:rPr>
        <w:t>Observation</w:t>
      </w:r>
      <w:r w:rsidRPr="00790F04">
        <w:rPr>
          <w:rFonts w:asciiTheme="minorHAnsi" w:hAnsiTheme="minorHAnsi" w:cstheme="minorHAnsi"/>
          <w:b/>
          <w:spacing w:val="-4"/>
        </w:rPr>
        <w:t xml:space="preserve"> </w:t>
      </w:r>
      <w:r w:rsidR="0056064B" w:rsidRPr="00790F04">
        <w:rPr>
          <w:rFonts w:asciiTheme="minorHAnsi" w:hAnsiTheme="minorHAnsi" w:cstheme="minorHAnsi"/>
          <w:b/>
          <w:spacing w:val="-4"/>
        </w:rPr>
        <w:t>FY 2023</w:t>
      </w:r>
      <w:r w:rsidRPr="00790F04">
        <w:rPr>
          <w:rFonts w:asciiTheme="minorHAnsi" w:hAnsiTheme="minorHAnsi" w:cstheme="minorHAnsi"/>
          <w:b/>
        </w:rPr>
        <w:t>-OB-0</w:t>
      </w:r>
      <w:r w:rsidR="000F11C4">
        <w:rPr>
          <w:rFonts w:asciiTheme="minorHAnsi" w:hAnsiTheme="minorHAnsi" w:cstheme="minorHAnsi"/>
          <w:b/>
        </w:rPr>
        <w:t>2</w:t>
      </w:r>
      <w:r w:rsidRPr="00790F04">
        <w:rPr>
          <w:rFonts w:asciiTheme="minorHAnsi" w:hAnsiTheme="minorHAnsi" w:cstheme="minorHAnsi"/>
          <w:b/>
        </w:rPr>
        <w:t>:</w:t>
      </w:r>
      <w:r w:rsidRPr="00790F04">
        <w:rPr>
          <w:rFonts w:asciiTheme="minorHAnsi" w:hAnsiTheme="minorHAnsi" w:cstheme="minorHAnsi"/>
          <w:b/>
          <w:spacing w:val="80"/>
        </w:rPr>
        <w:t xml:space="preserve"> </w:t>
      </w:r>
      <w:r w:rsidRPr="00790F04">
        <w:rPr>
          <w:rFonts w:asciiTheme="minorHAnsi" w:hAnsiTheme="minorHAnsi" w:cstheme="minorHAnsi"/>
        </w:rPr>
        <w:t>During</w:t>
      </w:r>
      <w:r w:rsidRPr="00790F04">
        <w:rPr>
          <w:rFonts w:asciiTheme="minorHAnsi" w:hAnsiTheme="minorHAnsi" w:cstheme="minorHAnsi"/>
          <w:spacing w:val="-4"/>
        </w:rPr>
        <w:t xml:space="preserve"> </w:t>
      </w:r>
      <w:r w:rsidRPr="00790F04">
        <w:rPr>
          <w:rFonts w:asciiTheme="minorHAnsi" w:hAnsiTheme="minorHAnsi" w:cstheme="minorHAnsi"/>
        </w:rPr>
        <w:t>the</w:t>
      </w:r>
      <w:r w:rsidRPr="00790F04">
        <w:rPr>
          <w:rFonts w:asciiTheme="minorHAnsi" w:hAnsiTheme="minorHAnsi" w:cstheme="minorHAnsi"/>
          <w:spacing w:val="-4"/>
        </w:rPr>
        <w:t xml:space="preserve"> </w:t>
      </w:r>
      <w:r w:rsidRPr="00790F04">
        <w:rPr>
          <w:rFonts w:asciiTheme="minorHAnsi" w:hAnsiTheme="minorHAnsi" w:cstheme="minorHAnsi"/>
        </w:rPr>
        <w:t>review,</w:t>
      </w:r>
      <w:r w:rsidRPr="00790F04">
        <w:rPr>
          <w:rFonts w:asciiTheme="minorHAnsi" w:hAnsiTheme="minorHAnsi" w:cstheme="minorHAnsi"/>
          <w:spacing w:val="-3"/>
        </w:rPr>
        <w:t xml:space="preserve"> </w:t>
      </w:r>
      <w:r w:rsidR="00DD650A" w:rsidRPr="00790F04">
        <w:rPr>
          <w:rFonts w:asciiTheme="minorHAnsi" w:hAnsiTheme="minorHAnsi" w:cstheme="minorHAnsi"/>
          <w:spacing w:val="-3"/>
        </w:rPr>
        <w:t>17</w:t>
      </w:r>
      <w:r w:rsidRPr="00790F04">
        <w:rPr>
          <w:rFonts w:asciiTheme="minorHAnsi" w:hAnsiTheme="minorHAnsi" w:cstheme="minorHAnsi"/>
          <w:spacing w:val="-3"/>
        </w:rPr>
        <w:t xml:space="preserve"> </w:t>
      </w:r>
      <w:r w:rsidR="005E0996" w:rsidRPr="00790F04">
        <w:rPr>
          <w:rFonts w:asciiTheme="minorHAnsi" w:hAnsiTheme="minorHAnsi" w:cstheme="minorHAnsi"/>
          <w:spacing w:val="-3"/>
        </w:rPr>
        <w:t xml:space="preserve">out </w:t>
      </w:r>
      <w:r w:rsidRPr="00790F04">
        <w:rPr>
          <w:rFonts w:asciiTheme="minorHAnsi" w:hAnsiTheme="minorHAnsi" w:cstheme="minorHAnsi"/>
        </w:rPr>
        <w:t>of</w:t>
      </w:r>
      <w:r w:rsidRPr="00790F04">
        <w:rPr>
          <w:rFonts w:asciiTheme="minorHAnsi" w:hAnsiTheme="minorHAnsi" w:cstheme="minorHAnsi"/>
          <w:spacing w:val="-4"/>
        </w:rPr>
        <w:t xml:space="preserve"> </w:t>
      </w:r>
      <w:r w:rsidR="006726AB" w:rsidRPr="00790F04">
        <w:rPr>
          <w:rFonts w:asciiTheme="minorHAnsi" w:hAnsiTheme="minorHAnsi" w:cstheme="minorHAnsi"/>
        </w:rPr>
        <w:t>94</w:t>
      </w:r>
      <w:r w:rsidRPr="00790F04">
        <w:rPr>
          <w:rFonts w:asciiTheme="minorHAnsi" w:hAnsiTheme="minorHAnsi" w:cstheme="minorHAnsi"/>
          <w:spacing w:val="-3"/>
        </w:rPr>
        <w:t xml:space="preserve"> </w:t>
      </w:r>
      <w:r w:rsidRPr="00790F04">
        <w:rPr>
          <w:rFonts w:asciiTheme="minorHAnsi" w:hAnsiTheme="minorHAnsi" w:cstheme="minorHAnsi"/>
        </w:rPr>
        <w:t>(</w:t>
      </w:r>
      <w:r w:rsidR="006726AB" w:rsidRPr="00790F04">
        <w:rPr>
          <w:rFonts w:asciiTheme="minorHAnsi" w:hAnsiTheme="minorHAnsi" w:cstheme="minorHAnsi"/>
        </w:rPr>
        <w:t xml:space="preserve">18.0 </w:t>
      </w:r>
      <w:r w:rsidRPr="00790F04">
        <w:rPr>
          <w:rFonts w:asciiTheme="minorHAnsi" w:hAnsiTheme="minorHAnsi" w:cstheme="minorHAnsi"/>
        </w:rPr>
        <w:t>%)</w:t>
      </w:r>
      <w:r w:rsidRPr="00790F04">
        <w:rPr>
          <w:rFonts w:asciiTheme="minorHAnsi" w:hAnsiTheme="minorHAnsi" w:cstheme="minorHAnsi"/>
          <w:spacing w:val="-3"/>
        </w:rPr>
        <w:t xml:space="preserve"> </w:t>
      </w:r>
      <w:r w:rsidR="006726AB" w:rsidRPr="00790F04">
        <w:rPr>
          <w:rFonts w:asciiTheme="minorHAnsi" w:hAnsiTheme="minorHAnsi" w:cstheme="minorHAnsi"/>
          <w:spacing w:val="-3"/>
        </w:rPr>
        <w:t xml:space="preserve">of the citations </w:t>
      </w:r>
      <w:r w:rsidR="006363AA" w:rsidRPr="00790F04">
        <w:rPr>
          <w:rFonts w:asciiTheme="minorHAnsi" w:hAnsiTheme="minorHAnsi" w:cstheme="minorHAnsi"/>
        </w:rPr>
        <w:t xml:space="preserve">reviewed </w:t>
      </w:r>
      <w:r w:rsidR="003E5A06">
        <w:rPr>
          <w:rFonts w:asciiTheme="minorHAnsi" w:hAnsiTheme="minorHAnsi" w:cstheme="minorHAnsi"/>
        </w:rPr>
        <w:t>lacked or included</w:t>
      </w:r>
      <w:r w:rsidR="005D4DE5" w:rsidRPr="00790F04">
        <w:rPr>
          <w:rFonts w:asciiTheme="minorHAnsi" w:hAnsiTheme="minorHAnsi" w:cstheme="minorHAnsi"/>
        </w:rPr>
        <w:t xml:space="preserve"> weak</w:t>
      </w:r>
      <w:r w:rsidRPr="00790F04">
        <w:rPr>
          <w:rFonts w:asciiTheme="minorHAnsi" w:hAnsiTheme="minorHAnsi" w:cstheme="minorHAnsi"/>
        </w:rPr>
        <w:t xml:space="preserve"> employer knowledge in the worksheets to support citations as required by the IACPL 02-00-160, FOM, February 11, 2018, Chapter </w:t>
      </w:r>
      <w:r w:rsidR="005D59F6" w:rsidRPr="00790F04">
        <w:rPr>
          <w:rFonts w:asciiTheme="minorHAnsi" w:hAnsiTheme="minorHAnsi" w:cstheme="minorHAnsi"/>
        </w:rPr>
        <w:t>4. II.C.</w:t>
      </w:r>
      <w:r w:rsidRPr="00790F04">
        <w:rPr>
          <w:rFonts w:asciiTheme="minorHAnsi" w:hAnsiTheme="minorHAnsi" w:cstheme="minorHAnsi"/>
        </w:rPr>
        <w:t>4.</w:t>
      </w:r>
    </w:p>
    <w:p w14:paraId="04A4B27F" w14:textId="77777777" w:rsidR="004D391B" w:rsidRPr="00790F04" w:rsidRDefault="004D391B" w:rsidP="000F24C3">
      <w:pPr>
        <w:pStyle w:val="BodyText"/>
        <w:ind w:left="1350"/>
        <w:rPr>
          <w:rFonts w:asciiTheme="minorHAnsi" w:hAnsiTheme="minorHAnsi" w:cstheme="minorHAnsi"/>
        </w:rPr>
      </w:pPr>
    </w:p>
    <w:p w14:paraId="3D606FA7" w14:textId="64107449" w:rsidR="004D391B" w:rsidRPr="00790F04" w:rsidRDefault="00675868" w:rsidP="000F24C3">
      <w:pPr>
        <w:pStyle w:val="BodyText"/>
        <w:ind w:left="1350" w:right="178"/>
        <w:rPr>
          <w:rFonts w:asciiTheme="minorHAnsi" w:hAnsiTheme="minorHAnsi" w:cstheme="minorHAnsi"/>
        </w:rPr>
      </w:pPr>
      <w:r w:rsidRPr="00790F04">
        <w:rPr>
          <w:rFonts w:asciiTheme="minorHAnsi" w:hAnsiTheme="minorHAnsi" w:cstheme="minorHAnsi"/>
          <w:b/>
        </w:rPr>
        <w:t>Federal</w:t>
      </w:r>
      <w:r w:rsidRPr="00790F04">
        <w:rPr>
          <w:rFonts w:asciiTheme="minorHAnsi" w:hAnsiTheme="minorHAnsi" w:cstheme="minorHAnsi"/>
          <w:b/>
          <w:spacing w:val="-3"/>
        </w:rPr>
        <w:t xml:space="preserve"> </w:t>
      </w:r>
      <w:r w:rsidRPr="00790F04">
        <w:rPr>
          <w:rFonts w:asciiTheme="minorHAnsi" w:hAnsiTheme="minorHAnsi" w:cstheme="minorHAnsi"/>
          <w:b/>
        </w:rPr>
        <w:t>Monitoring</w:t>
      </w:r>
      <w:r w:rsidRPr="00790F04">
        <w:rPr>
          <w:rFonts w:asciiTheme="minorHAnsi" w:hAnsiTheme="minorHAnsi" w:cstheme="minorHAnsi"/>
          <w:b/>
          <w:spacing w:val="-3"/>
        </w:rPr>
        <w:t xml:space="preserve"> </w:t>
      </w:r>
      <w:r w:rsidRPr="00790F04">
        <w:rPr>
          <w:rFonts w:asciiTheme="minorHAnsi" w:hAnsiTheme="minorHAnsi" w:cstheme="minorHAnsi"/>
          <w:b/>
        </w:rPr>
        <w:t>Plan:</w:t>
      </w:r>
      <w:r w:rsidRPr="00790F04">
        <w:rPr>
          <w:rFonts w:asciiTheme="minorHAnsi" w:hAnsiTheme="minorHAnsi" w:cstheme="minorHAnsi"/>
          <w:b/>
          <w:spacing w:val="40"/>
        </w:rPr>
        <w:t xml:space="preserve"> </w:t>
      </w:r>
      <w:r w:rsidRPr="00790F04">
        <w:rPr>
          <w:rFonts w:asciiTheme="minorHAnsi" w:hAnsiTheme="minorHAnsi" w:cstheme="minorHAnsi"/>
        </w:rPr>
        <w:t>During</w:t>
      </w:r>
      <w:r w:rsidRPr="00790F04">
        <w:rPr>
          <w:rFonts w:asciiTheme="minorHAnsi" w:hAnsiTheme="minorHAnsi" w:cstheme="minorHAnsi"/>
          <w:spacing w:val="-3"/>
        </w:rPr>
        <w:t xml:space="preserve"> </w:t>
      </w:r>
      <w:r w:rsidRPr="00790F04">
        <w:rPr>
          <w:rFonts w:asciiTheme="minorHAnsi" w:hAnsiTheme="minorHAnsi" w:cstheme="minorHAnsi"/>
        </w:rPr>
        <w:t>next</w:t>
      </w:r>
      <w:r w:rsidRPr="00790F04">
        <w:rPr>
          <w:rFonts w:asciiTheme="minorHAnsi" w:hAnsiTheme="minorHAnsi" w:cstheme="minorHAnsi"/>
          <w:spacing w:val="-3"/>
        </w:rPr>
        <w:t xml:space="preserve"> </w:t>
      </w:r>
      <w:r w:rsidRPr="00790F04">
        <w:rPr>
          <w:rFonts w:asciiTheme="minorHAnsi" w:hAnsiTheme="minorHAnsi" w:cstheme="minorHAnsi"/>
        </w:rPr>
        <w:t>year’s</w:t>
      </w:r>
      <w:r w:rsidRPr="00790F04">
        <w:rPr>
          <w:rFonts w:asciiTheme="minorHAnsi" w:hAnsiTheme="minorHAnsi" w:cstheme="minorHAnsi"/>
          <w:spacing w:val="-3"/>
        </w:rPr>
        <w:t xml:space="preserve"> </w:t>
      </w:r>
      <w:r w:rsidRPr="00790F04">
        <w:rPr>
          <w:rFonts w:asciiTheme="minorHAnsi" w:hAnsiTheme="minorHAnsi" w:cstheme="minorHAnsi"/>
        </w:rPr>
        <w:t>FAME,</w:t>
      </w:r>
      <w:r w:rsidRPr="00790F04">
        <w:rPr>
          <w:rFonts w:asciiTheme="minorHAnsi" w:hAnsiTheme="minorHAnsi" w:cstheme="minorHAnsi"/>
          <w:spacing w:val="-3"/>
        </w:rPr>
        <w:t xml:space="preserve"> </w:t>
      </w:r>
      <w:r w:rsidRPr="00790F04">
        <w:rPr>
          <w:rFonts w:asciiTheme="minorHAnsi" w:hAnsiTheme="minorHAnsi" w:cstheme="minorHAnsi"/>
        </w:rPr>
        <w:t>a</w:t>
      </w:r>
      <w:r w:rsidRPr="00790F04">
        <w:rPr>
          <w:rFonts w:asciiTheme="minorHAnsi" w:hAnsiTheme="minorHAnsi" w:cstheme="minorHAnsi"/>
          <w:spacing w:val="-3"/>
        </w:rPr>
        <w:t xml:space="preserve"> </w:t>
      </w:r>
      <w:r w:rsidRPr="00790F04">
        <w:rPr>
          <w:rFonts w:asciiTheme="minorHAnsi" w:hAnsiTheme="minorHAnsi" w:cstheme="minorHAnsi"/>
        </w:rPr>
        <w:t>limited</w:t>
      </w:r>
      <w:r w:rsidRPr="00790F04">
        <w:rPr>
          <w:rFonts w:asciiTheme="minorHAnsi" w:hAnsiTheme="minorHAnsi" w:cstheme="minorHAnsi"/>
          <w:spacing w:val="-3"/>
        </w:rPr>
        <w:t xml:space="preserve"> </w:t>
      </w:r>
      <w:r w:rsidRPr="00790F04">
        <w:rPr>
          <w:rFonts w:asciiTheme="minorHAnsi" w:hAnsiTheme="minorHAnsi" w:cstheme="minorHAnsi"/>
        </w:rPr>
        <w:t>scope</w:t>
      </w:r>
      <w:r w:rsidRPr="00790F04">
        <w:rPr>
          <w:rFonts w:asciiTheme="minorHAnsi" w:hAnsiTheme="minorHAnsi" w:cstheme="minorHAnsi"/>
          <w:spacing w:val="-4"/>
        </w:rPr>
        <w:t xml:space="preserve"> </w:t>
      </w:r>
      <w:r w:rsidRPr="00790F04">
        <w:rPr>
          <w:rFonts w:asciiTheme="minorHAnsi" w:hAnsiTheme="minorHAnsi" w:cstheme="minorHAnsi"/>
        </w:rPr>
        <w:t>review</w:t>
      </w:r>
      <w:r w:rsidRPr="00790F04">
        <w:rPr>
          <w:rFonts w:asciiTheme="minorHAnsi" w:hAnsiTheme="minorHAnsi" w:cstheme="minorHAnsi"/>
          <w:spacing w:val="-4"/>
        </w:rPr>
        <w:t xml:space="preserve"> </w:t>
      </w:r>
      <w:r w:rsidRPr="00790F04">
        <w:rPr>
          <w:rFonts w:asciiTheme="minorHAnsi" w:hAnsiTheme="minorHAnsi" w:cstheme="minorHAnsi"/>
        </w:rPr>
        <w:t>of</w:t>
      </w:r>
      <w:r w:rsidRPr="00790F04">
        <w:rPr>
          <w:rFonts w:asciiTheme="minorHAnsi" w:hAnsiTheme="minorHAnsi" w:cstheme="minorHAnsi"/>
          <w:spacing w:val="-4"/>
        </w:rPr>
        <w:t xml:space="preserve"> </w:t>
      </w:r>
      <w:r w:rsidRPr="00790F04">
        <w:rPr>
          <w:rFonts w:asciiTheme="minorHAnsi" w:hAnsiTheme="minorHAnsi" w:cstheme="minorHAnsi"/>
        </w:rPr>
        <w:t xml:space="preserve">selected </w:t>
      </w:r>
      <w:r w:rsidR="005E0996" w:rsidRPr="00790F04">
        <w:rPr>
          <w:rFonts w:asciiTheme="minorHAnsi" w:hAnsiTheme="minorHAnsi" w:cstheme="minorHAnsi"/>
        </w:rPr>
        <w:t>casefile</w:t>
      </w:r>
      <w:r w:rsidRPr="00790F04">
        <w:rPr>
          <w:rFonts w:asciiTheme="minorHAnsi" w:hAnsiTheme="minorHAnsi" w:cstheme="minorHAnsi"/>
        </w:rPr>
        <w:t>s will be conducted to determine if this reflects the data trend.</w:t>
      </w:r>
    </w:p>
    <w:p w14:paraId="37A83861" w14:textId="77777777" w:rsidR="004D391B" w:rsidRPr="00790F04" w:rsidRDefault="004D391B" w:rsidP="000F24C3">
      <w:pPr>
        <w:pStyle w:val="BodyText"/>
        <w:ind w:left="1350"/>
        <w:rPr>
          <w:rFonts w:asciiTheme="minorHAnsi" w:hAnsiTheme="minorHAnsi" w:cstheme="minorHAnsi"/>
        </w:rPr>
      </w:pPr>
    </w:p>
    <w:p w14:paraId="503A1946" w14:textId="39909549" w:rsidR="004D391B" w:rsidRPr="00790F04" w:rsidRDefault="00675868" w:rsidP="000F24C3">
      <w:pPr>
        <w:pStyle w:val="BodyText"/>
        <w:ind w:left="1350" w:right="109"/>
        <w:rPr>
          <w:rFonts w:asciiTheme="minorHAnsi" w:hAnsiTheme="minorHAnsi" w:cstheme="minorHAnsi"/>
        </w:rPr>
      </w:pPr>
      <w:r w:rsidRPr="00790F04">
        <w:rPr>
          <w:rFonts w:asciiTheme="minorHAnsi" w:hAnsiTheme="minorHAnsi" w:cstheme="minorHAnsi"/>
        </w:rPr>
        <w:t xml:space="preserve">During the </w:t>
      </w:r>
      <w:r w:rsidR="002E5845" w:rsidRPr="00790F04">
        <w:rPr>
          <w:rFonts w:asciiTheme="minorHAnsi" w:hAnsiTheme="minorHAnsi" w:cstheme="minorHAnsi"/>
        </w:rPr>
        <w:t>casefile review</w:t>
      </w:r>
      <w:r w:rsidRPr="00790F04">
        <w:rPr>
          <w:rFonts w:asciiTheme="minorHAnsi" w:hAnsiTheme="minorHAnsi" w:cstheme="minorHAnsi"/>
        </w:rPr>
        <w:t xml:space="preserve">, </w:t>
      </w:r>
      <w:r w:rsidR="002408F2" w:rsidRPr="00790F04">
        <w:rPr>
          <w:rFonts w:asciiTheme="minorHAnsi" w:hAnsiTheme="minorHAnsi" w:cstheme="minorHAnsi"/>
        </w:rPr>
        <w:t xml:space="preserve">84 </w:t>
      </w:r>
      <w:r w:rsidR="001F3A21" w:rsidRPr="00790F04">
        <w:rPr>
          <w:rFonts w:asciiTheme="minorHAnsi" w:hAnsiTheme="minorHAnsi" w:cstheme="minorHAnsi"/>
        </w:rPr>
        <w:t>out</w:t>
      </w:r>
      <w:r w:rsidRPr="00790F04">
        <w:rPr>
          <w:rFonts w:asciiTheme="minorHAnsi" w:hAnsiTheme="minorHAnsi" w:cstheme="minorHAnsi"/>
        </w:rPr>
        <w:t xml:space="preserve"> </w:t>
      </w:r>
      <w:r w:rsidR="005E0996" w:rsidRPr="00790F04">
        <w:rPr>
          <w:rFonts w:asciiTheme="minorHAnsi" w:hAnsiTheme="minorHAnsi" w:cstheme="minorHAnsi"/>
        </w:rPr>
        <w:t xml:space="preserve">of </w:t>
      </w:r>
      <w:r w:rsidR="00946E6F" w:rsidRPr="00790F04">
        <w:rPr>
          <w:rFonts w:asciiTheme="minorHAnsi" w:hAnsiTheme="minorHAnsi" w:cstheme="minorHAnsi"/>
        </w:rPr>
        <w:t>94</w:t>
      </w:r>
      <w:r w:rsidRPr="00790F04">
        <w:rPr>
          <w:rFonts w:asciiTheme="minorHAnsi" w:hAnsiTheme="minorHAnsi" w:cstheme="minorHAnsi"/>
        </w:rPr>
        <w:t xml:space="preserve"> (</w:t>
      </w:r>
      <w:r w:rsidR="00E0697B" w:rsidRPr="00790F04">
        <w:rPr>
          <w:rFonts w:asciiTheme="minorHAnsi" w:hAnsiTheme="minorHAnsi" w:cstheme="minorHAnsi"/>
        </w:rPr>
        <w:t>89</w:t>
      </w:r>
      <w:r w:rsidRPr="00790F04">
        <w:rPr>
          <w:rFonts w:asciiTheme="minorHAnsi" w:hAnsiTheme="minorHAnsi" w:cstheme="minorHAnsi"/>
        </w:rPr>
        <w:t xml:space="preserve">%) </w:t>
      </w:r>
      <w:r w:rsidR="00EA7B6A" w:rsidRPr="00790F04">
        <w:rPr>
          <w:rFonts w:asciiTheme="minorHAnsi" w:hAnsiTheme="minorHAnsi" w:cstheme="minorHAnsi"/>
        </w:rPr>
        <w:t xml:space="preserve">citations reviewed </w:t>
      </w:r>
      <w:r w:rsidR="002408F2" w:rsidRPr="00790F04">
        <w:rPr>
          <w:rFonts w:asciiTheme="minorHAnsi" w:hAnsiTheme="minorHAnsi" w:cstheme="minorHAnsi"/>
        </w:rPr>
        <w:t>contained</w:t>
      </w:r>
      <w:r w:rsidR="00515680" w:rsidRPr="00790F04">
        <w:rPr>
          <w:rFonts w:asciiTheme="minorHAnsi" w:hAnsiTheme="minorHAnsi" w:cstheme="minorHAnsi"/>
        </w:rPr>
        <w:t xml:space="preserve"> severity </w:t>
      </w:r>
      <w:r w:rsidRPr="00790F04">
        <w:rPr>
          <w:rFonts w:asciiTheme="minorHAnsi" w:hAnsiTheme="minorHAnsi" w:cstheme="minorHAnsi"/>
        </w:rPr>
        <w:t>and probability justifications in the worksheets</w:t>
      </w:r>
      <w:r w:rsidR="00EC1DCA" w:rsidRPr="00790F04">
        <w:rPr>
          <w:rFonts w:asciiTheme="minorHAnsi" w:hAnsiTheme="minorHAnsi" w:cstheme="minorHAnsi"/>
        </w:rPr>
        <w:t>. Therefore, Observation FY20</w:t>
      </w:r>
      <w:r w:rsidR="00740366">
        <w:rPr>
          <w:rFonts w:asciiTheme="minorHAnsi" w:hAnsiTheme="minorHAnsi" w:cstheme="minorHAnsi"/>
        </w:rPr>
        <w:t xml:space="preserve"> </w:t>
      </w:r>
      <w:r w:rsidR="00EC1DCA" w:rsidRPr="00790F04">
        <w:rPr>
          <w:rFonts w:asciiTheme="minorHAnsi" w:hAnsiTheme="minorHAnsi" w:cstheme="minorHAnsi"/>
        </w:rPr>
        <w:t>OB-03 (FY2020-03) was closed.</w:t>
      </w:r>
    </w:p>
    <w:p w14:paraId="5FE879FB" w14:textId="77777777" w:rsidR="004D391B" w:rsidRPr="00790F04" w:rsidRDefault="004D391B">
      <w:pPr>
        <w:pStyle w:val="BodyText"/>
        <w:spacing w:before="2"/>
        <w:rPr>
          <w:rFonts w:asciiTheme="minorHAnsi" w:hAnsiTheme="minorHAnsi" w:cstheme="minorHAnsi"/>
        </w:rPr>
      </w:pPr>
    </w:p>
    <w:p w14:paraId="749C6D12" w14:textId="77777777" w:rsidR="004D391B" w:rsidRPr="00790F04" w:rsidRDefault="00675868">
      <w:pPr>
        <w:pStyle w:val="ListParagraph"/>
        <w:numPr>
          <w:ilvl w:val="1"/>
          <w:numId w:val="2"/>
        </w:numPr>
        <w:tabs>
          <w:tab w:val="left" w:pos="1449"/>
          <w:tab w:val="left" w:pos="1450"/>
        </w:tabs>
        <w:ind w:hanging="451"/>
        <w:jc w:val="left"/>
        <w:rPr>
          <w:rFonts w:asciiTheme="minorHAnsi" w:hAnsiTheme="minorHAnsi" w:cstheme="minorHAnsi"/>
          <w:sz w:val="24"/>
          <w:szCs w:val="24"/>
        </w:rPr>
      </w:pPr>
      <w:r w:rsidRPr="00790F04">
        <w:rPr>
          <w:rFonts w:asciiTheme="minorHAnsi" w:hAnsiTheme="minorHAnsi" w:cstheme="minorHAnsi"/>
          <w:spacing w:val="-2"/>
          <w:sz w:val="24"/>
          <w:szCs w:val="24"/>
        </w:rPr>
        <w:t>Abatement</w:t>
      </w:r>
    </w:p>
    <w:p w14:paraId="3011320B" w14:textId="77777777" w:rsidR="004D391B" w:rsidRPr="00790F04" w:rsidRDefault="004D391B">
      <w:pPr>
        <w:pStyle w:val="BodyText"/>
        <w:spacing w:before="10"/>
        <w:rPr>
          <w:rFonts w:asciiTheme="minorHAnsi" w:hAnsiTheme="minorHAnsi" w:cstheme="minorHAnsi"/>
        </w:rPr>
      </w:pPr>
    </w:p>
    <w:p w14:paraId="1EB9960E" w14:textId="4792A39A" w:rsidR="004D391B" w:rsidRPr="00790F04" w:rsidRDefault="007A18DD" w:rsidP="00182BE4">
      <w:pPr>
        <w:pStyle w:val="BodyText"/>
        <w:ind w:left="1350" w:right="178"/>
        <w:rPr>
          <w:rFonts w:asciiTheme="minorHAnsi" w:hAnsiTheme="minorHAnsi" w:cstheme="minorHAnsi"/>
          <w:spacing w:val="-2"/>
        </w:rPr>
      </w:pPr>
      <w:r w:rsidRPr="00790F04">
        <w:rPr>
          <w:rFonts w:asciiTheme="minorHAnsi" w:hAnsiTheme="minorHAnsi" w:cstheme="minorHAnsi"/>
        </w:rPr>
        <w:t>During the review of</w:t>
      </w:r>
      <w:r w:rsidR="00675868" w:rsidRPr="00790F04">
        <w:rPr>
          <w:rFonts w:asciiTheme="minorHAnsi" w:hAnsiTheme="minorHAnsi" w:cstheme="minorHAnsi"/>
          <w:spacing w:val="-5"/>
        </w:rPr>
        <w:t xml:space="preserve"> </w:t>
      </w:r>
      <w:r w:rsidR="00675868" w:rsidRPr="00790F04">
        <w:rPr>
          <w:rFonts w:asciiTheme="minorHAnsi" w:hAnsiTheme="minorHAnsi" w:cstheme="minorHAnsi"/>
        </w:rPr>
        <w:t>the</w:t>
      </w:r>
      <w:r w:rsidR="00675868" w:rsidRPr="00790F04">
        <w:rPr>
          <w:rFonts w:asciiTheme="minorHAnsi" w:hAnsiTheme="minorHAnsi" w:cstheme="minorHAnsi"/>
          <w:spacing w:val="-4"/>
        </w:rPr>
        <w:t xml:space="preserve"> </w:t>
      </w:r>
      <w:r w:rsidR="00315001" w:rsidRPr="00790F04">
        <w:rPr>
          <w:rFonts w:asciiTheme="minorHAnsi" w:hAnsiTheme="minorHAnsi" w:cstheme="minorHAnsi"/>
        </w:rPr>
        <w:t>58</w:t>
      </w:r>
      <w:r w:rsidR="00675868" w:rsidRPr="00790F04">
        <w:rPr>
          <w:rFonts w:asciiTheme="minorHAnsi" w:hAnsiTheme="minorHAnsi" w:cstheme="minorHAnsi"/>
          <w:spacing w:val="-4"/>
        </w:rPr>
        <w:t xml:space="preserve"> </w:t>
      </w:r>
      <w:r w:rsidR="00675868" w:rsidRPr="00790F04">
        <w:rPr>
          <w:rFonts w:asciiTheme="minorHAnsi" w:hAnsiTheme="minorHAnsi" w:cstheme="minorHAnsi"/>
        </w:rPr>
        <w:t>non-in-compliance</w:t>
      </w:r>
      <w:r w:rsidR="00675868" w:rsidRPr="00790F04">
        <w:rPr>
          <w:rFonts w:asciiTheme="minorHAnsi" w:hAnsiTheme="minorHAnsi" w:cstheme="minorHAnsi"/>
          <w:spacing w:val="-4"/>
        </w:rPr>
        <w:t xml:space="preserve"> </w:t>
      </w:r>
      <w:r w:rsidR="00675868" w:rsidRPr="00790F04">
        <w:rPr>
          <w:rFonts w:asciiTheme="minorHAnsi" w:hAnsiTheme="minorHAnsi" w:cstheme="minorHAnsi"/>
        </w:rPr>
        <w:t>inspections</w:t>
      </w:r>
      <w:r w:rsidR="00643703" w:rsidRPr="00790F04">
        <w:rPr>
          <w:rFonts w:asciiTheme="minorHAnsi" w:hAnsiTheme="minorHAnsi" w:cstheme="minorHAnsi"/>
        </w:rPr>
        <w:t>,</w:t>
      </w:r>
      <w:r w:rsidR="00675868" w:rsidRPr="00790F04">
        <w:rPr>
          <w:rFonts w:asciiTheme="minorHAnsi" w:hAnsiTheme="minorHAnsi" w:cstheme="minorHAnsi"/>
          <w:spacing w:val="-4"/>
        </w:rPr>
        <w:t xml:space="preserve"> </w:t>
      </w:r>
      <w:r w:rsidR="00675868" w:rsidRPr="00790F04">
        <w:rPr>
          <w:rFonts w:asciiTheme="minorHAnsi" w:hAnsiTheme="minorHAnsi" w:cstheme="minorHAnsi"/>
        </w:rPr>
        <w:t>all</w:t>
      </w:r>
      <w:r w:rsidR="00675868" w:rsidRPr="00790F04">
        <w:rPr>
          <w:rFonts w:asciiTheme="minorHAnsi" w:hAnsiTheme="minorHAnsi" w:cstheme="minorHAnsi"/>
          <w:spacing w:val="-5"/>
        </w:rPr>
        <w:t xml:space="preserve"> </w:t>
      </w:r>
      <w:r w:rsidR="00675868" w:rsidRPr="00790F04">
        <w:rPr>
          <w:rFonts w:asciiTheme="minorHAnsi" w:hAnsiTheme="minorHAnsi" w:cstheme="minorHAnsi"/>
        </w:rPr>
        <w:t>(100%)</w:t>
      </w:r>
      <w:r w:rsidR="00675868" w:rsidRPr="00790F04">
        <w:rPr>
          <w:rFonts w:asciiTheme="minorHAnsi" w:hAnsiTheme="minorHAnsi" w:cstheme="minorHAnsi"/>
          <w:spacing w:val="-4"/>
        </w:rPr>
        <w:t xml:space="preserve"> </w:t>
      </w:r>
      <w:r w:rsidR="00675868" w:rsidRPr="00790F04">
        <w:rPr>
          <w:rFonts w:asciiTheme="minorHAnsi" w:hAnsiTheme="minorHAnsi" w:cstheme="minorHAnsi"/>
        </w:rPr>
        <w:t>had</w:t>
      </w:r>
      <w:r w:rsidR="00675868" w:rsidRPr="00790F04">
        <w:rPr>
          <w:rFonts w:asciiTheme="minorHAnsi" w:hAnsiTheme="minorHAnsi" w:cstheme="minorHAnsi"/>
          <w:spacing w:val="-4"/>
        </w:rPr>
        <w:t xml:space="preserve"> </w:t>
      </w:r>
      <w:r w:rsidR="00675868" w:rsidRPr="00790F04">
        <w:rPr>
          <w:rFonts w:asciiTheme="minorHAnsi" w:hAnsiTheme="minorHAnsi" w:cstheme="minorHAnsi"/>
        </w:rPr>
        <w:t>appropriate</w:t>
      </w:r>
      <w:r w:rsidR="00675868" w:rsidRPr="00790F04">
        <w:rPr>
          <w:rFonts w:asciiTheme="minorHAnsi" w:hAnsiTheme="minorHAnsi" w:cstheme="minorHAnsi"/>
          <w:spacing w:val="-4"/>
        </w:rPr>
        <w:t xml:space="preserve"> </w:t>
      </w:r>
      <w:r w:rsidR="00675868" w:rsidRPr="00790F04">
        <w:rPr>
          <w:rFonts w:asciiTheme="minorHAnsi" w:hAnsiTheme="minorHAnsi" w:cstheme="minorHAnsi"/>
        </w:rPr>
        <w:t>abatement periods.</w:t>
      </w:r>
      <w:r w:rsidR="00675868" w:rsidRPr="00790F04">
        <w:rPr>
          <w:rFonts w:asciiTheme="minorHAnsi" w:hAnsiTheme="minorHAnsi" w:cstheme="minorHAnsi"/>
          <w:spacing w:val="40"/>
        </w:rPr>
        <w:t xml:space="preserve"> </w:t>
      </w:r>
      <w:r w:rsidR="00675868" w:rsidRPr="00790F04">
        <w:rPr>
          <w:rFonts w:asciiTheme="minorHAnsi" w:hAnsiTheme="minorHAnsi" w:cstheme="minorHAnsi"/>
        </w:rPr>
        <w:t>Adequate verification of abatement was evident in</w:t>
      </w:r>
      <w:r w:rsidRPr="00790F04">
        <w:rPr>
          <w:rFonts w:asciiTheme="minorHAnsi" w:hAnsiTheme="minorHAnsi" w:cstheme="minorHAnsi"/>
        </w:rPr>
        <w:t xml:space="preserve"> 100</w:t>
      </w:r>
      <w:r w:rsidR="00675868" w:rsidRPr="00790F04">
        <w:rPr>
          <w:rFonts w:asciiTheme="minorHAnsi" w:hAnsiTheme="minorHAnsi" w:cstheme="minorHAnsi"/>
        </w:rPr>
        <w:t>% of the files.</w:t>
      </w:r>
      <w:r w:rsidR="00675868" w:rsidRPr="00790F04">
        <w:rPr>
          <w:rFonts w:asciiTheme="minorHAnsi" w:hAnsiTheme="minorHAnsi" w:cstheme="minorHAnsi"/>
          <w:spacing w:val="40"/>
        </w:rPr>
        <w:t xml:space="preserve"> </w:t>
      </w:r>
      <w:r w:rsidR="00675868" w:rsidRPr="00790F04">
        <w:rPr>
          <w:rFonts w:asciiTheme="minorHAnsi" w:hAnsiTheme="minorHAnsi" w:cstheme="minorHAnsi"/>
        </w:rPr>
        <w:t>This is imperative to removing employees from the hazards identified during the inspection process.</w:t>
      </w:r>
      <w:r w:rsidR="00675868" w:rsidRPr="00790F04">
        <w:rPr>
          <w:rFonts w:asciiTheme="minorHAnsi" w:hAnsiTheme="minorHAnsi" w:cstheme="minorHAnsi"/>
          <w:spacing w:val="40"/>
        </w:rPr>
        <w:t xml:space="preserve"> </w:t>
      </w:r>
      <w:r w:rsidR="0059545E" w:rsidRPr="00790F04">
        <w:rPr>
          <w:rFonts w:asciiTheme="minorHAnsi" w:hAnsiTheme="minorHAnsi" w:cstheme="minorHAnsi"/>
        </w:rPr>
        <w:t>IOSHA</w:t>
      </w:r>
      <w:r w:rsidR="0059545E" w:rsidRPr="00790F04" w:rsidDel="0059545E">
        <w:rPr>
          <w:rFonts w:asciiTheme="minorHAnsi" w:hAnsiTheme="minorHAnsi" w:cstheme="minorHAnsi"/>
        </w:rPr>
        <w:t xml:space="preserve"> </w:t>
      </w:r>
      <w:r w:rsidR="00675868" w:rsidRPr="00790F04">
        <w:rPr>
          <w:rFonts w:asciiTheme="minorHAnsi" w:hAnsiTheme="minorHAnsi" w:cstheme="minorHAnsi"/>
        </w:rPr>
        <w:t xml:space="preserve">continues to obtain and </w:t>
      </w:r>
      <w:r w:rsidR="00065CC3" w:rsidRPr="00790F04">
        <w:rPr>
          <w:rFonts w:asciiTheme="minorHAnsi" w:hAnsiTheme="minorHAnsi" w:cstheme="minorHAnsi"/>
        </w:rPr>
        <w:t xml:space="preserve">verify </w:t>
      </w:r>
      <w:r w:rsidR="00675868" w:rsidRPr="00790F04">
        <w:rPr>
          <w:rFonts w:asciiTheme="minorHAnsi" w:hAnsiTheme="minorHAnsi" w:cstheme="minorHAnsi"/>
        </w:rPr>
        <w:t xml:space="preserve">abatement documentation as </w:t>
      </w:r>
      <w:r w:rsidR="00675868" w:rsidRPr="00790F04">
        <w:rPr>
          <w:rFonts w:asciiTheme="minorHAnsi" w:hAnsiTheme="minorHAnsi" w:cstheme="minorHAnsi"/>
          <w:spacing w:val="-2"/>
        </w:rPr>
        <w:t>required.</w:t>
      </w:r>
    </w:p>
    <w:p w14:paraId="6B387886" w14:textId="77777777" w:rsidR="003A4642" w:rsidRPr="00790F04" w:rsidRDefault="003A4642" w:rsidP="00182BE4">
      <w:pPr>
        <w:pStyle w:val="BodyText"/>
        <w:ind w:left="1350" w:right="178"/>
        <w:rPr>
          <w:rFonts w:asciiTheme="minorHAnsi" w:hAnsiTheme="minorHAnsi" w:cstheme="minorHAnsi"/>
        </w:rPr>
      </w:pPr>
    </w:p>
    <w:p w14:paraId="340AB0C3" w14:textId="77777777" w:rsidR="004D391B" w:rsidRPr="00790F04" w:rsidRDefault="00675868">
      <w:pPr>
        <w:pStyle w:val="ListParagraph"/>
        <w:numPr>
          <w:ilvl w:val="1"/>
          <w:numId w:val="2"/>
        </w:numPr>
        <w:tabs>
          <w:tab w:val="left" w:pos="1539"/>
          <w:tab w:val="left" w:pos="1540"/>
        </w:tabs>
        <w:ind w:left="1540" w:hanging="541"/>
        <w:jc w:val="left"/>
        <w:rPr>
          <w:rFonts w:asciiTheme="minorHAnsi" w:hAnsiTheme="minorHAnsi" w:cstheme="minorHAnsi"/>
          <w:sz w:val="24"/>
          <w:szCs w:val="24"/>
        </w:rPr>
      </w:pPr>
      <w:r w:rsidRPr="00790F04">
        <w:rPr>
          <w:rFonts w:asciiTheme="minorHAnsi" w:hAnsiTheme="minorHAnsi" w:cstheme="minorHAnsi"/>
          <w:sz w:val="24"/>
          <w:szCs w:val="24"/>
        </w:rPr>
        <w:t>Worker</w:t>
      </w:r>
      <w:r w:rsidRPr="00790F04">
        <w:rPr>
          <w:rFonts w:asciiTheme="minorHAnsi" w:hAnsiTheme="minorHAnsi" w:cstheme="minorHAnsi"/>
          <w:spacing w:val="-6"/>
          <w:sz w:val="24"/>
          <w:szCs w:val="24"/>
        </w:rPr>
        <w:t xml:space="preserve"> </w:t>
      </w:r>
      <w:r w:rsidRPr="00790F04">
        <w:rPr>
          <w:rFonts w:asciiTheme="minorHAnsi" w:hAnsiTheme="minorHAnsi" w:cstheme="minorHAnsi"/>
          <w:sz w:val="24"/>
          <w:szCs w:val="24"/>
        </w:rPr>
        <w:t>and</w:t>
      </w:r>
      <w:r w:rsidRPr="00790F04">
        <w:rPr>
          <w:rFonts w:asciiTheme="minorHAnsi" w:hAnsiTheme="minorHAnsi" w:cstheme="minorHAnsi"/>
          <w:spacing w:val="-7"/>
          <w:sz w:val="24"/>
          <w:szCs w:val="24"/>
        </w:rPr>
        <w:t xml:space="preserve"> </w:t>
      </w:r>
      <w:r w:rsidRPr="00790F04">
        <w:rPr>
          <w:rFonts w:asciiTheme="minorHAnsi" w:hAnsiTheme="minorHAnsi" w:cstheme="minorHAnsi"/>
          <w:sz w:val="24"/>
          <w:szCs w:val="24"/>
        </w:rPr>
        <w:t>Union</w:t>
      </w:r>
      <w:r w:rsidRPr="00790F04">
        <w:rPr>
          <w:rFonts w:asciiTheme="minorHAnsi" w:hAnsiTheme="minorHAnsi" w:cstheme="minorHAnsi"/>
          <w:spacing w:val="-5"/>
          <w:sz w:val="24"/>
          <w:szCs w:val="24"/>
        </w:rPr>
        <w:t xml:space="preserve"> </w:t>
      </w:r>
      <w:r w:rsidRPr="00790F04">
        <w:rPr>
          <w:rFonts w:asciiTheme="minorHAnsi" w:hAnsiTheme="minorHAnsi" w:cstheme="minorHAnsi"/>
          <w:spacing w:val="-2"/>
          <w:sz w:val="24"/>
          <w:szCs w:val="24"/>
        </w:rPr>
        <w:t>Involvement</w:t>
      </w:r>
    </w:p>
    <w:p w14:paraId="192C0741" w14:textId="77777777" w:rsidR="004D391B" w:rsidRPr="00790F04" w:rsidRDefault="004D391B">
      <w:pPr>
        <w:pStyle w:val="BodyText"/>
        <w:spacing w:before="10"/>
        <w:rPr>
          <w:rFonts w:asciiTheme="minorHAnsi" w:hAnsiTheme="minorHAnsi" w:cstheme="minorHAnsi"/>
        </w:rPr>
      </w:pPr>
    </w:p>
    <w:p w14:paraId="491EF6FE" w14:textId="32366D94" w:rsidR="004D391B" w:rsidRDefault="007A18DD" w:rsidP="00182BE4">
      <w:pPr>
        <w:pStyle w:val="BodyText"/>
        <w:ind w:left="1350" w:right="472"/>
        <w:jc w:val="both"/>
        <w:rPr>
          <w:rFonts w:asciiTheme="minorHAnsi" w:hAnsiTheme="minorHAnsi" w:cstheme="minorHAnsi"/>
        </w:rPr>
      </w:pPr>
      <w:r w:rsidRPr="00790F04">
        <w:rPr>
          <w:rFonts w:asciiTheme="minorHAnsi" w:hAnsiTheme="minorHAnsi" w:cstheme="minorHAnsi"/>
        </w:rPr>
        <w:t>During the review of the non-in</w:t>
      </w:r>
      <w:r w:rsidR="00E0697B" w:rsidRPr="00790F04">
        <w:rPr>
          <w:rFonts w:asciiTheme="minorHAnsi" w:hAnsiTheme="minorHAnsi" w:cstheme="minorHAnsi"/>
        </w:rPr>
        <w:t>-</w:t>
      </w:r>
      <w:r w:rsidRPr="00790F04">
        <w:rPr>
          <w:rFonts w:asciiTheme="minorHAnsi" w:hAnsiTheme="minorHAnsi" w:cstheme="minorHAnsi"/>
        </w:rPr>
        <w:t xml:space="preserve">compliance </w:t>
      </w:r>
      <w:r w:rsidR="00643703" w:rsidRPr="00790F04">
        <w:rPr>
          <w:rFonts w:asciiTheme="minorHAnsi" w:hAnsiTheme="minorHAnsi" w:cstheme="minorHAnsi"/>
        </w:rPr>
        <w:t>inspections, 100</w:t>
      </w:r>
      <w:r w:rsidRPr="00790F04">
        <w:rPr>
          <w:rFonts w:asciiTheme="minorHAnsi" w:hAnsiTheme="minorHAnsi" w:cstheme="minorHAnsi"/>
        </w:rPr>
        <w:t>% had</w:t>
      </w:r>
      <w:r w:rsidR="006B50EC" w:rsidRPr="00790F04">
        <w:rPr>
          <w:rFonts w:asciiTheme="minorHAnsi" w:hAnsiTheme="minorHAnsi" w:cstheme="minorHAnsi"/>
        </w:rPr>
        <w:t xml:space="preserve"> employee interview</w:t>
      </w:r>
      <w:r w:rsidR="00315001" w:rsidRPr="00790F04">
        <w:rPr>
          <w:rFonts w:asciiTheme="minorHAnsi" w:hAnsiTheme="minorHAnsi" w:cstheme="minorHAnsi"/>
        </w:rPr>
        <w:t>s</w:t>
      </w:r>
      <w:r w:rsidR="00675868" w:rsidRPr="00790F04">
        <w:rPr>
          <w:rFonts w:asciiTheme="minorHAnsi" w:hAnsiTheme="minorHAnsi" w:cstheme="minorHAnsi"/>
          <w:spacing w:val="-3"/>
        </w:rPr>
        <w:t xml:space="preserve"> </w:t>
      </w:r>
      <w:r w:rsidR="00065CC3" w:rsidRPr="00790F04">
        <w:rPr>
          <w:rFonts w:asciiTheme="minorHAnsi" w:hAnsiTheme="minorHAnsi" w:cstheme="minorHAnsi"/>
          <w:spacing w:val="-3"/>
        </w:rPr>
        <w:t xml:space="preserve">or </w:t>
      </w:r>
      <w:r w:rsidR="00675868" w:rsidRPr="00790F04">
        <w:rPr>
          <w:rFonts w:asciiTheme="minorHAnsi" w:hAnsiTheme="minorHAnsi" w:cstheme="minorHAnsi"/>
        </w:rPr>
        <w:t>included</w:t>
      </w:r>
      <w:r w:rsidR="00675868" w:rsidRPr="00790F04">
        <w:rPr>
          <w:rFonts w:asciiTheme="minorHAnsi" w:hAnsiTheme="minorHAnsi" w:cstheme="minorHAnsi"/>
          <w:spacing w:val="-3"/>
        </w:rPr>
        <w:t xml:space="preserve"> </w:t>
      </w:r>
      <w:r w:rsidR="00675868" w:rsidRPr="00790F04">
        <w:rPr>
          <w:rFonts w:asciiTheme="minorHAnsi" w:hAnsiTheme="minorHAnsi" w:cstheme="minorHAnsi"/>
        </w:rPr>
        <w:t xml:space="preserve">worker </w:t>
      </w:r>
      <w:r w:rsidR="00027C51" w:rsidRPr="00790F04">
        <w:rPr>
          <w:rFonts w:asciiTheme="minorHAnsi" w:hAnsiTheme="minorHAnsi" w:cstheme="minorHAnsi"/>
        </w:rPr>
        <w:t>walk-around</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representation</w:t>
      </w:r>
      <w:r w:rsidR="00065CC3" w:rsidRPr="00790F04">
        <w:rPr>
          <w:rFonts w:asciiTheme="minorHAnsi" w:hAnsiTheme="minorHAnsi" w:cstheme="minorHAnsi"/>
        </w:rPr>
        <w:t>.</w:t>
      </w:r>
      <w:r w:rsidR="00EF3BCC" w:rsidRPr="00790F04">
        <w:rPr>
          <w:rFonts w:asciiTheme="minorHAnsi" w:hAnsiTheme="minorHAnsi" w:cstheme="minorHAnsi"/>
        </w:rPr>
        <w:t xml:space="preserve"> There was no </w:t>
      </w:r>
      <w:r w:rsidR="00966014">
        <w:rPr>
          <w:rFonts w:asciiTheme="minorHAnsi" w:hAnsiTheme="minorHAnsi" w:cstheme="minorHAnsi"/>
        </w:rPr>
        <w:t>u</w:t>
      </w:r>
      <w:r w:rsidR="00EF3BCC" w:rsidRPr="00790F04">
        <w:rPr>
          <w:rFonts w:asciiTheme="minorHAnsi" w:hAnsiTheme="minorHAnsi" w:cstheme="minorHAnsi"/>
        </w:rPr>
        <w:t>nion representation at informal conferences.</w:t>
      </w:r>
    </w:p>
    <w:p w14:paraId="24A93A8A" w14:textId="77777777" w:rsidR="00EC1DCA" w:rsidRPr="00790F04" w:rsidRDefault="00EC1DCA">
      <w:pPr>
        <w:pStyle w:val="BodyText"/>
        <w:ind w:left="1539" w:right="472"/>
        <w:jc w:val="both"/>
        <w:rPr>
          <w:rFonts w:asciiTheme="minorHAnsi" w:hAnsiTheme="minorHAnsi" w:cstheme="minorHAnsi"/>
          <w:b/>
        </w:rPr>
      </w:pPr>
    </w:p>
    <w:p w14:paraId="5CBA555E" w14:textId="77777777" w:rsidR="004D391B" w:rsidRPr="00790F04" w:rsidRDefault="00675868">
      <w:pPr>
        <w:pStyle w:val="Heading3"/>
        <w:numPr>
          <w:ilvl w:val="0"/>
          <w:numId w:val="2"/>
        </w:numPr>
        <w:tabs>
          <w:tab w:val="left" w:pos="874"/>
        </w:tabs>
        <w:spacing w:before="69"/>
        <w:ind w:left="874" w:hanging="324"/>
        <w:jc w:val="left"/>
        <w:rPr>
          <w:rFonts w:asciiTheme="minorHAnsi" w:hAnsiTheme="minorHAnsi" w:cstheme="minorHAnsi"/>
        </w:rPr>
      </w:pPr>
      <w:bookmarkStart w:id="15" w:name="_bookmark9"/>
      <w:bookmarkEnd w:id="15"/>
      <w:r w:rsidRPr="00790F04">
        <w:rPr>
          <w:rFonts w:asciiTheme="minorHAnsi" w:hAnsiTheme="minorHAnsi" w:cstheme="minorHAnsi"/>
          <w:spacing w:val="-2"/>
        </w:rPr>
        <w:t>REVIEW</w:t>
      </w:r>
      <w:r w:rsidRPr="00790F04">
        <w:rPr>
          <w:rFonts w:asciiTheme="minorHAnsi" w:hAnsiTheme="minorHAnsi" w:cstheme="minorHAnsi"/>
          <w:spacing w:val="-12"/>
        </w:rPr>
        <w:t xml:space="preserve"> </w:t>
      </w:r>
      <w:r w:rsidRPr="00790F04">
        <w:rPr>
          <w:rFonts w:asciiTheme="minorHAnsi" w:hAnsiTheme="minorHAnsi" w:cstheme="minorHAnsi"/>
          <w:spacing w:val="-2"/>
        </w:rPr>
        <w:t>PROCEDURES</w:t>
      </w:r>
    </w:p>
    <w:p w14:paraId="7369D242" w14:textId="77777777" w:rsidR="004D391B" w:rsidRPr="00790F04" w:rsidRDefault="004D391B">
      <w:pPr>
        <w:pStyle w:val="BodyText"/>
        <w:spacing w:before="10"/>
        <w:rPr>
          <w:rFonts w:asciiTheme="minorHAnsi" w:hAnsiTheme="minorHAnsi" w:cstheme="minorHAnsi"/>
          <w:b/>
        </w:rPr>
      </w:pPr>
    </w:p>
    <w:p w14:paraId="3DB42962" w14:textId="77777777" w:rsidR="004D391B" w:rsidRPr="00790F04" w:rsidRDefault="00675868">
      <w:pPr>
        <w:pStyle w:val="ListParagraph"/>
        <w:numPr>
          <w:ilvl w:val="1"/>
          <w:numId w:val="2"/>
        </w:numPr>
        <w:tabs>
          <w:tab w:val="left" w:pos="1359"/>
          <w:tab w:val="left" w:pos="1360"/>
        </w:tabs>
        <w:ind w:left="1360" w:hanging="450"/>
        <w:jc w:val="left"/>
        <w:rPr>
          <w:rFonts w:asciiTheme="minorHAnsi" w:hAnsiTheme="minorHAnsi" w:cstheme="minorHAnsi"/>
          <w:sz w:val="24"/>
          <w:szCs w:val="24"/>
        </w:rPr>
      </w:pPr>
      <w:r w:rsidRPr="00790F04">
        <w:rPr>
          <w:rFonts w:asciiTheme="minorHAnsi" w:hAnsiTheme="minorHAnsi" w:cstheme="minorHAnsi"/>
          <w:sz w:val="24"/>
          <w:szCs w:val="24"/>
        </w:rPr>
        <w:lastRenderedPageBreak/>
        <w:t>Informal</w:t>
      </w:r>
      <w:r w:rsidRPr="00790F04">
        <w:rPr>
          <w:rFonts w:asciiTheme="minorHAnsi" w:hAnsiTheme="minorHAnsi" w:cstheme="minorHAnsi"/>
          <w:spacing w:val="-12"/>
          <w:sz w:val="24"/>
          <w:szCs w:val="24"/>
        </w:rPr>
        <w:t xml:space="preserve"> </w:t>
      </w:r>
      <w:r w:rsidRPr="00790F04">
        <w:rPr>
          <w:rFonts w:asciiTheme="minorHAnsi" w:hAnsiTheme="minorHAnsi" w:cstheme="minorHAnsi"/>
          <w:spacing w:val="-2"/>
          <w:sz w:val="24"/>
          <w:szCs w:val="24"/>
        </w:rPr>
        <w:t>Conferences</w:t>
      </w:r>
    </w:p>
    <w:p w14:paraId="43A474BC" w14:textId="77777777" w:rsidR="004D391B" w:rsidRPr="00790F04" w:rsidRDefault="004D391B">
      <w:pPr>
        <w:pStyle w:val="BodyText"/>
        <w:spacing w:before="10"/>
        <w:rPr>
          <w:rFonts w:asciiTheme="minorHAnsi" w:hAnsiTheme="minorHAnsi" w:cstheme="minorHAnsi"/>
        </w:rPr>
      </w:pPr>
    </w:p>
    <w:p w14:paraId="171F2BDD" w14:textId="6C62B7F2" w:rsidR="004D391B" w:rsidRPr="00790F04" w:rsidRDefault="00675868" w:rsidP="00B8001C">
      <w:pPr>
        <w:pStyle w:val="BodyText"/>
        <w:ind w:left="1350" w:firstLine="10"/>
        <w:rPr>
          <w:rFonts w:asciiTheme="minorHAnsi" w:hAnsiTheme="minorHAnsi" w:cstheme="minorHAnsi"/>
        </w:rPr>
      </w:pPr>
      <w:r w:rsidRPr="00790F04">
        <w:rPr>
          <w:rFonts w:asciiTheme="minorHAnsi" w:hAnsiTheme="minorHAnsi" w:cstheme="minorHAnsi"/>
        </w:rPr>
        <w:t xml:space="preserve">The FY </w:t>
      </w:r>
      <w:r w:rsidR="00A41735" w:rsidRPr="00790F04">
        <w:rPr>
          <w:rFonts w:asciiTheme="minorHAnsi" w:hAnsiTheme="minorHAnsi" w:cstheme="minorHAnsi"/>
        </w:rPr>
        <w:t>2023</w:t>
      </w:r>
      <w:r w:rsidRPr="00790F04">
        <w:rPr>
          <w:rFonts w:asciiTheme="minorHAnsi" w:hAnsiTheme="minorHAnsi" w:cstheme="minorHAnsi"/>
        </w:rPr>
        <w:t xml:space="preserve"> SAMM Report indicated </w:t>
      </w:r>
      <w:r w:rsidR="00027C51" w:rsidRPr="00790F04">
        <w:rPr>
          <w:rFonts w:asciiTheme="minorHAnsi" w:hAnsiTheme="minorHAnsi" w:cstheme="minorHAnsi"/>
        </w:rPr>
        <w:t>a</w:t>
      </w:r>
      <w:r w:rsidRPr="00790F04">
        <w:rPr>
          <w:rFonts w:asciiTheme="minorHAnsi" w:hAnsiTheme="minorHAnsi" w:cstheme="minorHAnsi"/>
        </w:rPr>
        <w:t xml:space="preserve"> </w:t>
      </w:r>
      <w:r w:rsidR="0078089E" w:rsidRPr="00790F04">
        <w:rPr>
          <w:rFonts w:asciiTheme="minorHAnsi" w:hAnsiTheme="minorHAnsi" w:cstheme="minorHAnsi"/>
        </w:rPr>
        <w:t>75.31</w:t>
      </w:r>
      <w:r w:rsidRPr="00790F04">
        <w:rPr>
          <w:rFonts w:asciiTheme="minorHAnsi" w:hAnsiTheme="minorHAnsi" w:cstheme="minorHAnsi"/>
        </w:rPr>
        <w:t>% penalty retention</w:t>
      </w:r>
      <w:r w:rsidR="00966014">
        <w:rPr>
          <w:rFonts w:asciiTheme="minorHAnsi" w:hAnsiTheme="minorHAnsi" w:cstheme="minorHAnsi"/>
        </w:rPr>
        <w:t>,</w:t>
      </w:r>
      <w:r w:rsidRPr="00790F04">
        <w:rPr>
          <w:rFonts w:asciiTheme="minorHAnsi" w:hAnsiTheme="minorHAnsi" w:cstheme="minorHAnsi"/>
        </w:rPr>
        <w:t xml:space="preserve"> which falls within the FRL </w:t>
      </w:r>
      <w:r w:rsidR="00A46B03" w:rsidRPr="00790F04">
        <w:rPr>
          <w:rFonts w:asciiTheme="minorHAnsi" w:hAnsiTheme="minorHAnsi" w:cstheme="minorHAnsi"/>
        </w:rPr>
        <w:t>(</w:t>
      </w:r>
      <w:r w:rsidRPr="00790F04">
        <w:rPr>
          <w:rFonts w:asciiTheme="minorHAnsi" w:hAnsiTheme="minorHAnsi" w:cstheme="minorHAnsi"/>
        </w:rPr>
        <w:t>SAMM 12</w:t>
      </w:r>
      <w:r w:rsidR="00A46B03" w:rsidRPr="00790F04">
        <w:rPr>
          <w:rFonts w:asciiTheme="minorHAnsi" w:hAnsiTheme="minorHAnsi" w:cstheme="minorHAnsi"/>
        </w:rPr>
        <w:t>)</w:t>
      </w:r>
      <w:r w:rsidR="00C41918" w:rsidRPr="00790F04">
        <w:rPr>
          <w:rFonts w:asciiTheme="minorHAnsi" w:hAnsiTheme="minorHAnsi" w:cstheme="minorHAnsi"/>
        </w:rPr>
        <w:t xml:space="preserve"> of </w:t>
      </w:r>
      <w:r w:rsidR="005C2710" w:rsidRPr="00790F04">
        <w:rPr>
          <w:rFonts w:asciiTheme="minorHAnsi" w:hAnsiTheme="minorHAnsi" w:cstheme="minorHAnsi"/>
        </w:rPr>
        <w:t>61.06% and 82.62%</w:t>
      </w:r>
      <w:r w:rsidRPr="00790F04">
        <w:rPr>
          <w:rFonts w:asciiTheme="minorHAnsi" w:hAnsiTheme="minorHAnsi" w:cstheme="minorHAnsi"/>
        </w:rPr>
        <w:t>.</w:t>
      </w:r>
      <w:r w:rsidR="00B8001C" w:rsidRPr="00790F04">
        <w:rPr>
          <w:rFonts w:asciiTheme="minorHAnsi" w:hAnsiTheme="minorHAnsi" w:cstheme="minorHAnsi"/>
        </w:rPr>
        <w:t xml:space="preserve"> State Indicator Report (</w:t>
      </w:r>
      <w:r w:rsidRPr="00790F04">
        <w:rPr>
          <w:rFonts w:asciiTheme="minorHAnsi" w:hAnsiTheme="minorHAnsi" w:cstheme="minorHAnsi"/>
        </w:rPr>
        <w:t>SIR</w:t>
      </w:r>
      <w:r w:rsidR="00B8001C" w:rsidRPr="00790F04">
        <w:rPr>
          <w:rFonts w:asciiTheme="minorHAnsi" w:hAnsiTheme="minorHAnsi" w:cstheme="minorHAnsi"/>
        </w:rPr>
        <w:t>)</w:t>
      </w:r>
      <w:r w:rsidRPr="00790F04">
        <w:rPr>
          <w:rFonts w:asciiTheme="minorHAnsi" w:hAnsiTheme="minorHAnsi" w:cstheme="minorHAnsi"/>
        </w:rPr>
        <w:t xml:space="preserve"> data for FY </w:t>
      </w:r>
      <w:r w:rsidR="00A41735" w:rsidRPr="00790F04">
        <w:rPr>
          <w:rFonts w:asciiTheme="minorHAnsi" w:hAnsiTheme="minorHAnsi" w:cstheme="minorHAnsi"/>
        </w:rPr>
        <w:t>2023</w:t>
      </w:r>
      <w:r w:rsidRPr="00790F04">
        <w:rPr>
          <w:rFonts w:asciiTheme="minorHAnsi" w:hAnsiTheme="minorHAnsi" w:cstheme="minorHAnsi"/>
        </w:rPr>
        <w:t xml:space="preserve"> shows that </w:t>
      </w:r>
      <w:r w:rsidR="008E5298" w:rsidRPr="00790F04">
        <w:rPr>
          <w:rFonts w:asciiTheme="minorHAnsi" w:hAnsiTheme="minorHAnsi" w:cstheme="minorHAnsi"/>
        </w:rPr>
        <w:t>5.4</w:t>
      </w:r>
      <w:r w:rsidRPr="00790F04">
        <w:rPr>
          <w:rFonts w:asciiTheme="minorHAnsi" w:hAnsiTheme="minorHAnsi" w:cstheme="minorHAnsi"/>
        </w:rPr>
        <w:t>% of issued violations were vacated as compared to 2.</w:t>
      </w:r>
      <w:r w:rsidR="000C3D3B" w:rsidRPr="00790F04">
        <w:rPr>
          <w:rFonts w:asciiTheme="minorHAnsi" w:hAnsiTheme="minorHAnsi" w:cstheme="minorHAnsi"/>
        </w:rPr>
        <w:t>75</w:t>
      </w:r>
      <w:r w:rsidRPr="00790F04">
        <w:rPr>
          <w:rFonts w:asciiTheme="minorHAnsi" w:hAnsiTheme="minorHAnsi" w:cstheme="minorHAnsi"/>
        </w:rPr>
        <w:t>%</w:t>
      </w:r>
      <w:r w:rsidRPr="00790F04">
        <w:rPr>
          <w:rFonts w:asciiTheme="minorHAnsi" w:hAnsiTheme="minorHAnsi" w:cstheme="minorHAnsi"/>
          <w:spacing w:val="-3"/>
        </w:rPr>
        <w:t xml:space="preserve"> </w:t>
      </w:r>
      <w:r w:rsidRPr="00790F04">
        <w:rPr>
          <w:rFonts w:asciiTheme="minorHAnsi" w:hAnsiTheme="minorHAnsi" w:cstheme="minorHAnsi"/>
        </w:rPr>
        <w:t>nationally</w:t>
      </w:r>
      <w:r w:rsidR="00EC1DCA" w:rsidRPr="00790F04">
        <w:rPr>
          <w:rFonts w:asciiTheme="minorHAnsi" w:hAnsiTheme="minorHAnsi" w:cstheme="minorHAnsi"/>
        </w:rPr>
        <w:t>. It could not be determined in the casefile review</w:t>
      </w:r>
      <w:r w:rsidR="00C612B5">
        <w:rPr>
          <w:rFonts w:asciiTheme="minorHAnsi" w:hAnsiTheme="minorHAnsi" w:cstheme="minorHAnsi"/>
        </w:rPr>
        <w:t>,</w:t>
      </w:r>
      <w:r w:rsidR="00EC1DCA" w:rsidRPr="00790F04">
        <w:rPr>
          <w:rFonts w:asciiTheme="minorHAnsi" w:hAnsiTheme="minorHAnsi" w:cstheme="minorHAnsi"/>
        </w:rPr>
        <w:t xml:space="preserve"> </w:t>
      </w:r>
      <w:r w:rsidR="00A46B03" w:rsidRPr="00790F04">
        <w:rPr>
          <w:rFonts w:asciiTheme="minorHAnsi" w:hAnsiTheme="minorHAnsi" w:cstheme="minorHAnsi"/>
        </w:rPr>
        <w:t xml:space="preserve">if additional requirements </w:t>
      </w:r>
      <w:r w:rsidR="00E0697B" w:rsidRPr="00790F04">
        <w:rPr>
          <w:rFonts w:asciiTheme="minorHAnsi" w:hAnsiTheme="minorHAnsi" w:cstheme="minorHAnsi"/>
        </w:rPr>
        <w:t>or concessions</w:t>
      </w:r>
      <w:r w:rsidR="00E44848" w:rsidRPr="00790F04">
        <w:rPr>
          <w:rFonts w:asciiTheme="minorHAnsi" w:hAnsiTheme="minorHAnsi" w:cstheme="minorHAnsi"/>
        </w:rPr>
        <w:t xml:space="preserve"> wer</w:t>
      </w:r>
      <w:r w:rsidR="00A46B03" w:rsidRPr="00790F04">
        <w:rPr>
          <w:rFonts w:asciiTheme="minorHAnsi" w:hAnsiTheme="minorHAnsi" w:cstheme="minorHAnsi"/>
        </w:rPr>
        <w:t xml:space="preserve">e given as part of the negotiation of the informal settlement agreement </w:t>
      </w:r>
      <w:r w:rsidR="00EC1DCA" w:rsidRPr="00790F04">
        <w:rPr>
          <w:rFonts w:asciiTheme="minorHAnsi" w:hAnsiTheme="minorHAnsi" w:cstheme="minorHAnsi"/>
        </w:rPr>
        <w:t>to improve worker safety.</w:t>
      </w:r>
      <w:r w:rsidR="00EC1DCA" w:rsidRPr="00790F04">
        <w:rPr>
          <w:rFonts w:asciiTheme="minorHAnsi" w:hAnsiTheme="minorHAnsi" w:cstheme="minorHAnsi"/>
          <w:spacing w:val="40"/>
        </w:rPr>
        <w:t xml:space="preserve"> </w:t>
      </w:r>
    </w:p>
    <w:p w14:paraId="21E26F6A" w14:textId="77777777" w:rsidR="004D391B" w:rsidRPr="00790F04" w:rsidRDefault="004D391B">
      <w:pPr>
        <w:pStyle w:val="BodyText"/>
        <w:spacing w:before="1"/>
        <w:rPr>
          <w:rFonts w:asciiTheme="minorHAnsi" w:hAnsiTheme="minorHAnsi" w:cstheme="minorHAnsi"/>
        </w:rPr>
      </w:pPr>
    </w:p>
    <w:p w14:paraId="06D8FCD8" w14:textId="77777777" w:rsidR="004D391B" w:rsidRPr="00790F04" w:rsidRDefault="00675868">
      <w:pPr>
        <w:pStyle w:val="ListParagraph"/>
        <w:numPr>
          <w:ilvl w:val="1"/>
          <w:numId w:val="2"/>
        </w:numPr>
        <w:tabs>
          <w:tab w:val="left" w:pos="1360"/>
        </w:tabs>
        <w:spacing w:before="1"/>
        <w:ind w:left="1360"/>
        <w:jc w:val="left"/>
        <w:rPr>
          <w:rFonts w:asciiTheme="minorHAnsi" w:hAnsiTheme="minorHAnsi" w:cstheme="minorHAnsi"/>
          <w:sz w:val="24"/>
          <w:szCs w:val="24"/>
        </w:rPr>
      </w:pPr>
      <w:r w:rsidRPr="00790F04">
        <w:rPr>
          <w:rFonts w:asciiTheme="minorHAnsi" w:hAnsiTheme="minorHAnsi" w:cstheme="minorHAnsi"/>
          <w:sz w:val="24"/>
          <w:szCs w:val="24"/>
        </w:rPr>
        <w:t>Formal</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Review</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of</w:t>
      </w:r>
      <w:r w:rsidRPr="00790F04">
        <w:rPr>
          <w:rFonts w:asciiTheme="minorHAnsi" w:hAnsiTheme="minorHAnsi" w:cstheme="minorHAnsi"/>
          <w:spacing w:val="-4"/>
          <w:sz w:val="24"/>
          <w:szCs w:val="24"/>
        </w:rPr>
        <w:t xml:space="preserve"> </w:t>
      </w:r>
      <w:r w:rsidRPr="00790F04">
        <w:rPr>
          <w:rFonts w:asciiTheme="minorHAnsi" w:hAnsiTheme="minorHAnsi" w:cstheme="minorHAnsi"/>
          <w:spacing w:val="-2"/>
          <w:sz w:val="24"/>
          <w:szCs w:val="24"/>
        </w:rPr>
        <w:t>Citations</w:t>
      </w:r>
    </w:p>
    <w:p w14:paraId="4D689AF2" w14:textId="77777777" w:rsidR="004D391B" w:rsidRPr="00790F04" w:rsidRDefault="004D391B">
      <w:pPr>
        <w:pStyle w:val="BodyText"/>
        <w:spacing w:before="5"/>
        <w:rPr>
          <w:rFonts w:asciiTheme="minorHAnsi" w:hAnsiTheme="minorHAnsi" w:cstheme="minorHAnsi"/>
        </w:rPr>
      </w:pPr>
    </w:p>
    <w:p w14:paraId="410D23C2" w14:textId="24BE8DAA" w:rsidR="004D391B" w:rsidRPr="00790F04" w:rsidRDefault="00675868">
      <w:pPr>
        <w:pStyle w:val="BodyText"/>
        <w:ind w:left="1360" w:right="532"/>
        <w:rPr>
          <w:rFonts w:asciiTheme="minorHAnsi" w:hAnsiTheme="minorHAnsi" w:cstheme="minorHAnsi"/>
        </w:rPr>
      </w:pPr>
      <w:r w:rsidRPr="00790F04">
        <w:rPr>
          <w:rFonts w:asciiTheme="minorHAnsi" w:hAnsiTheme="minorHAnsi" w:cstheme="minorHAnsi"/>
        </w:rPr>
        <w:t xml:space="preserve">The contest rate for IOSHA’s inspections in FY </w:t>
      </w:r>
      <w:r w:rsidR="00A41735" w:rsidRPr="00790F04">
        <w:rPr>
          <w:rFonts w:asciiTheme="minorHAnsi" w:hAnsiTheme="minorHAnsi" w:cstheme="minorHAnsi"/>
        </w:rPr>
        <w:t>2023</w:t>
      </w:r>
      <w:r w:rsidRPr="00790F04">
        <w:rPr>
          <w:rFonts w:asciiTheme="minorHAnsi" w:hAnsiTheme="minorHAnsi" w:cstheme="minorHAnsi"/>
        </w:rPr>
        <w:t xml:space="preserve"> was 5</w:t>
      </w:r>
      <w:r w:rsidR="0001553B" w:rsidRPr="00790F04">
        <w:rPr>
          <w:rFonts w:asciiTheme="minorHAnsi" w:hAnsiTheme="minorHAnsi" w:cstheme="minorHAnsi"/>
        </w:rPr>
        <w:t>.45</w:t>
      </w:r>
      <w:r w:rsidRPr="00790F04">
        <w:rPr>
          <w:rFonts w:asciiTheme="minorHAnsi" w:hAnsiTheme="minorHAnsi" w:cstheme="minorHAnsi"/>
        </w:rPr>
        <w:t>%.</w:t>
      </w:r>
      <w:r w:rsidRPr="00790F04">
        <w:rPr>
          <w:rFonts w:asciiTheme="minorHAnsi" w:hAnsiTheme="minorHAnsi" w:cstheme="minorHAnsi"/>
          <w:spacing w:val="40"/>
        </w:rPr>
        <w:t xml:space="preserve"> </w:t>
      </w:r>
      <w:r w:rsidRPr="00790F04">
        <w:rPr>
          <w:rFonts w:asciiTheme="minorHAnsi" w:hAnsiTheme="minorHAnsi" w:cstheme="minorHAnsi"/>
        </w:rPr>
        <w:t xml:space="preserve">Similar to the Occupational Safety and Health Review Commission, </w:t>
      </w:r>
      <w:r w:rsidR="00E0697B" w:rsidRPr="00790F04">
        <w:rPr>
          <w:rFonts w:asciiTheme="minorHAnsi" w:hAnsiTheme="minorHAnsi" w:cstheme="minorHAnsi"/>
        </w:rPr>
        <w:t>IOSHA’s DIAL program</w:t>
      </w:r>
      <w:r w:rsidRPr="00790F04">
        <w:rPr>
          <w:rFonts w:asciiTheme="minorHAnsi" w:hAnsiTheme="minorHAnsi" w:cstheme="minorHAnsi"/>
          <w:spacing w:val="-4"/>
        </w:rPr>
        <w:t xml:space="preserve"> </w:t>
      </w:r>
      <w:r w:rsidRPr="00790F04">
        <w:rPr>
          <w:rFonts w:asciiTheme="minorHAnsi" w:hAnsiTheme="minorHAnsi" w:cstheme="minorHAnsi"/>
        </w:rPr>
        <w:t>oversees</w:t>
      </w:r>
      <w:r w:rsidRPr="00790F04">
        <w:rPr>
          <w:rFonts w:asciiTheme="minorHAnsi" w:hAnsiTheme="minorHAnsi" w:cstheme="minorHAnsi"/>
          <w:spacing w:val="-4"/>
        </w:rPr>
        <w:t xml:space="preserve"> </w:t>
      </w:r>
      <w:r w:rsidRPr="00790F04">
        <w:rPr>
          <w:rFonts w:asciiTheme="minorHAnsi" w:hAnsiTheme="minorHAnsi" w:cstheme="minorHAnsi"/>
        </w:rPr>
        <w:t>litigation</w:t>
      </w:r>
      <w:r w:rsidRPr="00790F04">
        <w:rPr>
          <w:rFonts w:asciiTheme="minorHAnsi" w:hAnsiTheme="minorHAnsi" w:cstheme="minorHAnsi"/>
          <w:spacing w:val="-3"/>
        </w:rPr>
        <w:t xml:space="preserve"> </w:t>
      </w:r>
      <w:r w:rsidRPr="00790F04">
        <w:rPr>
          <w:rFonts w:asciiTheme="minorHAnsi" w:hAnsiTheme="minorHAnsi" w:cstheme="minorHAnsi"/>
        </w:rPr>
        <w:t>of</w:t>
      </w:r>
      <w:r w:rsidRPr="00790F04">
        <w:rPr>
          <w:rFonts w:asciiTheme="minorHAnsi" w:hAnsiTheme="minorHAnsi" w:cstheme="minorHAnsi"/>
          <w:spacing w:val="-4"/>
        </w:rPr>
        <w:t xml:space="preserve"> </w:t>
      </w:r>
      <w:r w:rsidRPr="00790F04">
        <w:rPr>
          <w:rFonts w:asciiTheme="minorHAnsi" w:hAnsiTheme="minorHAnsi" w:cstheme="minorHAnsi"/>
        </w:rPr>
        <w:t>IOSHA’s</w:t>
      </w:r>
      <w:r w:rsidRPr="00790F04">
        <w:rPr>
          <w:rFonts w:asciiTheme="minorHAnsi" w:hAnsiTheme="minorHAnsi" w:cstheme="minorHAnsi"/>
          <w:spacing w:val="-3"/>
        </w:rPr>
        <w:t xml:space="preserve"> </w:t>
      </w:r>
      <w:r w:rsidRPr="00790F04">
        <w:rPr>
          <w:rFonts w:asciiTheme="minorHAnsi" w:hAnsiTheme="minorHAnsi" w:cstheme="minorHAnsi"/>
        </w:rPr>
        <w:t>contested</w:t>
      </w:r>
      <w:r w:rsidRPr="00790F04">
        <w:rPr>
          <w:rFonts w:asciiTheme="minorHAnsi" w:hAnsiTheme="minorHAnsi" w:cstheme="minorHAnsi"/>
          <w:spacing w:val="-5"/>
        </w:rPr>
        <w:t xml:space="preserve"> </w:t>
      </w:r>
      <w:r w:rsidRPr="00790F04">
        <w:rPr>
          <w:rFonts w:asciiTheme="minorHAnsi" w:hAnsiTheme="minorHAnsi" w:cstheme="minorHAnsi"/>
        </w:rPr>
        <w:t>inspections.</w:t>
      </w:r>
      <w:r w:rsidRPr="00790F04">
        <w:rPr>
          <w:rFonts w:asciiTheme="minorHAnsi" w:hAnsiTheme="minorHAnsi" w:cstheme="minorHAnsi"/>
          <w:spacing w:val="40"/>
        </w:rPr>
        <w:t xml:space="preserve"> </w:t>
      </w:r>
      <w:r w:rsidRPr="00790F04">
        <w:rPr>
          <w:rFonts w:asciiTheme="minorHAnsi" w:hAnsiTheme="minorHAnsi" w:cstheme="minorHAnsi"/>
        </w:rPr>
        <w:t>SIR</w:t>
      </w:r>
      <w:r w:rsidRPr="00790F04">
        <w:rPr>
          <w:rFonts w:asciiTheme="minorHAnsi" w:hAnsiTheme="minorHAnsi" w:cstheme="minorHAnsi"/>
          <w:spacing w:val="-5"/>
        </w:rPr>
        <w:t xml:space="preserve"> </w:t>
      </w:r>
      <w:r w:rsidRPr="00790F04">
        <w:rPr>
          <w:rFonts w:asciiTheme="minorHAnsi" w:hAnsiTheme="minorHAnsi" w:cstheme="minorHAnsi"/>
        </w:rPr>
        <w:t>data</w:t>
      </w:r>
      <w:r w:rsidRPr="00790F04">
        <w:rPr>
          <w:rFonts w:asciiTheme="minorHAnsi" w:hAnsiTheme="minorHAnsi" w:cstheme="minorHAnsi"/>
          <w:spacing w:val="-4"/>
        </w:rPr>
        <w:t xml:space="preserve"> </w:t>
      </w:r>
      <w:r w:rsidRPr="00790F04">
        <w:rPr>
          <w:rFonts w:asciiTheme="minorHAnsi" w:hAnsiTheme="minorHAnsi" w:cstheme="minorHAnsi"/>
        </w:rPr>
        <w:t>showed</w:t>
      </w:r>
      <w:r w:rsidRPr="00790F04">
        <w:rPr>
          <w:rFonts w:asciiTheme="minorHAnsi" w:hAnsiTheme="minorHAnsi" w:cstheme="minorHAnsi"/>
          <w:spacing w:val="-3"/>
        </w:rPr>
        <w:t xml:space="preserve"> </w:t>
      </w:r>
      <w:r w:rsidRPr="00790F04">
        <w:rPr>
          <w:rFonts w:asciiTheme="minorHAnsi" w:hAnsiTheme="minorHAnsi" w:cstheme="minorHAnsi"/>
        </w:rPr>
        <w:t xml:space="preserve">that </w:t>
      </w:r>
      <w:r w:rsidR="00984736" w:rsidRPr="00790F04">
        <w:rPr>
          <w:rFonts w:asciiTheme="minorHAnsi" w:hAnsiTheme="minorHAnsi" w:cstheme="minorHAnsi"/>
        </w:rPr>
        <w:t>41.51</w:t>
      </w:r>
      <w:r w:rsidRPr="00790F04">
        <w:rPr>
          <w:rFonts w:asciiTheme="minorHAnsi" w:hAnsiTheme="minorHAnsi" w:cstheme="minorHAnsi"/>
        </w:rPr>
        <w:t>% of issued violations were vacated once contested</w:t>
      </w:r>
      <w:r w:rsidR="009E35BF">
        <w:rPr>
          <w:rFonts w:asciiTheme="minorHAnsi" w:hAnsiTheme="minorHAnsi" w:cstheme="minorHAnsi"/>
        </w:rPr>
        <w:t>,</w:t>
      </w:r>
      <w:r w:rsidR="00643703" w:rsidRPr="00790F04">
        <w:rPr>
          <w:rFonts w:asciiTheme="minorHAnsi" w:hAnsiTheme="minorHAnsi" w:cstheme="minorHAnsi"/>
        </w:rPr>
        <w:t xml:space="preserve"> </w:t>
      </w:r>
      <w:r w:rsidRPr="00790F04">
        <w:rPr>
          <w:rFonts w:asciiTheme="minorHAnsi" w:hAnsiTheme="minorHAnsi" w:cstheme="minorHAnsi"/>
        </w:rPr>
        <w:t xml:space="preserve">which is </w:t>
      </w:r>
      <w:r w:rsidR="00DD0FEC" w:rsidRPr="00790F04">
        <w:rPr>
          <w:rFonts w:asciiTheme="minorHAnsi" w:hAnsiTheme="minorHAnsi" w:cstheme="minorHAnsi"/>
        </w:rPr>
        <w:t>above the</w:t>
      </w:r>
      <w:r w:rsidR="00027C51" w:rsidRPr="00790F04">
        <w:rPr>
          <w:rFonts w:asciiTheme="minorHAnsi" w:hAnsiTheme="minorHAnsi" w:cstheme="minorHAnsi"/>
        </w:rPr>
        <w:t xml:space="preserve"> </w:t>
      </w:r>
      <w:r w:rsidRPr="00790F04">
        <w:rPr>
          <w:rFonts w:asciiTheme="minorHAnsi" w:hAnsiTheme="minorHAnsi" w:cstheme="minorHAnsi"/>
        </w:rPr>
        <w:t>national average of 1</w:t>
      </w:r>
      <w:r w:rsidR="00252D62" w:rsidRPr="00790F04">
        <w:rPr>
          <w:rFonts w:asciiTheme="minorHAnsi" w:hAnsiTheme="minorHAnsi" w:cstheme="minorHAnsi"/>
        </w:rPr>
        <w:t>5.</w:t>
      </w:r>
      <w:r w:rsidR="003D554F" w:rsidRPr="00790F04">
        <w:rPr>
          <w:rFonts w:asciiTheme="minorHAnsi" w:hAnsiTheme="minorHAnsi" w:cstheme="minorHAnsi"/>
        </w:rPr>
        <w:t>30</w:t>
      </w:r>
      <w:r w:rsidRPr="00790F04">
        <w:rPr>
          <w:rFonts w:asciiTheme="minorHAnsi" w:hAnsiTheme="minorHAnsi" w:cstheme="minorHAnsi"/>
        </w:rPr>
        <w:t>%.</w:t>
      </w:r>
      <w:r w:rsidRPr="00790F04">
        <w:rPr>
          <w:rFonts w:asciiTheme="minorHAnsi" w:hAnsiTheme="minorHAnsi" w:cstheme="minorHAnsi"/>
          <w:spacing w:val="40"/>
        </w:rPr>
        <w:t xml:space="preserve"> </w:t>
      </w:r>
      <w:r w:rsidRPr="00790F04">
        <w:rPr>
          <w:rFonts w:asciiTheme="minorHAnsi" w:hAnsiTheme="minorHAnsi" w:cstheme="minorHAnsi"/>
        </w:rPr>
        <w:t xml:space="preserve">In cases where the company contested the citation, reclassification took place on </w:t>
      </w:r>
      <w:r w:rsidR="006B5221" w:rsidRPr="00790F04">
        <w:rPr>
          <w:rFonts w:asciiTheme="minorHAnsi" w:hAnsiTheme="minorHAnsi" w:cstheme="minorHAnsi"/>
        </w:rPr>
        <w:t>41.94</w:t>
      </w:r>
      <w:r w:rsidRPr="00790F04">
        <w:rPr>
          <w:rFonts w:asciiTheme="minorHAnsi" w:hAnsiTheme="minorHAnsi" w:cstheme="minorHAnsi"/>
        </w:rPr>
        <w:t xml:space="preserve">% of the issued violations with </w:t>
      </w:r>
      <w:r w:rsidR="00027C51" w:rsidRPr="00790F04">
        <w:rPr>
          <w:rFonts w:asciiTheme="minorHAnsi" w:hAnsiTheme="minorHAnsi" w:cstheme="minorHAnsi"/>
        </w:rPr>
        <w:t>a</w:t>
      </w:r>
      <w:r w:rsidRPr="00790F04">
        <w:rPr>
          <w:rFonts w:asciiTheme="minorHAnsi" w:hAnsiTheme="minorHAnsi" w:cstheme="minorHAnsi"/>
        </w:rPr>
        <w:t xml:space="preserve"> </w:t>
      </w:r>
      <w:r w:rsidR="00C43FA9" w:rsidRPr="00790F04">
        <w:rPr>
          <w:rFonts w:asciiTheme="minorHAnsi" w:hAnsiTheme="minorHAnsi" w:cstheme="minorHAnsi"/>
        </w:rPr>
        <w:t>70.69</w:t>
      </w:r>
      <w:r w:rsidRPr="00790F04">
        <w:rPr>
          <w:rFonts w:asciiTheme="minorHAnsi" w:hAnsiTheme="minorHAnsi" w:cstheme="minorHAnsi"/>
        </w:rPr>
        <w:t>% penalty retention rate.</w:t>
      </w:r>
      <w:r w:rsidRPr="00790F04">
        <w:rPr>
          <w:rFonts w:asciiTheme="minorHAnsi" w:hAnsiTheme="minorHAnsi" w:cstheme="minorHAnsi"/>
          <w:spacing w:val="40"/>
        </w:rPr>
        <w:t xml:space="preserve"> </w:t>
      </w:r>
    </w:p>
    <w:p w14:paraId="3021AE42" w14:textId="77777777" w:rsidR="004D391B" w:rsidRPr="00790F04" w:rsidRDefault="004D391B">
      <w:pPr>
        <w:pStyle w:val="BodyText"/>
        <w:spacing w:before="4"/>
        <w:rPr>
          <w:rFonts w:asciiTheme="minorHAnsi" w:hAnsiTheme="minorHAnsi" w:cstheme="minorHAnsi"/>
        </w:rPr>
      </w:pPr>
    </w:p>
    <w:p w14:paraId="1726D938" w14:textId="77777777" w:rsidR="004D391B" w:rsidRPr="00790F04" w:rsidRDefault="00675868">
      <w:pPr>
        <w:pStyle w:val="Heading3"/>
        <w:numPr>
          <w:ilvl w:val="0"/>
          <w:numId w:val="2"/>
        </w:numPr>
        <w:tabs>
          <w:tab w:val="left" w:pos="921"/>
        </w:tabs>
        <w:spacing w:before="90"/>
        <w:ind w:left="920" w:hanging="371"/>
        <w:jc w:val="left"/>
        <w:rPr>
          <w:rFonts w:asciiTheme="minorHAnsi" w:hAnsiTheme="minorHAnsi" w:cstheme="minorHAnsi"/>
        </w:rPr>
      </w:pPr>
      <w:bookmarkStart w:id="16" w:name="_bookmark10"/>
      <w:bookmarkEnd w:id="16"/>
      <w:r w:rsidRPr="00790F04">
        <w:rPr>
          <w:rFonts w:asciiTheme="minorHAnsi" w:hAnsiTheme="minorHAnsi" w:cstheme="minorHAnsi"/>
        </w:rPr>
        <w:t>STANDARDS</w:t>
      </w:r>
      <w:r w:rsidRPr="00790F04">
        <w:rPr>
          <w:rFonts w:asciiTheme="minorHAnsi" w:hAnsiTheme="minorHAnsi" w:cstheme="minorHAnsi"/>
          <w:spacing w:val="-12"/>
        </w:rPr>
        <w:t xml:space="preserve"> </w:t>
      </w:r>
      <w:r w:rsidRPr="00790F04">
        <w:rPr>
          <w:rFonts w:asciiTheme="minorHAnsi" w:hAnsiTheme="minorHAnsi" w:cstheme="minorHAnsi"/>
        </w:rPr>
        <w:t>AND</w:t>
      </w:r>
      <w:r w:rsidRPr="00790F04">
        <w:rPr>
          <w:rFonts w:asciiTheme="minorHAnsi" w:hAnsiTheme="minorHAnsi" w:cstheme="minorHAnsi"/>
          <w:spacing w:val="-11"/>
        </w:rPr>
        <w:t xml:space="preserve"> </w:t>
      </w:r>
      <w:r w:rsidRPr="00790F04">
        <w:rPr>
          <w:rFonts w:asciiTheme="minorHAnsi" w:hAnsiTheme="minorHAnsi" w:cstheme="minorHAnsi"/>
        </w:rPr>
        <w:t>FEDERAL</w:t>
      </w:r>
      <w:r w:rsidRPr="00790F04">
        <w:rPr>
          <w:rFonts w:asciiTheme="minorHAnsi" w:hAnsiTheme="minorHAnsi" w:cstheme="minorHAnsi"/>
          <w:spacing w:val="-12"/>
        </w:rPr>
        <w:t xml:space="preserve"> </w:t>
      </w:r>
      <w:r w:rsidRPr="00790F04">
        <w:rPr>
          <w:rFonts w:asciiTheme="minorHAnsi" w:hAnsiTheme="minorHAnsi" w:cstheme="minorHAnsi"/>
        </w:rPr>
        <w:t>PROGRAM</w:t>
      </w:r>
      <w:r w:rsidRPr="00790F04">
        <w:rPr>
          <w:rFonts w:asciiTheme="minorHAnsi" w:hAnsiTheme="minorHAnsi" w:cstheme="minorHAnsi"/>
          <w:spacing w:val="-10"/>
        </w:rPr>
        <w:t xml:space="preserve"> </w:t>
      </w:r>
      <w:r w:rsidRPr="00790F04">
        <w:rPr>
          <w:rFonts w:asciiTheme="minorHAnsi" w:hAnsiTheme="minorHAnsi" w:cstheme="minorHAnsi"/>
        </w:rPr>
        <w:t>CHANGE</w:t>
      </w:r>
      <w:r w:rsidRPr="00790F04">
        <w:rPr>
          <w:rFonts w:asciiTheme="minorHAnsi" w:hAnsiTheme="minorHAnsi" w:cstheme="minorHAnsi"/>
          <w:spacing w:val="-12"/>
        </w:rPr>
        <w:t xml:space="preserve"> </w:t>
      </w:r>
      <w:r w:rsidRPr="00790F04">
        <w:rPr>
          <w:rFonts w:asciiTheme="minorHAnsi" w:hAnsiTheme="minorHAnsi" w:cstheme="minorHAnsi"/>
        </w:rPr>
        <w:t>(FPC)</w:t>
      </w:r>
      <w:r w:rsidRPr="00790F04">
        <w:rPr>
          <w:rFonts w:asciiTheme="minorHAnsi" w:hAnsiTheme="minorHAnsi" w:cstheme="minorHAnsi"/>
          <w:spacing w:val="-10"/>
        </w:rPr>
        <w:t xml:space="preserve"> </w:t>
      </w:r>
      <w:r w:rsidRPr="00790F04">
        <w:rPr>
          <w:rFonts w:asciiTheme="minorHAnsi" w:hAnsiTheme="minorHAnsi" w:cstheme="minorHAnsi"/>
          <w:spacing w:val="-2"/>
        </w:rPr>
        <w:t>ADOPTION</w:t>
      </w:r>
    </w:p>
    <w:p w14:paraId="4867F882" w14:textId="77777777" w:rsidR="004D391B" w:rsidRPr="00790F04" w:rsidRDefault="004D391B">
      <w:pPr>
        <w:pStyle w:val="BodyText"/>
        <w:spacing w:before="11"/>
        <w:rPr>
          <w:rFonts w:asciiTheme="minorHAnsi" w:hAnsiTheme="minorHAnsi" w:cstheme="minorHAnsi"/>
          <w:b/>
        </w:rPr>
      </w:pPr>
    </w:p>
    <w:p w14:paraId="57B571C9" w14:textId="77777777" w:rsidR="004D391B" w:rsidRPr="00790F04" w:rsidRDefault="00675868">
      <w:pPr>
        <w:pStyle w:val="ListParagraph"/>
        <w:numPr>
          <w:ilvl w:val="1"/>
          <w:numId w:val="2"/>
        </w:numPr>
        <w:tabs>
          <w:tab w:val="left" w:pos="1360"/>
        </w:tabs>
        <w:ind w:left="1360"/>
        <w:jc w:val="left"/>
        <w:rPr>
          <w:rFonts w:asciiTheme="minorHAnsi" w:hAnsiTheme="minorHAnsi" w:cstheme="minorHAnsi"/>
          <w:sz w:val="24"/>
          <w:szCs w:val="24"/>
        </w:rPr>
      </w:pPr>
      <w:r w:rsidRPr="00790F04">
        <w:rPr>
          <w:rFonts w:asciiTheme="minorHAnsi" w:hAnsiTheme="minorHAnsi" w:cstheme="minorHAnsi"/>
          <w:sz w:val="24"/>
          <w:szCs w:val="24"/>
        </w:rPr>
        <w:t>Standards</w:t>
      </w:r>
      <w:r w:rsidRPr="00790F04">
        <w:rPr>
          <w:rFonts w:asciiTheme="minorHAnsi" w:hAnsiTheme="minorHAnsi" w:cstheme="minorHAnsi"/>
          <w:spacing w:val="-5"/>
          <w:sz w:val="24"/>
          <w:szCs w:val="24"/>
        </w:rPr>
        <w:t xml:space="preserve"> </w:t>
      </w:r>
      <w:r w:rsidRPr="00790F04">
        <w:rPr>
          <w:rFonts w:asciiTheme="minorHAnsi" w:hAnsiTheme="minorHAnsi" w:cstheme="minorHAnsi"/>
          <w:spacing w:val="-2"/>
          <w:sz w:val="24"/>
          <w:szCs w:val="24"/>
        </w:rPr>
        <w:t>Adoption</w:t>
      </w:r>
    </w:p>
    <w:p w14:paraId="66DB0EB3" w14:textId="77777777" w:rsidR="004D391B" w:rsidRPr="00790F04" w:rsidRDefault="004D391B">
      <w:pPr>
        <w:pStyle w:val="BodyText"/>
        <w:spacing w:before="10"/>
        <w:rPr>
          <w:rFonts w:asciiTheme="minorHAnsi" w:hAnsiTheme="minorHAnsi" w:cstheme="minorHAnsi"/>
        </w:rPr>
      </w:pPr>
    </w:p>
    <w:p w14:paraId="7CCFCB54" w14:textId="65C4F6A8" w:rsidR="004D391B" w:rsidRPr="00790F04" w:rsidRDefault="00675868" w:rsidP="001F3A21">
      <w:pPr>
        <w:pStyle w:val="BodyText"/>
        <w:ind w:left="1350" w:right="365"/>
        <w:rPr>
          <w:rFonts w:asciiTheme="minorHAnsi" w:hAnsiTheme="minorHAnsi" w:cstheme="minorHAnsi"/>
        </w:rPr>
      </w:pPr>
      <w:r w:rsidRPr="00790F04">
        <w:rPr>
          <w:rFonts w:asciiTheme="minorHAnsi" w:hAnsiTheme="minorHAnsi" w:cstheme="minorHAnsi"/>
        </w:rPr>
        <w:t>Standards</w:t>
      </w:r>
      <w:r w:rsidRPr="00790F04">
        <w:rPr>
          <w:rFonts w:asciiTheme="minorHAnsi" w:hAnsiTheme="minorHAnsi" w:cstheme="minorHAnsi"/>
          <w:spacing w:val="-3"/>
        </w:rPr>
        <w:t xml:space="preserve"> </w:t>
      </w:r>
      <w:r w:rsidRPr="00790F04">
        <w:rPr>
          <w:rFonts w:asciiTheme="minorHAnsi" w:hAnsiTheme="minorHAnsi" w:cstheme="minorHAnsi"/>
        </w:rPr>
        <w:t>adoption</w:t>
      </w:r>
      <w:r w:rsidRPr="00790F04">
        <w:rPr>
          <w:rFonts w:asciiTheme="minorHAnsi" w:hAnsiTheme="minorHAnsi" w:cstheme="minorHAnsi"/>
          <w:spacing w:val="-3"/>
        </w:rPr>
        <w:t xml:space="preserve"> </w:t>
      </w:r>
      <w:r w:rsidRPr="00790F04">
        <w:rPr>
          <w:rFonts w:asciiTheme="minorHAnsi" w:hAnsiTheme="minorHAnsi" w:cstheme="minorHAnsi"/>
        </w:rPr>
        <w:t>reflects</w:t>
      </w:r>
      <w:r w:rsidRPr="00790F04">
        <w:rPr>
          <w:rFonts w:asciiTheme="minorHAnsi" w:hAnsiTheme="minorHAnsi" w:cstheme="minorHAnsi"/>
          <w:spacing w:val="-3"/>
        </w:rPr>
        <w:t xml:space="preserve"> </w:t>
      </w:r>
      <w:r w:rsidRPr="00790F04">
        <w:rPr>
          <w:rFonts w:asciiTheme="minorHAnsi" w:hAnsiTheme="minorHAnsi" w:cstheme="minorHAnsi"/>
        </w:rPr>
        <w:t>appropriate</w:t>
      </w:r>
      <w:r w:rsidRPr="00790F04">
        <w:rPr>
          <w:rFonts w:asciiTheme="minorHAnsi" w:hAnsiTheme="minorHAnsi" w:cstheme="minorHAnsi"/>
          <w:spacing w:val="-4"/>
        </w:rPr>
        <w:t xml:space="preserve"> </w:t>
      </w:r>
      <w:r w:rsidRPr="00790F04">
        <w:rPr>
          <w:rFonts w:asciiTheme="minorHAnsi" w:hAnsiTheme="minorHAnsi" w:cstheme="minorHAnsi"/>
        </w:rPr>
        <w:t>action</w:t>
      </w:r>
      <w:r w:rsidR="00FE1EEE">
        <w:rPr>
          <w:rFonts w:asciiTheme="minorHAnsi" w:hAnsiTheme="minorHAnsi" w:cstheme="minorHAnsi"/>
        </w:rPr>
        <w:t>,</w:t>
      </w:r>
      <w:r w:rsidRPr="00790F04">
        <w:rPr>
          <w:rFonts w:asciiTheme="minorHAnsi" w:hAnsiTheme="minorHAnsi" w:cstheme="minorHAnsi"/>
          <w:spacing w:val="-3"/>
        </w:rPr>
        <w:t xml:space="preserve"> </w:t>
      </w:r>
      <w:r w:rsidRPr="00790F04">
        <w:rPr>
          <w:rFonts w:asciiTheme="minorHAnsi" w:hAnsiTheme="minorHAnsi" w:cstheme="minorHAnsi"/>
        </w:rPr>
        <w:t>in</w:t>
      </w:r>
      <w:r w:rsidRPr="00790F04">
        <w:rPr>
          <w:rFonts w:asciiTheme="minorHAnsi" w:hAnsiTheme="minorHAnsi" w:cstheme="minorHAnsi"/>
          <w:spacing w:val="-3"/>
        </w:rPr>
        <w:t xml:space="preserve"> </w:t>
      </w:r>
      <w:r w:rsidRPr="00790F04">
        <w:rPr>
          <w:rFonts w:asciiTheme="minorHAnsi" w:hAnsiTheme="minorHAnsi" w:cstheme="minorHAnsi"/>
        </w:rPr>
        <w:t>accordance</w:t>
      </w:r>
      <w:r w:rsidRPr="00790F04">
        <w:rPr>
          <w:rFonts w:asciiTheme="minorHAnsi" w:hAnsiTheme="minorHAnsi" w:cstheme="minorHAnsi"/>
          <w:spacing w:val="-3"/>
        </w:rPr>
        <w:t xml:space="preserve"> </w:t>
      </w:r>
      <w:r w:rsidRPr="00790F04">
        <w:rPr>
          <w:rFonts w:asciiTheme="minorHAnsi" w:hAnsiTheme="minorHAnsi" w:cstheme="minorHAnsi"/>
        </w:rPr>
        <w:t>with</w:t>
      </w:r>
      <w:r w:rsidRPr="00790F04">
        <w:rPr>
          <w:rFonts w:asciiTheme="minorHAnsi" w:hAnsiTheme="minorHAnsi" w:cstheme="minorHAnsi"/>
          <w:spacing w:val="-3"/>
        </w:rPr>
        <w:t xml:space="preserve"> </w:t>
      </w:r>
      <w:r w:rsidRPr="00790F04">
        <w:rPr>
          <w:rFonts w:asciiTheme="minorHAnsi" w:hAnsiTheme="minorHAnsi" w:cstheme="minorHAnsi"/>
        </w:rPr>
        <w:t>Iowa</w:t>
      </w:r>
      <w:r w:rsidRPr="00790F04">
        <w:rPr>
          <w:rFonts w:asciiTheme="minorHAnsi" w:hAnsiTheme="minorHAnsi" w:cstheme="minorHAnsi"/>
          <w:spacing w:val="-4"/>
        </w:rPr>
        <w:t xml:space="preserve"> </w:t>
      </w:r>
      <w:r w:rsidRPr="00790F04">
        <w:rPr>
          <w:rFonts w:asciiTheme="minorHAnsi" w:hAnsiTheme="minorHAnsi" w:cstheme="minorHAnsi"/>
        </w:rPr>
        <w:t>statutes.</w:t>
      </w:r>
      <w:r w:rsidRPr="00790F04">
        <w:rPr>
          <w:rFonts w:asciiTheme="minorHAnsi" w:hAnsiTheme="minorHAnsi" w:cstheme="minorHAnsi"/>
          <w:spacing w:val="40"/>
        </w:rPr>
        <w:t xml:space="preserve"> </w:t>
      </w:r>
      <w:r w:rsidRPr="00790F04">
        <w:rPr>
          <w:rFonts w:asciiTheme="minorHAnsi" w:hAnsiTheme="minorHAnsi" w:cstheme="minorHAnsi"/>
        </w:rPr>
        <w:t>The</w:t>
      </w:r>
      <w:r w:rsidRPr="00790F04">
        <w:rPr>
          <w:rFonts w:asciiTheme="minorHAnsi" w:hAnsiTheme="minorHAnsi" w:cstheme="minorHAnsi"/>
          <w:spacing w:val="-3"/>
        </w:rPr>
        <w:t xml:space="preserve"> </w:t>
      </w:r>
      <w:r w:rsidRPr="00790F04">
        <w:rPr>
          <w:rFonts w:asciiTheme="minorHAnsi" w:hAnsiTheme="minorHAnsi" w:cstheme="minorHAnsi"/>
        </w:rPr>
        <w:t xml:space="preserve">Labor Services Division publishes a notice of intended action for public information and possible public </w:t>
      </w:r>
      <w:r w:rsidR="00027C51" w:rsidRPr="00790F04">
        <w:rPr>
          <w:rFonts w:asciiTheme="minorHAnsi" w:hAnsiTheme="minorHAnsi" w:cstheme="minorHAnsi"/>
        </w:rPr>
        <w:t>hearings</w:t>
      </w:r>
      <w:r w:rsidRPr="00790F04">
        <w:rPr>
          <w:rFonts w:asciiTheme="minorHAnsi" w:hAnsiTheme="minorHAnsi" w:cstheme="minorHAnsi"/>
        </w:rPr>
        <w:t>.</w:t>
      </w:r>
      <w:r w:rsidRPr="00790F04">
        <w:rPr>
          <w:rFonts w:asciiTheme="minorHAnsi" w:hAnsiTheme="minorHAnsi" w:cstheme="minorHAnsi"/>
          <w:spacing w:val="40"/>
        </w:rPr>
        <w:t xml:space="preserve"> </w:t>
      </w:r>
      <w:r w:rsidRPr="00790F04">
        <w:rPr>
          <w:rFonts w:asciiTheme="minorHAnsi" w:hAnsiTheme="minorHAnsi" w:cstheme="minorHAnsi"/>
        </w:rPr>
        <w:t xml:space="preserve">At the end of the comment or hearing period, scheduling of standard adoptions </w:t>
      </w:r>
      <w:r w:rsidR="005D59F6" w:rsidRPr="00790F04">
        <w:rPr>
          <w:rFonts w:asciiTheme="minorHAnsi" w:hAnsiTheme="minorHAnsi" w:cstheme="minorHAnsi"/>
        </w:rPr>
        <w:t>is</w:t>
      </w:r>
      <w:r w:rsidRPr="00790F04">
        <w:rPr>
          <w:rFonts w:asciiTheme="minorHAnsi" w:hAnsiTheme="minorHAnsi" w:cstheme="minorHAnsi"/>
        </w:rPr>
        <w:t xml:space="preserve"> effective on a specified date in the near future.</w:t>
      </w:r>
      <w:r w:rsidRPr="00790F04">
        <w:rPr>
          <w:rFonts w:asciiTheme="minorHAnsi" w:hAnsiTheme="minorHAnsi" w:cstheme="minorHAnsi"/>
          <w:spacing w:val="40"/>
        </w:rPr>
        <w:t xml:space="preserve"> </w:t>
      </w:r>
      <w:r w:rsidRPr="00790F04">
        <w:rPr>
          <w:rFonts w:asciiTheme="minorHAnsi" w:hAnsiTheme="minorHAnsi" w:cstheme="minorHAnsi"/>
        </w:rPr>
        <w:t xml:space="preserve">There were no State </w:t>
      </w:r>
      <w:r w:rsidR="00027C51" w:rsidRPr="00790F04">
        <w:rPr>
          <w:rFonts w:asciiTheme="minorHAnsi" w:hAnsiTheme="minorHAnsi" w:cstheme="minorHAnsi"/>
        </w:rPr>
        <w:t>Plan-initiated</w:t>
      </w:r>
      <w:r w:rsidRPr="00790F04">
        <w:rPr>
          <w:rFonts w:asciiTheme="minorHAnsi" w:hAnsiTheme="minorHAnsi" w:cstheme="minorHAnsi"/>
        </w:rPr>
        <w:t xml:space="preserve"> standards during FY 202</w:t>
      </w:r>
      <w:r w:rsidR="000C2C6E" w:rsidRPr="00790F04">
        <w:rPr>
          <w:rFonts w:asciiTheme="minorHAnsi" w:hAnsiTheme="minorHAnsi" w:cstheme="minorHAnsi"/>
        </w:rPr>
        <w:t>3</w:t>
      </w:r>
      <w:r w:rsidRPr="00790F04">
        <w:rPr>
          <w:rFonts w:asciiTheme="minorHAnsi" w:hAnsiTheme="minorHAnsi" w:cstheme="minorHAnsi"/>
        </w:rPr>
        <w:t>.</w:t>
      </w:r>
    </w:p>
    <w:p w14:paraId="4AB861B5" w14:textId="77777777" w:rsidR="004D391B" w:rsidRPr="00790F04" w:rsidRDefault="004D391B">
      <w:pPr>
        <w:pStyle w:val="BodyText"/>
        <w:rPr>
          <w:rFonts w:asciiTheme="minorHAnsi" w:hAnsiTheme="minorHAnsi" w:cstheme="minorHAnsi"/>
        </w:rPr>
      </w:pPr>
    </w:p>
    <w:p w14:paraId="1E8930E7" w14:textId="77777777" w:rsidR="004D391B" w:rsidRPr="00790F04" w:rsidRDefault="00675868">
      <w:pPr>
        <w:pStyle w:val="ListParagraph"/>
        <w:numPr>
          <w:ilvl w:val="1"/>
          <w:numId w:val="2"/>
        </w:numPr>
        <w:tabs>
          <w:tab w:val="left" w:pos="1360"/>
        </w:tabs>
        <w:ind w:left="1360" w:hanging="361"/>
        <w:jc w:val="left"/>
        <w:rPr>
          <w:rFonts w:asciiTheme="minorHAnsi" w:hAnsiTheme="minorHAnsi" w:cstheme="minorHAnsi"/>
          <w:sz w:val="24"/>
          <w:szCs w:val="24"/>
        </w:rPr>
      </w:pPr>
      <w:r w:rsidRPr="00790F04">
        <w:rPr>
          <w:rFonts w:asciiTheme="minorHAnsi" w:hAnsiTheme="minorHAnsi" w:cstheme="minorHAnsi"/>
          <w:sz w:val="24"/>
          <w:szCs w:val="24"/>
        </w:rPr>
        <w:t>Federal</w:t>
      </w:r>
      <w:r w:rsidRPr="00790F04">
        <w:rPr>
          <w:rFonts w:asciiTheme="minorHAnsi" w:hAnsiTheme="minorHAnsi" w:cstheme="minorHAnsi"/>
          <w:spacing w:val="-7"/>
          <w:sz w:val="24"/>
          <w:szCs w:val="24"/>
        </w:rPr>
        <w:t xml:space="preserve"> </w:t>
      </w:r>
      <w:r w:rsidRPr="00790F04">
        <w:rPr>
          <w:rFonts w:asciiTheme="minorHAnsi" w:hAnsiTheme="minorHAnsi" w:cstheme="minorHAnsi"/>
          <w:sz w:val="24"/>
          <w:szCs w:val="24"/>
        </w:rPr>
        <w:t>Program</w:t>
      </w:r>
      <w:r w:rsidRPr="00790F04">
        <w:rPr>
          <w:rFonts w:asciiTheme="minorHAnsi" w:hAnsiTheme="minorHAnsi" w:cstheme="minorHAnsi"/>
          <w:spacing w:val="-10"/>
          <w:sz w:val="24"/>
          <w:szCs w:val="24"/>
        </w:rPr>
        <w:t xml:space="preserve"> </w:t>
      </w:r>
      <w:r w:rsidRPr="00790F04">
        <w:rPr>
          <w:rFonts w:asciiTheme="minorHAnsi" w:hAnsiTheme="minorHAnsi" w:cstheme="minorHAnsi"/>
          <w:sz w:val="24"/>
          <w:szCs w:val="24"/>
        </w:rPr>
        <w:t>Change</w:t>
      </w:r>
      <w:r w:rsidRPr="00790F04">
        <w:rPr>
          <w:rFonts w:asciiTheme="minorHAnsi" w:hAnsiTheme="minorHAnsi" w:cstheme="minorHAnsi"/>
          <w:spacing w:val="-7"/>
          <w:sz w:val="24"/>
          <w:szCs w:val="24"/>
        </w:rPr>
        <w:t xml:space="preserve"> </w:t>
      </w:r>
      <w:r w:rsidRPr="00790F04">
        <w:rPr>
          <w:rFonts w:asciiTheme="minorHAnsi" w:hAnsiTheme="minorHAnsi" w:cstheme="minorHAnsi"/>
          <w:sz w:val="24"/>
          <w:szCs w:val="24"/>
        </w:rPr>
        <w:t>(FPC)</w:t>
      </w:r>
      <w:r w:rsidRPr="00790F04">
        <w:rPr>
          <w:rFonts w:asciiTheme="minorHAnsi" w:hAnsiTheme="minorHAnsi" w:cstheme="minorHAnsi"/>
          <w:spacing w:val="-7"/>
          <w:sz w:val="24"/>
          <w:szCs w:val="24"/>
        </w:rPr>
        <w:t xml:space="preserve"> </w:t>
      </w:r>
      <w:r w:rsidRPr="00790F04">
        <w:rPr>
          <w:rFonts w:asciiTheme="minorHAnsi" w:hAnsiTheme="minorHAnsi" w:cstheme="minorHAnsi"/>
          <w:spacing w:val="-2"/>
          <w:sz w:val="24"/>
          <w:szCs w:val="24"/>
        </w:rPr>
        <w:t>Adoption</w:t>
      </w:r>
    </w:p>
    <w:p w14:paraId="1025C0B9" w14:textId="77777777" w:rsidR="004D391B" w:rsidRPr="00790F04" w:rsidRDefault="004D391B">
      <w:pPr>
        <w:pStyle w:val="BodyText"/>
        <w:spacing w:before="8"/>
        <w:rPr>
          <w:rFonts w:asciiTheme="minorHAnsi" w:hAnsiTheme="minorHAnsi" w:cstheme="minorHAnsi"/>
        </w:rPr>
      </w:pPr>
    </w:p>
    <w:p w14:paraId="46223D29" w14:textId="359DEE5A" w:rsidR="006B5CF9" w:rsidRPr="00790F04" w:rsidRDefault="0059545E" w:rsidP="001F3A21">
      <w:pPr>
        <w:pStyle w:val="BodyText"/>
        <w:ind w:left="1350" w:right="355"/>
        <w:rPr>
          <w:rFonts w:asciiTheme="minorHAnsi" w:hAnsiTheme="minorHAnsi" w:cstheme="minorHAnsi"/>
        </w:rPr>
      </w:pPr>
      <w:r w:rsidRPr="00790F04">
        <w:rPr>
          <w:rFonts w:asciiTheme="minorHAnsi" w:hAnsiTheme="minorHAnsi" w:cstheme="minorHAnsi"/>
        </w:rPr>
        <w:t>IOSHA</w:t>
      </w:r>
      <w:r w:rsidRPr="00790F04" w:rsidDel="0059545E">
        <w:rPr>
          <w:rFonts w:asciiTheme="minorHAnsi" w:hAnsiTheme="minorHAnsi" w:cstheme="minorHAnsi"/>
        </w:rPr>
        <w:t xml:space="preserve"> </w:t>
      </w:r>
      <w:r w:rsidR="00675868" w:rsidRPr="00790F04">
        <w:rPr>
          <w:rFonts w:asciiTheme="minorHAnsi" w:hAnsiTheme="minorHAnsi" w:cstheme="minorHAnsi"/>
        </w:rPr>
        <w:t xml:space="preserve">made timely adoption of federal program changes (FPC) in FY </w:t>
      </w:r>
      <w:r w:rsidR="00A41735" w:rsidRPr="00790F04">
        <w:rPr>
          <w:rFonts w:asciiTheme="minorHAnsi" w:hAnsiTheme="minorHAnsi" w:cstheme="minorHAnsi"/>
        </w:rPr>
        <w:t>2023</w:t>
      </w:r>
      <w:r w:rsidR="00675868" w:rsidRPr="00790F04">
        <w:rPr>
          <w:rFonts w:asciiTheme="minorHAnsi" w:hAnsiTheme="minorHAnsi" w:cstheme="minorHAnsi"/>
        </w:rPr>
        <w:t>. Presently, there are no outstanding FPCs requiring adoption.</w:t>
      </w:r>
      <w:r w:rsidR="00675868" w:rsidRPr="00790F04">
        <w:rPr>
          <w:rFonts w:asciiTheme="minorHAnsi" w:hAnsiTheme="minorHAnsi" w:cstheme="minorHAnsi"/>
          <w:spacing w:val="40"/>
        </w:rPr>
        <w:t xml:space="preserve"> </w:t>
      </w:r>
      <w:r w:rsidR="00675868" w:rsidRPr="00790F04">
        <w:rPr>
          <w:rFonts w:asciiTheme="minorHAnsi" w:hAnsiTheme="minorHAnsi" w:cstheme="minorHAnsi"/>
        </w:rPr>
        <w:t>See Table 4 below.</w:t>
      </w:r>
      <w:r w:rsidR="00675868" w:rsidRPr="00790F04">
        <w:rPr>
          <w:rFonts w:asciiTheme="minorHAnsi" w:hAnsiTheme="minorHAnsi" w:cstheme="minorHAnsi"/>
          <w:spacing w:val="40"/>
        </w:rPr>
        <w:t xml:space="preserve"> </w:t>
      </w:r>
      <w:r w:rsidR="00675868" w:rsidRPr="00790F04">
        <w:rPr>
          <w:rFonts w:asciiTheme="minorHAnsi" w:hAnsiTheme="minorHAnsi" w:cstheme="minorHAnsi"/>
        </w:rPr>
        <w:t>IOSHA did</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not</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adopt</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the</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Field</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Operations</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Manual</w:t>
      </w:r>
      <w:r w:rsidR="000760FF" w:rsidRPr="00790F04">
        <w:rPr>
          <w:rFonts w:asciiTheme="minorHAnsi" w:hAnsiTheme="minorHAnsi" w:cstheme="minorHAnsi"/>
        </w:rPr>
        <w:t xml:space="preserve"> (FOM)</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CPL</w:t>
      </w:r>
      <w:r w:rsidR="00675868" w:rsidRPr="00790F04">
        <w:rPr>
          <w:rFonts w:asciiTheme="minorHAnsi" w:hAnsiTheme="minorHAnsi" w:cstheme="minorHAnsi"/>
          <w:spacing w:val="-3"/>
        </w:rPr>
        <w:t xml:space="preserve"> </w:t>
      </w:r>
      <w:r w:rsidR="00675868" w:rsidRPr="00790F04">
        <w:rPr>
          <w:rFonts w:asciiTheme="minorHAnsi" w:hAnsiTheme="minorHAnsi" w:cstheme="minorHAnsi"/>
        </w:rPr>
        <w:t>02-00-164</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(4/14/2020</w:t>
      </w:r>
      <w:r w:rsidR="005D59F6" w:rsidRPr="00790F04">
        <w:rPr>
          <w:rFonts w:asciiTheme="minorHAnsi" w:hAnsiTheme="minorHAnsi" w:cstheme="minorHAnsi"/>
        </w:rPr>
        <w:t>)</w:t>
      </w:r>
      <w:r w:rsidR="000C4AC9">
        <w:rPr>
          <w:rFonts w:asciiTheme="minorHAnsi" w:hAnsiTheme="minorHAnsi" w:cstheme="minorHAnsi"/>
        </w:rPr>
        <w:t>,</w:t>
      </w:r>
      <w:r w:rsidR="005D59F6" w:rsidRPr="00790F04">
        <w:rPr>
          <w:rFonts w:asciiTheme="minorHAnsi" w:hAnsiTheme="minorHAnsi" w:cstheme="minorHAnsi"/>
        </w:rPr>
        <w:t xml:space="preserve"> since</w:t>
      </w:r>
      <w:r w:rsidR="00675868" w:rsidRPr="00790F04">
        <w:rPr>
          <w:rFonts w:asciiTheme="minorHAnsi" w:hAnsiTheme="minorHAnsi" w:cstheme="minorHAnsi"/>
          <w:spacing w:val="-2"/>
        </w:rPr>
        <w:t xml:space="preserve"> </w:t>
      </w:r>
      <w:r w:rsidR="00435C96" w:rsidRPr="00790F04">
        <w:rPr>
          <w:rFonts w:asciiTheme="minorHAnsi" w:hAnsiTheme="minorHAnsi" w:cstheme="minorHAnsi"/>
          <w:spacing w:val="-2"/>
        </w:rPr>
        <w:t>they use their own</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version</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of</w:t>
      </w:r>
      <w:r w:rsidR="00675868" w:rsidRPr="00790F04">
        <w:rPr>
          <w:rFonts w:asciiTheme="minorHAnsi" w:hAnsiTheme="minorHAnsi" w:cstheme="minorHAnsi"/>
          <w:spacing w:val="-3"/>
        </w:rPr>
        <w:t xml:space="preserve"> </w:t>
      </w:r>
      <w:r w:rsidR="00675868" w:rsidRPr="00790F04">
        <w:rPr>
          <w:rFonts w:asciiTheme="minorHAnsi" w:hAnsiTheme="minorHAnsi" w:cstheme="minorHAnsi"/>
        </w:rPr>
        <w:t>the</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FOM</w:t>
      </w:r>
      <w:r w:rsidR="00A46B03" w:rsidRPr="00790F04">
        <w:rPr>
          <w:rFonts w:asciiTheme="minorHAnsi" w:hAnsiTheme="minorHAnsi" w:cstheme="minorHAnsi"/>
        </w:rPr>
        <w:t xml:space="preserve">. </w:t>
      </w:r>
      <w:r w:rsidR="00675868" w:rsidRPr="00790F04">
        <w:rPr>
          <w:rFonts w:asciiTheme="minorHAnsi" w:hAnsiTheme="minorHAnsi" w:cstheme="minorHAnsi"/>
        </w:rPr>
        <w:t>IOSHA</w:t>
      </w:r>
      <w:r w:rsidR="00675868" w:rsidRPr="00790F04">
        <w:rPr>
          <w:rFonts w:asciiTheme="minorHAnsi" w:hAnsiTheme="minorHAnsi" w:cstheme="minorHAnsi"/>
          <w:spacing w:val="-3"/>
        </w:rPr>
        <w:t xml:space="preserve"> </w:t>
      </w:r>
      <w:r w:rsidR="00675868" w:rsidRPr="00790F04">
        <w:rPr>
          <w:rFonts w:asciiTheme="minorHAnsi" w:hAnsiTheme="minorHAnsi" w:cstheme="minorHAnsi"/>
        </w:rPr>
        <w:t>intends</w:t>
      </w:r>
      <w:r w:rsidR="00675868" w:rsidRPr="00790F04">
        <w:rPr>
          <w:rFonts w:asciiTheme="minorHAnsi" w:hAnsiTheme="minorHAnsi" w:cstheme="minorHAnsi"/>
          <w:spacing w:val="-2"/>
        </w:rPr>
        <w:t xml:space="preserve"> </w:t>
      </w:r>
      <w:r w:rsidR="00675868" w:rsidRPr="00790F04">
        <w:rPr>
          <w:rFonts w:asciiTheme="minorHAnsi" w:hAnsiTheme="minorHAnsi" w:cstheme="minorHAnsi"/>
        </w:rPr>
        <w:t>to ensure that the updated version of its FOM is</w:t>
      </w:r>
      <w:r w:rsidR="00B8001C" w:rsidRPr="00790F04">
        <w:rPr>
          <w:rFonts w:asciiTheme="minorHAnsi" w:hAnsiTheme="minorHAnsi" w:cstheme="minorHAnsi"/>
        </w:rPr>
        <w:t xml:space="preserve"> </w:t>
      </w:r>
      <w:r w:rsidR="00E2110D" w:rsidRPr="00790F04">
        <w:rPr>
          <w:rFonts w:asciiTheme="minorHAnsi" w:hAnsiTheme="minorHAnsi" w:cstheme="minorHAnsi"/>
        </w:rPr>
        <w:t xml:space="preserve">at </w:t>
      </w:r>
      <w:r w:rsidR="00B8001C" w:rsidRPr="00790F04">
        <w:rPr>
          <w:rFonts w:asciiTheme="minorHAnsi" w:hAnsiTheme="minorHAnsi" w:cstheme="minorHAnsi"/>
        </w:rPr>
        <w:t>least as effective (</w:t>
      </w:r>
      <w:r w:rsidR="00675868" w:rsidRPr="00790F04">
        <w:rPr>
          <w:rFonts w:asciiTheme="minorHAnsi" w:hAnsiTheme="minorHAnsi" w:cstheme="minorHAnsi"/>
        </w:rPr>
        <w:t>ALAE</w:t>
      </w:r>
      <w:r w:rsidR="00B8001C" w:rsidRPr="00790F04">
        <w:rPr>
          <w:rFonts w:asciiTheme="minorHAnsi" w:hAnsiTheme="minorHAnsi" w:cstheme="minorHAnsi"/>
        </w:rPr>
        <w:t>)</w:t>
      </w:r>
      <w:r w:rsidR="00675868" w:rsidRPr="00790F04">
        <w:rPr>
          <w:rFonts w:asciiTheme="minorHAnsi" w:hAnsiTheme="minorHAnsi" w:cstheme="minorHAnsi"/>
        </w:rPr>
        <w:t xml:space="preserve"> as OSHA’s FOM.</w:t>
      </w:r>
      <w:r w:rsidR="00E44848" w:rsidRPr="00790F04">
        <w:rPr>
          <w:rFonts w:asciiTheme="minorHAnsi" w:hAnsiTheme="minorHAnsi" w:cstheme="minorHAnsi"/>
        </w:rPr>
        <w:t xml:space="preserve"> </w:t>
      </w:r>
      <w:r w:rsidR="00E06914" w:rsidRPr="00790F04">
        <w:rPr>
          <w:rFonts w:asciiTheme="minorHAnsi" w:hAnsiTheme="minorHAnsi" w:cstheme="minorHAnsi"/>
        </w:rPr>
        <w:t xml:space="preserve">IOSHA is planning to update the IOSHA FOM, but no firm date has been set for completion. </w:t>
      </w:r>
    </w:p>
    <w:p w14:paraId="323E21AD" w14:textId="77777777" w:rsidR="006B5CF9" w:rsidRPr="00790F04" w:rsidRDefault="006B5CF9" w:rsidP="001F3A21">
      <w:pPr>
        <w:ind w:left="1350"/>
        <w:rPr>
          <w:rFonts w:asciiTheme="minorHAnsi" w:hAnsiTheme="minorHAnsi" w:cstheme="minorHAnsi"/>
          <w:sz w:val="24"/>
          <w:szCs w:val="24"/>
        </w:rPr>
      </w:pPr>
      <w:r w:rsidRPr="00790F04">
        <w:rPr>
          <w:rFonts w:asciiTheme="minorHAnsi" w:hAnsiTheme="minorHAnsi" w:cstheme="minorHAnsi"/>
          <w:sz w:val="24"/>
          <w:szCs w:val="24"/>
        </w:rPr>
        <w:br w:type="page"/>
      </w:r>
    </w:p>
    <w:p w14:paraId="0EB828E5" w14:textId="77777777" w:rsidR="00DD5B23" w:rsidRPr="00790F04" w:rsidRDefault="00DD5B23" w:rsidP="00B8001C">
      <w:pPr>
        <w:tabs>
          <w:tab w:val="left" w:pos="90"/>
        </w:tabs>
        <w:ind w:left="90"/>
        <w:rPr>
          <w:rFonts w:asciiTheme="minorHAnsi" w:hAnsiTheme="minorHAnsi" w:cstheme="minorHAnsi"/>
          <w:b/>
          <w:sz w:val="24"/>
          <w:szCs w:val="24"/>
        </w:rPr>
      </w:pPr>
      <w:r w:rsidRPr="00790F04">
        <w:rPr>
          <w:rFonts w:asciiTheme="minorHAnsi" w:hAnsiTheme="minorHAnsi" w:cstheme="minorHAnsi"/>
          <w:b/>
          <w:bCs/>
          <w:sz w:val="24"/>
          <w:szCs w:val="24"/>
        </w:rPr>
        <w:lastRenderedPageBreak/>
        <w:t>Table A</w:t>
      </w:r>
    </w:p>
    <w:p w14:paraId="4A059116" w14:textId="77777777" w:rsidR="00DD5B23" w:rsidRPr="00790F04" w:rsidRDefault="00DD5B23" w:rsidP="00B8001C">
      <w:pPr>
        <w:tabs>
          <w:tab w:val="left" w:pos="90"/>
          <w:tab w:val="left" w:pos="8367"/>
        </w:tabs>
        <w:ind w:left="90"/>
        <w:rPr>
          <w:rFonts w:asciiTheme="minorHAnsi" w:hAnsiTheme="minorHAnsi" w:cstheme="minorHAnsi"/>
          <w:b/>
          <w:bCs/>
          <w:sz w:val="24"/>
          <w:szCs w:val="24"/>
        </w:rPr>
      </w:pPr>
      <w:r w:rsidRPr="00790F04">
        <w:rPr>
          <w:rFonts w:asciiTheme="minorHAnsi" w:hAnsiTheme="minorHAnsi" w:cstheme="minorHAnsi"/>
          <w:b/>
          <w:bCs/>
          <w:sz w:val="24"/>
          <w:szCs w:val="24"/>
        </w:rPr>
        <w:t>Status of FY 2022 and FY 2023 Federal Standards Where Adoption Was Required</w:t>
      </w:r>
    </w:p>
    <w:p w14:paraId="529BE629" w14:textId="77777777" w:rsidR="00DD5B23" w:rsidRPr="00790F04" w:rsidRDefault="00DD5B23" w:rsidP="00B8001C">
      <w:pPr>
        <w:pStyle w:val="NoSpacing"/>
        <w:tabs>
          <w:tab w:val="left" w:pos="90"/>
        </w:tabs>
        <w:ind w:left="90"/>
        <w:rPr>
          <w:rFonts w:asciiTheme="minorHAnsi" w:hAnsiTheme="minorHAnsi" w:cstheme="minorHAnsi"/>
          <w:sz w:val="24"/>
          <w:szCs w:val="24"/>
        </w:rPr>
      </w:pPr>
      <w:r w:rsidRPr="00790F04">
        <w:rPr>
          <w:rFonts w:asciiTheme="minorHAnsi" w:hAnsiTheme="minorHAnsi" w:cstheme="minorHAnsi"/>
          <w:bCs/>
          <w:sz w:val="24"/>
          <w:szCs w:val="24"/>
        </w:rPr>
        <w:t>(May include any delinquent standards from earlier fiscal years)</w:t>
      </w:r>
    </w:p>
    <w:tbl>
      <w:tblPr>
        <w:tblStyle w:val="TableGrid"/>
        <w:tblW w:w="10255" w:type="dxa"/>
        <w:jc w:val="center"/>
        <w:tblLook w:val="06A0" w:firstRow="1" w:lastRow="0" w:firstColumn="1" w:lastColumn="0" w:noHBand="1" w:noVBand="1"/>
        <w:tblCaption w:val="Status of FY 2021 Federal Standards Adoption"/>
        <w:tblDescription w:val="Table A"/>
      </w:tblPr>
      <w:tblGrid>
        <w:gridCol w:w="2578"/>
        <w:gridCol w:w="1375"/>
        <w:gridCol w:w="1267"/>
        <w:gridCol w:w="921"/>
        <w:gridCol w:w="1130"/>
        <w:gridCol w:w="1255"/>
        <w:gridCol w:w="1729"/>
      </w:tblGrid>
      <w:tr w:rsidR="005B4BD8" w:rsidRPr="00790F04" w14:paraId="009AAC3A" w14:textId="77777777" w:rsidTr="00527108">
        <w:trPr>
          <w:cantSplit/>
          <w:tblHeader/>
          <w:jc w:val="center"/>
        </w:trPr>
        <w:tc>
          <w:tcPr>
            <w:tcW w:w="2609" w:type="dxa"/>
            <w:shd w:val="clear" w:color="auto" w:fill="1F497D" w:themeFill="text2"/>
            <w:hideMark/>
          </w:tcPr>
          <w:p w14:paraId="41D9A5AF" w14:textId="77777777" w:rsidR="00DD5B23" w:rsidRPr="00790F04" w:rsidRDefault="00DD5B23" w:rsidP="00527108">
            <w:pPr>
              <w:pStyle w:val="NoSpacing"/>
              <w:rPr>
                <w:rFonts w:asciiTheme="minorHAnsi" w:eastAsia="Calibr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Standard</w:t>
            </w:r>
          </w:p>
        </w:tc>
        <w:tc>
          <w:tcPr>
            <w:tcW w:w="1309" w:type="dxa"/>
            <w:shd w:val="clear" w:color="auto" w:fill="1F497D" w:themeFill="text2"/>
          </w:tcPr>
          <w:p w14:paraId="55B60EE7" w14:textId="77777777" w:rsidR="00DD5B23" w:rsidRPr="00790F04" w:rsidRDefault="00DD5B23" w:rsidP="00527108">
            <w:pPr>
              <w:pStyle w:val="NoSpacing"/>
              <w:rPr>
                <w:rFonts w:asciiTheme="minorHAnsi" w:eastAsia="Calibr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Response Due Date</w:t>
            </w:r>
          </w:p>
        </w:tc>
        <w:tc>
          <w:tcPr>
            <w:tcW w:w="1268" w:type="dxa"/>
            <w:shd w:val="clear" w:color="auto" w:fill="1F497D" w:themeFill="text2"/>
            <w:hideMark/>
          </w:tcPr>
          <w:p w14:paraId="44669613" w14:textId="77777777" w:rsidR="00DD5B23" w:rsidRPr="00790F04" w:rsidRDefault="00DD5B23" w:rsidP="00527108">
            <w:pPr>
              <w:pStyle w:val="NoSpacing"/>
              <w:rPr>
                <w:rFonts w:asciiTheme="minorHAnsi" w:eastAsia="Calibr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State Plan Response Date</w:t>
            </w:r>
          </w:p>
        </w:tc>
        <w:tc>
          <w:tcPr>
            <w:tcW w:w="926" w:type="dxa"/>
            <w:shd w:val="clear" w:color="auto" w:fill="1F497D" w:themeFill="text2"/>
            <w:hideMark/>
          </w:tcPr>
          <w:p w14:paraId="2E982ECB" w14:textId="77777777" w:rsidR="00DD5B23" w:rsidRPr="00790F04" w:rsidRDefault="00DD5B23" w:rsidP="00527108">
            <w:pPr>
              <w:pStyle w:val="NoSpacing"/>
              <w:rPr>
                <w:rFonts w:asciiTheme="minorHAnsi" w:eastAsia="Calibr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Intent to Adopt</w:t>
            </w:r>
          </w:p>
        </w:tc>
        <w:tc>
          <w:tcPr>
            <w:tcW w:w="1133" w:type="dxa"/>
            <w:shd w:val="clear" w:color="auto" w:fill="1F497D" w:themeFill="text2"/>
            <w:hideMark/>
          </w:tcPr>
          <w:p w14:paraId="1F47FE0F" w14:textId="77777777" w:rsidR="00DD5B23" w:rsidRPr="00790F04" w:rsidRDefault="00DD5B23" w:rsidP="00527108">
            <w:pPr>
              <w:pStyle w:val="NoSpacing"/>
              <w:rPr>
                <w:rFonts w:asciiTheme="minorHAnsi" w:eastAsia="Calibr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Adopt Identical</w:t>
            </w:r>
          </w:p>
        </w:tc>
        <w:tc>
          <w:tcPr>
            <w:tcW w:w="1255" w:type="dxa"/>
            <w:shd w:val="clear" w:color="auto" w:fill="1F497D" w:themeFill="text2"/>
            <w:hideMark/>
          </w:tcPr>
          <w:p w14:paraId="27EA56E6" w14:textId="77777777" w:rsidR="00DD5B23" w:rsidRPr="00790F04" w:rsidRDefault="00DD5B23" w:rsidP="00527108">
            <w:pPr>
              <w:pStyle w:val="NoSpacing"/>
              <w:rPr>
                <w:rFonts w:asciiTheme="minorHAnsi" w:eastAsia="Calibr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Adoption Due Date</w:t>
            </w:r>
          </w:p>
        </w:tc>
        <w:tc>
          <w:tcPr>
            <w:tcW w:w="1755" w:type="dxa"/>
            <w:shd w:val="clear" w:color="auto" w:fill="1F497D" w:themeFill="text2"/>
            <w:hideMark/>
          </w:tcPr>
          <w:p w14:paraId="64147A0A" w14:textId="77777777" w:rsidR="00DD5B23" w:rsidRPr="00790F04" w:rsidRDefault="00DD5B23" w:rsidP="00527108">
            <w:pPr>
              <w:pStyle w:val="NoSpacing"/>
              <w:rPr>
                <w:rFonts w:asciiTheme="minorHAnsi" w:eastAsia="Calibr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State Plan Adoption Date</w:t>
            </w:r>
          </w:p>
        </w:tc>
      </w:tr>
      <w:tr w:rsidR="005B4BD8" w:rsidRPr="00790F04" w14:paraId="200F4DC4" w14:textId="77777777" w:rsidTr="00527108">
        <w:trPr>
          <w:cantSplit/>
          <w:jc w:val="center"/>
        </w:trPr>
        <w:tc>
          <w:tcPr>
            <w:tcW w:w="2609" w:type="dxa"/>
            <w:shd w:val="clear" w:color="auto" w:fill="auto"/>
          </w:tcPr>
          <w:p w14:paraId="48CDD156"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COVID-19 Vaccination and Testing; Emergency Temporary Standard</w:t>
            </w:r>
          </w:p>
          <w:p w14:paraId="1AE4A6CA"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29 CFR 1910, 15, 17, 18, 26, 28</w:t>
            </w:r>
          </w:p>
          <w:p w14:paraId="50DF4A74"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(11/5/2021)</w:t>
            </w:r>
          </w:p>
        </w:tc>
        <w:tc>
          <w:tcPr>
            <w:tcW w:w="1309" w:type="dxa"/>
            <w:shd w:val="clear" w:color="auto" w:fill="auto"/>
          </w:tcPr>
          <w:p w14:paraId="21383163"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11/20/2021</w:t>
            </w:r>
          </w:p>
        </w:tc>
        <w:tc>
          <w:tcPr>
            <w:tcW w:w="1268" w:type="dxa"/>
            <w:shd w:val="clear" w:color="auto" w:fill="auto"/>
          </w:tcPr>
          <w:p w14:paraId="03CB765D"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2/19/2022</w:t>
            </w:r>
          </w:p>
        </w:tc>
        <w:tc>
          <w:tcPr>
            <w:tcW w:w="926" w:type="dxa"/>
            <w:shd w:val="clear" w:color="auto" w:fill="auto"/>
          </w:tcPr>
          <w:p w14:paraId="2F8887A2"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Yes</w:t>
            </w:r>
          </w:p>
        </w:tc>
        <w:tc>
          <w:tcPr>
            <w:tcW w:w="1133" w:type="dxa"/>
            <w:shd w:val="clear" w:color="auto" w:fill="auto"/>
          </w:tcPr>
          <w:p w14:paraId="23C80E05"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Yes</w:t>
            </w:r>
          </w:p>
        </w:tc>
        <w:tc>
          <w:tcPr>
            <w:tcW w:w="1255" w:type="dxa"/>
            <w:shd w:val="clear" w:color="auto" w:fill="auto"/>
          </w:tcPr>
          <w:p w14:paraId="4CCEAA2F"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12/5/2021</w:t>
            </w:r>
          </w:p>
        </w:tc>
        <w:tc>
          <w:tcPr>
            <w:tcW w:w="1755" w:type="dxa"/>
            <w:shd w:val="clear" w:color="auto" w:fill="auto"/>
          </w:tcPr>
          <w:p w14:paraId="2F63BB25"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8/12/2022</w:t>
            </w:r>
          </w:p>
        </w:tc>
      </w:tr>
      <w:tr w:rsidR="005B4BD8" w:rsidRPr="00790F04" w14:paraId="4039F4D5" w14:textId="77777777" w:rsidTr="00527108">
        <w:trPr>
          <w:cantSplit/>
          <w:jc w:val="center"/>
        </w:trPr>
        <w:tc>
          <w:tcPr>
            <w:tcW w:w="2609" w:type="dxa"/>
          </w:tcPr>
          <w:p w14:paraId="06270B15"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Updated COVID-19 Vaccination and Testing; Emergency Temporary Standard</w:t>
            </w:r>
          </w:p>
          <w:p w14:paraId="22E0E4EB"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29 CFR 1910</w:t>
            </w:r>
          </w:p>
          <w:p w14:paraId="28BADF5E"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(11/5/2021)</w:t>
            </w:r>
          </w:p>
        </w:tc>
        <w:tc>
          <w:tcPr>
            <w:tcW w:w="1309" w:type="dxa"/>
          </w:tcPr>
          <w:p w14:paraId="2417E461"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1/7/2022</w:t>
            </w:r>
          </w:p>
        </w:tc>
        <w:tc>
          <w:tcPr>
            <w:tcW w:w="1268" w:type="dxa"/>
          </w:tcPr>
          <w:p w14:paraId="43A11ECD"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1/7/2022</w:t>
            </w:r>
          </w:p>
        </w:tc>
        <w:tc>
          <w:tcPr>
            <w:tcW w:w="926" w:type="dxa"/>
          </w:tcPr>
          <w:p w14:paraId="172775D8"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No</w:t>
            </w:r>
          </w:p>
        </w:tc>
        <w:tc>
          <w:tcPr>
            <w:tcW w:w="1133" w:type="dxa"/>
          </w:tcPr>
          <w:p w14:paraId="5FE08B00"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No</w:t>
            </w:r>
          </w:p>
        </w:tc>
        <w:tc>
          <w:tcPr>
            <w:tcW w:w="1255" w:type="dxa"/>
          </w:tcPr>
          <w:p w14:paraId="44416D4B"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1/24/2022</w:t>
            </w:r>
          </w:p>
        </w:tc>
        <w:tc>
          <w:tcPr>
            <w:tcW w:w="1755" w:type="dxa"/>
          </w:tcPr>
          <w:p w14:paraId="1D0ABE79" w14:textId="045ACE6A" w:rsidR="00DD5B23" w:rsidRPr="00790F04" w:rsidRDefault="00E44848" w:rsidP="00527108">
            <w:pPr>
              <w:rPr>
                <w:rFonts w:asciiTheme="minorHAnsi" w:hAnsiTheme="minorHAnsi" w:cstheme="minorHAnsi"/>
                <w:sz w:val="24"/>
                <w:szCs w:val="24"/>
              </w:rPr>
            </w:pPr>
            <w:r w:rsidRPr="00790F04">
              <w:rPr>
                <w:rFonts w:asciiTheme="minorHAnsi" w:hAnsiTheme="minorHAnsi" w:cstheme="minorHAnsi"/>
                <w:sz w:val="24"/>
                <w:szCs w:val="24"/>
              </w:rPr>
              <w:t>NA</w:t>
            </w:r>
          </w:p>
        </w:tc>
      </w:tr>
      <w:tr w:rsidR="005B4BD8" w:rsidRPr="00790F04" w14:paraId="2B8F8573" w14:textId="77777777" w:rsidTr="00527108">
        <w:trPr>
          <w:cantSplit/>
          <w:jc w:val="center"/>
        </w:trPr>
        <w:tc>
          <w:tcPr>
            <w:tcW w:w="2609" w:type="dxa"/>
          </w:tcPr>
          <w:p w14:paraId="0A727728"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Final Rule on the Department of Labor Civil Penalties for Inflation Adjustment Act – Annual Adjustment for 2022</w:t>
            </w:r>
          </w:p>
          <w:p w14:paraId="645202F6"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29 CFR 1903</w:t>
            </w:r>
          </w:p>
          <w:p w14:paraId="39487182"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(1/15/2022)</w:t>
            </w:r>
          </w:p>
        </w:tc>
        <w:tc>
          <w:tcPr>
            <w:tcW w:w="1309" w:type="dxa"/>
          </w:tcPr>
          <w:p w14:paraId="2B374F69"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3/15/2022</w:t>
            </w:r>
          </w:p>
        </w:tc>
        <w:tc>
          <w:tcPr>
            <w:tcW w:w="1268" w:type="dxa"/>
          </w:tcPr>
          <w:p w14:paraId="03EE380E"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1/27/2022</w:t>
            </w:r>
          </w:p>
        </w:tc>
        <w:tc>
          <w:tcPr>
            <w:tcW w:w="926" w:type="dxa"/>
          </w:tcPr>
          <w:p w14:paraId="64E91A72"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Yes</w:t>
            </w:r>
          </w:p>
        </w:tc>
        <w:tc>
          <w:tcPr>
            <w:tcW w:w="1133" w:type="dxa"/>
          </w:tcPr>
          <w:p w14:paraId="5DA86B71"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Yes</w:t>
            </w:r>
          </w:p>
        </w:tc>
        <w:tc>
          <w:tcPr>
            <w:tcW w:w="1255" w:type="dxa"/>
          </w:tcPr>
          <w:p w14:paraId="212EBAB3"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7/15/2022</w:t>
            </w:r>
          </w:p>
        </w:tc>
        <w:tc>
          <w:tcPr>
            <w:tcW w:w="1755" w:type="dxa"/>
          </w:tcPr>
          <w:p w14:paraId="18BD270B"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6/1/2022</w:t>
            </w:r>
          </w:p>
        </w:tc>
      </w:tr>
      <w:tr w:rsidR="005B4BD8" w:rsidRPr="00790F04" w14:paraId="19B3008C" w14:textId="77777777" w:rsidTr="00527108">
        <w:trPr>
          <w:cantSplit/>
          <w:jc w:val="center"/>
        </w:trPr>
        <w:tc>
          <w:tcPr>
            <w:tcW w:w="2609" w:type="dxa"/>
          </w:tcPr>
          <w:p w14:paraId="3BFF45F3"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Occupational Exposure to COVID-19; Healthcare Emergency Temporary Standard: COVID-19 Log and Reporting Provisions</w:t>
            </w:r>
          </w:p>
          <w:p w14:paraId="4B2B4575"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29 CFR 1910.502(q)(2)(ii), (q)(3)(ii)-(iv) and (r)</w:t>
            </w:r>
          </w:p>
          <w:p w14:paraId="56146C99"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(2/14/2022)</w:t>
            </w:r>
          </w:p>
        </w:tc>
        <w:tc>
          <w:tcPr>
            <w:tcW w:w="1309" w:type="dxa"/>
          </w:tcPr>
          <w:p w14:paraId="68971447"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4/14/2022</w:t>
            </w:r>
          </w:p>
        </w:tc>
        <w:tc>
          <w:tcPr>
            <w:tcW w:w="1268" w:type="dxa"/>
            <w:shd w:val="clear" w:color="auto" w:fill="auto"/>
          </w:tcPr>
          <w:p w14:paraId="06F1DAD0" w14:textId="284797B6"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2/19/2024</w:t>
            </w:r>
          </w:p>
        </w:tc>
        <w:tc>
          <w:tcPr>
            <w:tcW w:w="926" w:type="dxa"/>
          </w:tcPr>
          <w:p w14:paraId="07640A13"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Yes</w:t>
            </w:r>
          </w:p>
        </w:tc>
        <w:tc>
          <w:tcPr>
            <w:tcW w:w="1133" w:type="dxa"/>
          </w:tcPr>
          <w:p w14:paraId="23E32A56"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Yes</w:t>
            </w:r>
          </w:p>
        </w:tc>
        <w:tc>
          <w:tcPr>
            <w:tcW w:w="1255" w:type="dxa"/>
          </w:tcPr>
          <w:p w14:paraId="5CDBD7E4"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8/14/2022</w:t>
            </w:r>
          </w:p>
        </w:tc>
        <w:tc>
          <w:tcPr>
            <w:tcW w:w="1755" w:type="dxa"/>
          </w:tcPr>
          <w:p w14:paraId="78F63DEF"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8/12/2022</w:t>
            </w:r>
          </w:p>
        </w:tc>
      </w:tr>
      <w:tr w:rsidR="005B4BD8" w:rsidRPr="00790F04" w14:paraId="76E214D0" w14:textId="77777777" w:rsidTr="00527108">
        <w:trPr>
          <w:cantSplit/>
          <w:jc w:val="center"/>
        </w:trPr>
        <w:tc>
          <w:tcPr>
            <w:tcW w:w="2609" w:type="dxa"/>
          </w:tcPr>
          <w:p w14:paraId="0328C51E"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Final Rule on the Department of Labor Civil Penalties for Inflation Adjustment Act – Annual Adjustment for 2023</w:t>
            </w:r>
          </w:p>
          <w:p w14:paraId="4E1EC399"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29 CFR 1903</w:t>
            </w:r>
          </w:p>
          <w:p w14:paraId="0D42AB2A"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(1/15/2023)</w:t>
            </w:r>
          </w:p>
        </w:tc>
        <w:tc>
          <w:tcPr>
            <w:tcW w:w="1309" w:type="dxa"/>
          </w:tcPr>
          <w:p w14:paraId="51AD27EC"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3/15/2023</w:t>
            </w:r>
          </w:p>
        </w:tc>
        <w:tc>
          <w:tcPr>
            <w:tcW w:w="1268" w:type="dxa"/>
          </w:tcPr>
          <w:p w14:paraId="7AE17561"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1/20/2023</w:t>
            </w:r>
          </w:p>
        </w:tc>
        <w:tc>
          <w:tcPr>
            <w:tcW w:w="926" w:type="dxa"/>
          </w:tcPr>
          <w:p w14:paraId="3660F29D"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Yes</w:t>
            </w:r>
          </w:p>
        </w:tc>
        <w:tc>
          <w:tcPr>
            <w:tcW w:w="1133" w:type="dxa"/>
          </w:tcPr>
          <w:p w14:paraId="40484BEC"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Yes</w:t>
            </w:r>
          </w:p>
        </w:tc>
        <w:tc>
          <w:tcPr>
            <w:tcW w:w="1255" w:type="dxa"/>
          </w:tcPr>
          <w:p w14:paraId="3095833D"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7/15/2023</w:t>
            </w:r>
          </w:p>
        </w:tc>
        <w:tc>
          <w:tcPr>
            <w:tcW w:w="1755" w:type="dxa"/>
          </w:tcPr>
          <w:p w14:paraId="72D88137"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6/1/2023</w:t>
            </w:r>
          </w:p>
        </w:tc>
      </w:tr>
      <w:tr w:rsidR="00DD5B23" w:rsidRPr="00790F04" w14:paraId="3BC39B4F" w14:textId="77777777" w:rsidTr="00527108">
        <w:trPr>
          <w:cantSplit/>
          <w:jc w:val="center"/>
        </w:trPr>
        <w:tc>
          <w:tcPr>
            <w:tcW w:w="2609" w:type="dxa"/>
            <w:shd w:val="clear" w:color="auto" w:fill="auto"/>
          </w:tcPr>
          <w:p w14:paraId="5A4556E3"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lastRenderedPageBreak/>
              <w:t>Final Rule to Improve Tracking of Workplace Injuries and Illnesses</w:t>
            </w:r>
          </w:p>
          <w:p w14:paraId="31232EE3"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29 CFR 1904</w:t>
            </w:r>
          </w:p>
          <w:p w14:paraId="2DCA8DF0"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(7/21/2023)</w:t>
            </w:r>
          </w:p>
        </w:tc>
        <w:tc>
          <w:tcPr>
            <w:tcW w:w="1309" w:type="dxa"/>
            <w:shd w:val="clear" w:color="auto" w:fill="auto"/>
          </w:tcPr>
          <w:p w14:paraId="4EB3F100"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9/21/2023</w:t>
            </w:r>
          </w:p>
        </w:tc>
        <w:tc>
          <w:tcPr>
            <w:tcW w:w="1268" w:type="dxa"/>
            <w:shd w:val="clear" w:color="auto" w:fill="auto"/>
          </w:tcPr>
          <w:p w14:paraId="68316B68"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2/26/2024</w:t>
            </w:r>
          </w:p>
          <w:p w14:paraId="4AF26FE3" w14:textId="77777777" w:rsidR="00DD5B23" w:rsidRPr="00790F04" w:rsidRDefault="00DD5B23" w:rsidP="00527108">
            <w:pPr>
              <w:rPr>
                <w:rFonts w:asciiTheme="minorHAnsi" w:eastAsia="Calibri" w:hAnsiTheme="minorHAnsi" w:cstheme="minorHAnsi"/>
                <w:sz w:val="24"/>
                <w:szCs w:val="24"/>
              </w:rPr>
            </w:pPr>
          </w:p>
          <w:p w14:paraId="51BB4203" w14:textId="77777777" w:rsidR="00DD5B23" w:rsidRPr="00790F04" w:rsidRDefault="00DD5B23" w:rsidP="00527108">
            <w:pPr>
              <w:rPr>
                <w:rFonts w:asciiTheme="minorHAnsi" w:eastAsia="Calibri" w:hAnsiTheme="minorHAnsi" w:cstheme="minorHAnsi"/>
                <w:sz w:val="24"/>
                <w:szCs w:val="24"/>
              </w:rPr>
            </w:pPr>
          </w:p>
          <w:p w14:paraId="17E0522C" w14:textId="77777777" w:rsidR="00DD5B23" w:rsidRPr="00790F04" w:rsidRDefault="00DD5B23" w:rsidP="00527108">
            <w:pPr>
              <w:rPr>
                <w:rFonts w:asciiTheme="minorHAnsi" w:eastAsia="Calibri" w:hAnsiTheme="minorHAnsi" w:cstheme="minorHAnsi"/>
                <w:sz w:val="24"/>
                <w:szCs w:val="24"/>
              </w:rPr>
            </w:pPr>
          </w:p>
        </w:tc>
        <w:tc>
          <w:tcPr>
            <w:tcW w:w="926" w:type="dxa"/>
            <w:shd w:val="clear" w:color="auto" w:fill="auto"/>
          </w:tcPr>
          <w:p w14:paraId="13BD16BD"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Yes</w:t>
            </w:r>
          </w:p>
        </w:tc>
        <w:tc>
          <w:tcPr>
            <w:tcW w:w="1133" w:type="dxa"/>
            <w:shd w:val="clear" w:color="auto" w:fill="auto"/>
          </w:tcPr>
          <w:p w14:paraId="581DFF57" w14:textId="77777777" w:rsidR="00DD5B23" w:rsidRPr="00790F04" w:rsidRDefault="00DD5B23" w:rsidP="00527108">
            <w:pPr>
              <w:rPr>
                <w:rFonts w:asciiTheme="minorHAnsi" w:eastAsia="Calibri" w:hAnsiTheme="minorHAnsi" w:cstheme="minorHAnsi"/>
                <w:sz w:val="24"/>
                <w:szCs w:val="24"/>
              </w:rPr>
            </w:pPr>
            <w:r w:rsidRPr="00790F04">
              <w:rPr>
                <w:rFonts w:asciiTheme="minorHAnsi" w:eastAsia="Calibri" w:hAnsiTheme="minorHAnsi" w:cstheme="minorHAnsi"/>
                <w:sz w:val="24"/>
                <w:szCs w:val="24"/>
              </w:rPr>
              <w:t>Yes</w:t>
            </w:r>
          </w:p>
        </w:tc>
        <w:tc>
          <w:tcPr>
            <w:tcW w:w="1255" w:type="dxa"/>
            <w:shd w:val="clear" w:color="auto" w:fill="auto"/>
          </w:tcPr>
          <w:p w14:paraId="11D98CAB"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1/21/2024</w:t>
            </w:r>
          </w:p>
        </w:tc>
        <w:tc>
          <w:tcPr>
            <w:tcW w:w="1755" w:type="dxa"/>
            <w:shd w:val="clear" w:color="auto" w:fill="auto"/>
          </w:tcPr>
          <w:p w14:paraId="61F62A5A" w14:textId="77777777" w:rsidR="00DD5B23" w:rsidRPr="00790F04" w:rsidRDefault="00DD5B23" w:rsidP="00044A70">
            <w:pPr>
              <w:jc w:val="center"/>
              <w:rPr>
                <w:rFonts w:asciiTheme="minorHAnsi" w:hAnsiTheme="minorHAnsi" w:cstheme="minorHAnsi"/>
                <w:sz w:val="24"/>
                <w:szCs w:val="24"/>
              </w:rPr>
            </w:pPr>
            <w:r w:rsidRPr="00F87C6C">
              <w:rPr>
                <w:rFonts w:asciiTheme="minorHAnsi" w:hAnsiTheme="minorHAnsi" w:cstheme="minorHAnsi"/>
                <w:sz w:val="24"/>
                <w:szCs w:val="24"/>
              </w:rPr>
              <w:t>2/26/2024</w:t>
            </w:r>
          </w:p>
        </w:tc>
      </w:tr>
    </w:tbl>
    <w:p w14:paraId="5A29ECA8" w14:textId="77777777" w:rsidR="00DD5B23" w:rsidRPr="00790F04" w:rsidRDefault="00DD5B23" w:rsidP="00DD5B23">
      <w:pPr>
        <w:tabs>
          <w:tab w:val="left" w:pos="8367"/>
        </w:tabs>
        <w:jc w:val="center"/>
        <w:rPr>
          <w:rFonts w:asciiTheme="minorHAnsi" w:hAnsiTheme="minorHAnsi" w:cstheme="minorHAnsi"/>
          <w:b/>
          <w:bCs/>
          <w:sz w:val="24"/>
          <w:szCs w:val="24"/>
        </w:rPr>
      </w:pPr>
    </w:p>
    <w:p w14:paraId="1568C366" w14:textId="7074A815" w:rsidR="00DD5B23" w:rsidRPr="00790F04" w:rsidRDefault="00DD5B23" w:rsidP="00DD5B23">
      <w:pPr>
        <w:tabs>
          <w:tab w:val="left" w:pos="8367"/>
        </w:tabs>
        <w:jc w:val="center"/>
        <w:rPr>
          <w:rFonts w:asciiTheme="minorHAnsi" w:hAnsiTheme="minorHAnsi" w:cstheme="minorHAnsi"/>
          <w:sz w:val="24"/>
          <w:szCs w:val="24"/>
        </w:rPr>
      </w:pPr>
    </w:p>
    <w:p w14:paraId="6F1CD5C7" w14:textId="77777777" w:rsidR="00DD5B23" w:rsidRPr="00790F04" w:rsidRDefault="00DD5B23" w:rsidP="00357864">
      <w:pPr>
        <w:pStyle w:val="NoSpacing"/>
        <w:ind w:left="90"/>
        <w:rPr>
          <w:rFonts w:asciiTheme="minorHAnsi" w:hAnsiTheme="minorHAnsi" w:cstheme="minorHAnsi"/>
          <w:b/>
          <w:sz w:val="24"/>
          <w:szCs w:val="24"/>
        </w:rPr>
      </w:pPr>
      <w:r w:rsidRPr="00790F04">
        <w:rPr>
          <w:rFonts w:asciiTheme="minorHAnsi" w:hAnsiTheme="minorHAnsi" w:cstheme="minorHAnsi"/>
          <w:b/>
          <w:bCs/>
          <w:sz w:val="24"/>
          <w:szCs w:val="24"/>
        </w:rPr>
        <w:t>Table B</w:t>
      </w:r>
    </w:p>
    <w:p w14:paraId="40421633" w14:textId="77777777" w:rsidR="00DD5B23" w:rsidRPr="00790F04" w:rsidRDefault="00DD5B23" w:rsidP="00357864">
      <w:pPr>
        <w:pStyle w:val="NoSpacing"/>
        <w:ind w:left="90"/>
        <w:rPr>
          <w:rFonts w:asciiTheme="minorHAnsi" w:hAnsiTheme="minorHAnsi" w:cstheme="minorHAnsi"/>
          <w:b/>
          <w:bCs/>
          <w:sz w:val="24"/>
          <w:szCs w:val="24"/>
        </w:rPr>
      </w:pPr>
      <w:r w:rsidRPr="00790F04">
        <w:rPr>
          <w:rFonts w:asciiTheme="minorHAnsi" w:hAnsiTheme="minorHAnsi" w:cstheme="minorHAnsi"/>
          <w:b/>
          <w:bCs/>
          <w:sz w:val="24"/>
          <w:szCs w:val="24"/>
        </w:rPr>
        <w:t>Status of FY 2022 and FY 2023 Federal Program Changes (FPCs) Where Adoption Was Required</w:t>
      </w:r>
    </w:p>
    <w:p w14:paraId="425A7360" w14:textId="77777777" w:rsidR="00DD5B23" w:rsidRPr="00790F04" w:rsidRDefault="00DD5B23" w:rsidP="00B8001C">
      <w:pPr>
        <w:pStyle w:val="NoSpacing"/>
        <w:ind w:left="90"/>
        <w:rPr>
          <w:rFonts w:asciiTheme="minorHAnsi" w:hAnsiTheme="minorHAnsi" w:cstheme="minorHAnsi"/>
          <w:bCs/>
          <w:sz w:val="24"/>
          <w:szCs w:val="24"/>
        </w:rPr>
      </w:pPr>
      <w:r w:rsidRPr="00790F04">
        <w:rPr>
          <w:rFonts w:asciiTheme="minorHAnsi" w:hAnsiTheme="minorHAnsi" w:cstheme="minorHAnsi"/>
          <w:bCs/>
          <w:sz w:val="24"/>
          <w:szCs w:val="24"/>
        </w:rPr>
        <w:t>(May include any delinquent FPCs from earlier fiscal years)</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309"/>
        <w:gridCol w:w="1283"/>
        <w:gridCol w:w="1375"/>
        <w:gridCol w:w="891"/>
        <w:gridCol w:w="1105"/>
        <w:gridCol w:w="1253"/>
        <w:gridCol w:w="2051"/>
      </w:tblGrid>
      <w:tr w:rsidR="005B4BD8" w:rsidRPr="00790F04" w14:paraId="350493CE" w14:textId="77777777" w:rsidTr="00527108">
        <w:trPr>
          <w:cantSplit/>
          <w:trHeight w:val="20"/>
          <w:tblHeader/>
          <w:jc w:val="center"/>
        </w:trPr>
        <w:tc>
          <w:tcPr>
            <w:tcW w:w="2364" w:type="dxa"/>
            <w:shd w:val="clear" w:color="auto" w:fill="1F497D" w:themeFill="text2"/>
            <w:hideMark/>
          </w:tcPr>
          <w:p w14:paraId="23090357" w14:textId="77777777" w:rsidR="00DD5B23" w:rsidRPr="00790F04" w:rsidRDefault="00DD5B23" w:rsidP="00527108">
            <w:pPr>
              <w:pStyle w:val="NoSpacing"/>
              <w:rPr>
                <w:rFonts w:asciiTheme="minorHAnsi" w:eastAsia="Calibr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FPC Directive/Subject</w:t>
            </w:r>
          </w:p>
        </w:tc>
        <w:tc>
          <w:tcPr>
            <w:tcW w:w="1288" w:type="dxa"/>
            <w:shd w:val="clear" w:color="auto" w:fill="1F497D" w:themeFill="text2"/>
          </w:tcPr>
          <w:p w14:paraId="2BD1F5CD" w14:textId="77777777" w:rsidR="00DD5B23" w:rsidRPr="00790F04" w:rsidRDefault="00DD5B23" w:rsidP="00527108">
            <w:pPr>
              <w:pStyle w:val="NoSpacing"/>
              <w:rPr>
                <w:rFonts w:asciiTheme="minorHAnsi" w:eastAsia="Calibr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Response Due Date</w:t>
            </w:r>
          </w:p>
        </w:tc>
        <w:tc>
          <w:tcPr>
            <w:tcW w:w="1268" w:type="dxa"/>
            <w:shd w:val="clear" w:color="auto" w:fill="1F497D" w:themeFill="text2"/>
            <w:hideMark/>
          </w:tcPr>
          <w:p w14:paraId="30CF811B" w14:textId="77777777" w:rsidR="00DD5B23" w:rsidRPr="00790F04" w:rsidRDefault="00DD5B23" w:rsidP="00527108">
            <w:pPr>
              <w:pStyle w:val="NoSpacing"/>
              <w:rPr>
                <w:rFonts w:asciiTheme="minorHAns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State Plan Response Date</w:t>
            </w:r>
          </w:p>
        </w:tc>
        <w:tc>
          <w:tcPr>
            <w:tcW w:w="900" w:type="dxa"/>
            <w:shd w:val="clear" w:color="auto" w:fill="1F497D" w:themeFill="text2"/>
            <w:hideMark/>
          </w:tcPr>
          <w:p w14:paraId="2398B52A" w14:textId="77777777" w:rsidR="00DD5B23" w:rsidRPr="00790F04" w:rsidRDefault="00DD5B23" w:rsidP="00527108">
            <w:pPr>
              <w:pStyle w:val="NoSpacing"/>
              <w:rPr>
                <w:rFonts w:asciiTheme="minorHAns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Intent to Adopt</w:t>
            </w:r>
          </w:p>
        </w:tc>
        <w:tc>
          <w:tcPr>
            <w:tcW w:w="1109" w:type="dxa"/>
            <w:shd w:val="clear" w:color="auto" w:fill="1F497D" w:themeFill="text2"/>
            <w:hideMark/>
          </w:tcPr>
          <w:p w14:paraId="346AC342" w14:textId="77777777" w:rsidR="00DD5B23" w:rsidRPr="00790F04" w:rsidRDefault="00DD5B23" w:rsidP="00527108">
            <w:pPr>
              <w:pStyle w:val="NoSpacing"/>
              <w:rPr>
                <w:rFonts w:asciiTheme="minorHAns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Adopt Identical</w:t>
            </w:r>
          </w:p>
        </w:tc>
        <w:tc>
          <w:tcPr>
            <w:tcW w:w="1182" w:type="dxa"/>
            <w:shd w:val="clear" w:color="auto" w:fill="1F497D" w:themeFill="text2"/>
            <w:hideMark/>
          </w:tcPr>
          <w:p w14:paraId="7ED17AE3" w14:textId="77777777" w:rsidR="00DD5B23" w:rsidRPr="00790F04" w:rsidRDefault="00DD5B23" w:rsidP="00527108">
            <w:pPr>
              <w:pStyle w:val="NoSpacing"/>
              <w:rPr>
                <w:rFonts w:asciiTheme="minorHAns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Adoption Due Date</w:t>
            </w:r>
          </w:p>
        </w:tc>
        <w:tc>
          <w:tcPr>
            <w:tcW w:w="2156" w:type="dxa"/>
            <w:shd w:val="clear" w:color="auto" w:fill="1F497D" w:themeFill="text2"/>
            <w:hideMark/>
          </w:tcPr>
          <w:p w14:paraId="45645458" w14:textId="77777777" w:rsidR="00DD5B23" w:rsidRPr="00790F04" w:rsidRDefault="00DD5B23" w:rsidP="00527108">
            <w:pPr>
              <w:pStyle w:val="NoSpacing"/>
              <w:rPr>
                <w:rFonts w:asciiTheme="minorHAns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State Plan Adoption Date</w:t>
            </w:r>
          </w:p>
        </w:tc>
      </w:tr>
      <w:tr w:rsidR="005B4BD8" w:rsidRPr="00790F04" w14:paraId="5A10C23B" w14:textId="77777777" w:rsidTr="00527108">
        <w:trPr>
          <w:cantSplit/>
          <w:trHeight w:val="1232"/>
          <w:jc w:val="center"/>
        </w:trPr>
        <w:tc>
          <w:tcPr>
            <w:tcW w:w="2364" w:type="dxa"/>
            <w:shd w:val="clear" w:color="auto" w:fill="auto"/>
          </w:tcPr>
          <w:p w14:paraId="0BA70587"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 xml:space="preserve">Revised Combustible Dust National Emphasis Program </w:t>
            </w:r>
          </w:p>
          <w:p w14:paraId="218BCEA8"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CPL 03-00-008</w:t>
            </w:r>
          </w:p>
          <w:p w14:paraId="0B83C8DE"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(1/30/2023)</w:t>
            </w:r>
          </w:p>
        </w:tc>
        <w:tc>
          <w:tcPr>
            <w:tcW w:w="1288" w:type="dxa"/>
          </w:tcPr>
          <w:p w14:paraId="59BDAB36"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3/31/2023</w:t>
            </w:r>
          </w:p>
        </w:tc>
        <w:tc>
          <w:tcPr>
            <w:tcW w:w="1268" w:type="dxa"/>
          </w:tcPr>
          <w:p w14:paraId="5C5E2A28"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5/3/2023</w:t>
            </w:r>
          </w:p>
        </w:tc>
        <w:tc>
          <w:tcPr>
            <w:tcW w:w="900" w:type="dxa"/>
          </w:tcPr>
          <w:p w14:paraId="23841DD2"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Yes</w:t>
            </w:r>
          </w:p>
        </w:tc>
        <w:tc>
          <w:tcPr>
            <w:tcW w:w="1109" w:type="dxa"/>
          </w:tcPr>
          <w:p w14:paraId="1E78BA3D"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Yes</w:t>
            </w:r>
          </w:p>
        </w:tc>
        <w:tc>
          <w:tcPr>
            <w:tcW w:w="1182" w:type="dxa"/>
          </w:tcPr>
          <w:p w14:paraId="188D6B70"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7/30/2023</w:t>
            </w:r>
          </w:p>
        </w:tc>
        <w:tc>
          <w:tcPr>
            <w:tcW w:w="2156" w:type="dxa"/>
          </w:tcPr>
          <w:p w14:paraId="045F60C9"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5/3/2023</w:t>
            </w:r>
          </w:p>
        </w:tc>
      </w:tr>
      <w:tr w:rsidR="00DD5B23" w:rsidRPr="00790F04" w14:paraId="589A8BD7" w14:textId="77777777" w:rsidTr="00527108">
        <w:trPr>
          <w:cantSplit/>
          <w:trHeight w:val="791"/>
          <w:jc w:val="center"/>
        </w:trPr>
        <w:tc>
          <w:tcPr>
            <w:tcW w:w="2364" w:type="dxa"/>
          </w:tcPr>
          <w:p w14:paraId="4FF828A6"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National Emphasis Program on Warehousing and Distribution Center Operations</w:t>
            </w:r>
          </w:p>
          <w:p w14:paraId="7E3C52A0"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CPL 03-00-026</w:t>
            </w:r>
          </w:p>
          <w:p w14:paraId="6B3ABAA9"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(7/13/2023)</w:t>
            </w:r>
          </w:p>
        </w:tc>
        <w:tc>
          <w:tcPr>
            <w:tcW w:w="1288" w:type="dxa"/>
          </w:tcPr>
          <w:p w14:paraId="4717CD05"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9/11/2023</w:t>
            </w:r>
          </w:p>
        </w:tc>
        <w:tc>
          <w:tcPr>
            <w:tcW w:w="1268" w:type="dxa"/>
          </w:tcPr>
          <w:p w14:paraId="77211ABF"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10/18/2023</w:t>
            </w:r>
          </w:p>
        </w:tc>
        <w:tc>
          <w:tcPr>
            <w:tcW w:w="900" w:type="dxa"/>
          </w:tcPr>
          <w:p w14:paraId="4C0BFABC"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Yes</w:t>
            </w:r>
          </w:p>
        </w:tc>
        <w:tc>
          <w:tcPr>
            <w:tcW w:w="1109" w:type="dxa"/>
          </w:tcPr>
          <w:p w14:paraId="029EE720"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Yes</w:t>
            </w:r>
          </w:p>
        </w:tc>
        <w:tc>
          <w:tcPr>
            <w:tcW w:w="1182" w:type="dxa"/>
          </w:tcPr>
          <w:p w14:paraId="25156E86"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1/9/2024</w:t>
            </w:r>
          </w:p>
        </w:tc>
        <w:tc>
          <w:tcPr>
            <w:tcW w:w="2156" w:type="dxa"/>
          </w:tcPr>
          <w:p w14:paraId="423DD17D"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10/18/2023</w:t>
            </w:r>
          </w:p>
        </w:tc>
      </w:tr>
    </w:tbl>
    <w:p w14:paraId="3BF3925E" w14:textId="77777777" w:rsidR="00DD5B23" w:rsidRPr="00790F04" w:rsidRDefault="00DD5B23" w:rsidP="00DD5B23">
      <w:pPr>
        <w:tabs>
          <w:tab w:val="num" w:pos="1440"/>
        </w:tabs>
        <w:rPr>
          <w:rFonts w:asciiTheme="minorHAnsi" w:hAnsiTheme="minorHAnsi" w:cstheme="minorHAnsi"/>
          <w:sz w:val="24"/>
          <w:szCs w:val="24"/>
        </w:rPr>
      </w:pPr>
    </w:p>
    <w:p w14:paraId="0A430322" w14:textId="77777777" w:rsidR="00DD5B23" w:rsidRPr="00790F04" w:rsidRDefault="00DD5B23" w:rsidP="00DD5B23">
      <w:pPr>
        <w:tabs>
          <w:tab w:val="num" w:pos="1440"/>
        </w:tabs>
        <w:rPr>
          <w:rFonts w:asciiTheme="minorHAnsi" w:hAnsiTheme="minorHAnsi" w:cstheme="minorHAnsi"/>
          <w:sz w:val="24"/>
          <w:szCs w:val="24"/>
        </w:rPr>
      </w:pPr>
    </w:p>
    <w:p w14:paraId="47DBE0CE" w14:textId="77777777" w:rsidR="00DD5B23" w:rsidRPr="00790F04" w:rsidRDefault="00DD5B23" w:rsidP="00357864">
      <w:pPr>
        <w:pStyle w:val="NoSpacing"/>
        <w:ind w:left="90"/>
        <w:rPr>
          <w:rFonts w:asciiTheme="minorHAnsi" w:hAnsiTheme="minorHAnsi" w:cstheme="minorHAnsi"/>
          <w:b/>
          <w:sz w:val="24"/>
          <w:szCs w:val="24"/>
        </w:rPr>
      </w:pPr>
      <w:r w:rsidRPr="00790F04">
        <w:rPr>
          <w:rFonts w:asciiTheme="minorHAnsi" w:hAnsiTheme="minorHAnsi" w:cstheme="minorHAnsi"/>
          <w:b/>
          <w:bCs/>
          <w:sz w:val="24"/>
          <w:szCs w:val="24"/>
        </w:rPr>
        <w:t>Table C</w:t>
      </w:r>
    </w:p>
    <w:p w14:paraId="594C142E" w14:textId="77777777" w:rsidR="00DD5B23" w:rsidRPr="00790F04" w:rsidRDefault="00DD5B23" w:rsidP="00B8001C">
      <w:pPr>
        <w:pStyle w:val="NoSpacing"/>
        <w:ind w:left="90"/>
        <w:rPr>
          <w:rFonts w:asciiTheme="minorHAnsi" w:hAnsiTheme="minorHAnsi" w:cstheme="minorHAnsi"/>
          <w:b/>
          <w:bCs/>
          <w:sz w:val="24"/>
          <w:szCs w:val="24"/>
        </w:rPr>
      </w:pPr>
      <w:r w:rsidRPr="00790F04">
        <w:rPr>
          <w:rFonts w:asciiTheme="minorHAnsi" w:hAnsiTheme="minorHAnsi" w:cstheme="minorHAnsi"/>
          <w:b/>
          <w:bCs/>
          <w:sz w:val="24"/>
          <w:szCs w:val="24"/>
        </w:rPr>
        <w:t>Status of FY 2022 and FY 2023 Federal Program Changes (FPCs) Where Equivalency Was Required</w:t>
      </w:r>
    </w:p>
    <w:p w14:paraId="56AEFE47" w14:textId="77777777" w:rsidR="00DD5B23" w:rsidRPr="00790F04" w:rsidRDefault="00DD5B23" w:rsidP="00B8001C">
      <w:pPr>
        <w:tabs>
          <w:tab w:val="num" w:pos="1440"/>
        </w:tabs>
        <w:ind w:left="90"/>
        <w:rPr>
          <w:rFonts w:asciiTheme="minorHAnsi" w:hAnsiTheme="minorHAnsi" w:cstheme="minorHAnsi"/>
          <w:sz w:val="24"/>
          <w:szCs w:val="24"/>
        </w:rPr>
      </w:pPr>
      <w:r w:rsidRPr="00790F04">
        <w:rPr>
          <w:rFonts w:asciiTheme="minorHAnsi" w:hAnsiTheme="minorHAnsi" w:cstheme="minorHAnsi"/>
          <w:bCs/>
          <w:sz w:val="24"/>
          <w:szCs w:val="24"/>
        </w:rPr>
        <w:t>(May include any delinquent FPCs from earlier fiscal years)</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491"/>
        <w:gridCol w:w="1375"/>
        <w:gridCol w:w="1375"/>
        <w:gridCol w:w="977"/>
        <w:gridCol w:w="1103"/>
        <w:gridCol w:w="1375"/>
        <w:gridCol w:w="1571"/>
      </w:tblGrid>
      <w:tr w:rsidR="005B4BD8" w:rsidRPr="00790F04" w14:paraId="25982CA0" w14:textId="77777777" w:rsidTr="00527108">
        <w:trPr>
          <w:cantSplit/>
          <w:trHeight w:val="20"/>
          <w:tblHeader/>
          <w:jc w:val="center"/>
        </w:trPr>
        <w:tc>
          <w:tcPr>
            <w:tcW w:w="2627" w:type="dxa"/>
            <w:shd w:val="clear" w:color="auto" w:fill="1F497D" w:themeFill="text2"/>
            <w:hideMark/>
          </w:tcPr>
          <w:p w14:paraId="125DD445" w14:textId="77777777" w:rsidR="00DD5B23" w:rsidRPr="00790F04" w:rsidRDefault="00DD5B23" w:rsidP="00527108">
            <w:pPr>
              <w:pStyle w:val="NoSpacing"/>
              <w:rPr>
                <w:rFonts w:asciiTheme="minorHAnsi" w:eastAsia="Calibr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FPC Directive/Subject</w:t>
            </w:r>
          </w:p>
        </w:tc>
        <w:tc>
          <w:tcPr>
            <w:tcW w:w="1325" w:type="dxa"/>
            <w:shd w:val="clear" w:color="auto" w:fill="1F497D" w:themeFill="text2"/>
          </w:tcPr>
          <w:p w14:paraId="34A512D0" w14:textId="77777777" w:rsidR="00DD5B23" w:rsidRPr="00790F04" w:rsidRDefault="00DD5B23" w:rsidP="00527108">
            <w:pPr>
              <w:pStyle w:val="NoSpacing"/>
              <w:rPr>
                <w:rFonts w:asciiTheme="minorHAnsi" w:eastAsia="Calibr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Response Due Date</w:t>
            </w:r>
          </w:p>
        </w:tc>
        <w:tc>
          <w:tcPr>
            <w:tcW w:w="1268" w:type="dxa"/>
            <w:shd w:val="clear" w:color="auto" w:fill="1F497D" w:themeFill="text2"/>
            <w:hideMark/>
          </w:tcPr>
          <w:p w14:paraId="3BCF94CC" w14:textId="77777777" w:rsidR="00DD5B23" w:rsidRPr="00790F04" w:rsidRDefault="00DD5B23" w:rsidP="00527108">
            <w:pPr>
              <w:pStyle w:val="NoSpacing"/>
              <w:rPr>
                <w:rFonts w:asciiTheme="minorHAns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State Plan Response Date</w:t>
            </w:r>
          </w:p>
        </w:tc>
        <w:tc>
          <w:tcPr>
            <w:tcW w:w="1013" w:type="dxa"/>
            <w:shd w:val="clear" w:color="auto" w:fill="1F497D" w:themeFill="text2"/>
            <w:hideMark/>
          </w:tcPr>
          <w:p w14:paraId="258C2AC8" w14:textId="77777777" w:rsidR="00DD5B23" w:rsidRPr="00790F04" w:rsidRDefault="00DD5B23" w:rsidP="00527108">
            <w:pPr>
              <w:pStyle w:val="NoSpacing"/>
              <w:rPr>
                <w:rFonts w:asciiTheme="minorHAns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Intent to Adopt</w:t>
            </w:r>
          </w:p>
        </w:tc>
        <w:tc>
          <w:tcPr>
            <w:tcW w:w="1109" w:type="dxa"/>
            <w:shd w:val="clear" w:color="auto" w:fill="1F497D" w:themeFill="text2"/>
            <w:hideMark/>
          </w:tcPr>
          <w:p w14:paraId="0D51F7E0" w14:textId="77777777" w:rsidR="00DD5B23" w:rsidRPr="00790F04" w:rsidRDefault="00DD5B23" w:rsidP="00527108">
            <w:pPr>
              <w:pStyle w:val="NoSpacing"/>
              <w:rPr>
                <w:rFonts w:asciiTheme="minorHAns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Adopt Identical</w:t>
            </w:r>
          </w:p>
        </w:tc>
        <w:tc>
          <w:tcPr>
            <w:tcW w:w="1305" w:type="dxa"/>
            <w:shd w:val="clear" w:color="auto" w:fill="1F497D" w:themeFill="text2"/>
            <w:hideMark/>
          </w:tcPr>
          <w:p w14:paraId="1C9F0F37" w14:textId="77777777" w:rsidR="00DD5B23" w:rsidRPr="00790F04" w:rsidRDefault="00DD5B23" w:rsidP="00527108">
            <w:pPr>
              <w:pStyle w:val="NoSpacing"/>
              <w:rPr>
                <w:rFonts w:asciiTheme="minorHAns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Adoption Due Date</w:t>
            </w:r>
          </w:p>
        </w:tc>
        <w:tc>
          <w:tcPr>
            <w:tcW w:w="1620" w:type="dxa"/>
            <w:shd w:val="clear" w:color="auto" w:fill="1F497D" w:themeFill="text2"/>
            <w:hideMark/>
          </w:tcPr>
          <w:p w14:paraId="1D17655C" w14:textId="77777777" w:rsidR="00DD5B23" w:rsidRPr="00790F04" w:rsidRDefault="00DD5B23" w:rsidP="00527108">
            <w:pPr>
              <w:pStyle w:val="NoSpacing"/>
              <w:rPr>
                <w:rFonts w:asciiTheme="minorHAns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State Plan Adoption Date</w:t>
            </w:r>
          </w:p>
        </w:tc>
      </w:tr>
      <w:tr w:rsidR="005B4BD8" w:rsidRPr="00790F04" w14:paraId="3A0CF0F6" w14:textId="77777777" w:rsidTr="00527108">
        <w:trPr>
          <w:cantSplit/>
          <w:jc w:val="center"/>
        </w:trPr>
        <w:tc>
          <w:tcPr>
            <w:tcW w:w="2627" w:type="dxa"/>
          </w:tcPr>
          <w:p w14:paraId="59F4C46C"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Compliance Directive for Cranes and Derricks in Construction Standard</w:t>
            </w:r>
          </w:p>
          <w:p w14:paraId="1E205C52"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CPL 02-01-063</w:t>
            </w:r>
          </w:p>
          <w:p w14:paraId="5A827DA5"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(2/11/2022)</w:t>
            </w:r>
          </w:p>
        </w:tc>
        <w:tc>
          <w:tcPr>
            <w:tcW w:w="1325" w:type="dxa"/>
          </w:tcPr>
          <w:p w14:paraId="5B1B0432"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7/3/2022</w:t>
            </w:r>
          </w:p>
        </w:tc>
        <w:tc>
          <w:tcPr>
            <w:tcW w:w="1268" w:type="dxa"/>
          </w:tcPr>
          <w:p w14:paraId="367CE987"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12/5/2022</w:t>
            </w:r>
          </w:p>
        </w:tc>
        <w:tc>
          <w:tcPr>
            <w:tcW w:w="1013" w:type="dxa"/>
          </w:tcPr>
          <w:p w14:paraId="7117A114"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Yes</w:t>
            </w:r>
          </w:p>
        </w:tc>
        <w:tc>
          <w:tcPr>
            <w:tcW w:w="1109" w:type="dxa"/>
          </w:tcPr>
          <w:p w14:paraId="328B6F95"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Yes</w:t>
            </w:r>
          </w:p>
        </w:tc>
        <w:tc>
          <w:tcPr>
            <w:tcW w:w="1305" w:type="dxa"/>
          </w:tcPr>
          <w:p w14:paraId="2A446F96"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11/3/2022</w:t>
            </w:r>
          </w:p>
        </w:tc>
        <w:tc>
          <w:tcPr>
            <w:tcW w:w="1620" w:type="dxa"/>
          </w:tcPr>
          <w:p w14:paraId="1E7999C6"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11/3/2022</w:t>
            </w:r>
          </w:p>
        </w:tc>
      </w:tr>
      <w:tr w:rsidR="005B4BD8" w:rsidRPr="00790F04" w14:paraId="627B2314" w14:textId="77777777" w:rsidTr="00527108">
        <w:trPr>
          <w:cantSplit/>
          <w:jc w:val="center"/>
        </w:trPr>
        <w:tc>
          <w:tcPr>
            <w:tcW w:w="2627" w:type="dxa"/>
          </w:tcPr>
          <w:p w14:paraId="1D84D168"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lastRenderedPageBreak/>
              <w:t>OSHA Whistleblower Investigations Manual</w:t>
            </w:r>
          </w:p>
          <w:p w14:paraId="0B623390"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CPL 02-03-011</w:t>
            </w:r>
          </w:p>
          <w:p w14:paraId="5160D84E"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(4/29/2022)</w:t>
            </w:r>
          </w:p>
        </w:tc>
        <w:tc>
          <w:tcPr>
            <w:tcW w:w="1325" w:type="dxa"/>
          </w:tcPr>
          <w:p w14:paraId="0B56FCA2"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10/11/2022</w:t>
            </w:r>
          </w:p>
        </w:tc>
        <w:tc>
          <w:tcPr>
            <w:tcW w:w="1268" w:type="dxa"/>
          </w:tcPr>
          <w:p w14:paraId="23269397"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11/7/2022</w:t>
            </w:r>
          </w:p>
        </w:tc>
        <w:tc>
          <w:tcPr>
            <w:tcW w:w="1013" w:type="dxa"/>
          </w:tcPr>
          <w:p w14:paraId="19F8DF4D"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Yes</w:t>
            </w:r>
          </w:p>
        </w:tc>
        <w:tc>
          <w:tcPr>
            <w:tcW w:w="1109" w:type="dxa"/>
          </w:tcPr>
          <w:p w14:paraId="7B9B3F79"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No</w:t>
            </w:r>
          </w:p>
        </w:tc>
        <w:tc>
          <w:tcPr>
            <w:tcW w:w="1305" w:type="dxa"/>
          </w:tcPr>
          <w:p w14:paraId="0DDEEF22"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2/11/2023</w:t>
            </w:r>
          </w:p>
        </w:tc>
        <w:tc>
          <w:tcPr>
            <w:tcW w:w="1620" w:type="dxa"/>
          </w:tcPr>
          <w:p w14:paraId="3C88ADAA"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2/11/2023</w:t>
            </w:r>
          </w:p>
        </w:tc>
      </w:tr>
      <w:tr w:rsidR="005B4BD8" w:rsidRPr="00790F04" w14:paraId="13DCB447" w14:textId="77777777" w:rsidTr="00527108">
        <w:trPr>
          <w:cantSplit/>
          <w:jc w:val="center"/>
        </w:trPr>
        <w:tc>
          <w:tcPr>
            <w:tcW w:w="2627" w:type="dxa"/>
          </w:tcPr>
          <w:p w14:paraId="28FDABAE"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Severe Violator Enforcement Program (SVEP)</w:t>
            </w:r>
          </w:p>
          <w:p w14:paraId="26AFFDE4"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CPL 02-00-169</w:t>
            </w:r>
          </w:p>
          <w:p w14:paraId="48ABD8D6"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(9/15/2022)</w:t>
            </w:r>
          </w:p>
        </w:tc>
        <w:tc>
          <w:tcPr>
            <w:tcW w:w="1325" w:type="dxa"/>
          </w:tcPr>
          <w:p w14:paraId="03AA6EC0"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11/15/2022</w:t>
            </w:r>
          </w:p>
        </w:tc>
        <w:tc>
          <w:tcPr>
            <w:tcW w:w="1268" w:type="dxa"/>
          </w:tcPr>
          <w:p w14:paraId="3C676988"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10/17/2023</w:t>
            </w:r>
          </w:p>
        </w:tc>
        <w:tc>
          <w:tcPr>
            <w:tcW w:w="1013" w:type="dxa"/>
          </w:tcPr>
          <w:p w14:paraId="66485F92"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Yes</w:t>
            </w:r>
          </w:p>
        </w:tc>
        <w:tc>
          <w:tcPr>
            <w:tcW w:w="1109" w:type="dxa"/>
          </w:tcPr>
          <w:p w14:paraId="018743BA"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Yes</w:t>
            </w:r>
          </w:p>
        </w:tc>
        <w:tc>
          <w:tcPr>
            <w:tcW w:w="1305" w:type="dxa"/>
          </w:tcPr>
          <w:p w14:paraId="3D3DE853"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3/15/2023</w:t>
            </w:r>
          </w:p>
        </w:tc>
        <w:tc>
          <w:tcPr>
            <w:tcW w:w="1620" w:type="dxa"/>
          </w:tcPr>
          <w:p w14:paraId="0B068303"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1/1/2023</w:t>
            </w:r>
          </w:p>
        </w:tc>
      </w:tr>
      <w:tr w:rsidR="005B4BD8" w:rsidRPr="00790F04" w14:paraId="45A2E1C0" w14:textId="77777777" w:rsidTr="00527108">
        <w:trPr>
          <w:cantSplit/>
          <w:jc w:val="center"/>
        </w:trPr>
        <w:tc>
          <w:tcPr>
            <w:tcW w:w="2627" w:type="dxa"/>
          </w:tcPr>
          <w:p w14:paraId="14FCC563"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Site-Specific Targeting (SST)</w:t>
            </w:r>
          </w:p>
          <w:p w14:paraId="402D2648"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CPL 02-01-064</w:t>
            </w:r>
          </w:p>
          <w:p w14:paraId="1F225E4B"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(2/7/2023)</w:t>
            </w:r>
          </w:p>
        </w:tc>
        <w:tc>
          <w:tcPr>
            <w:tcW w:w="1325" w:type="dxa"/>
          </w:tcPr>
          <w:p w14:paraId="04881753"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4/8/2023</w:t>
            </w:r>
          </w:p>
        </w:tc>
        <w:tc>
          <w:tcPr>
            <w:tcW w:w="1268" w:type="dxa"/>
          </w:tcPr>
          <w:p w14:paraId="73F387D7"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3/7/2023</w:t>
            </w:r>
          </w:p>
        </w:tc>
        <w:tc>
          <w:tcPr>
            <w:tcW w:w="1013" w:type="dxa"/>
          </w:tcPr>
          <w:p w14:paraId="60AF4840"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Yes</w:t>
            </w:r>
          </w:p>
        </w:tc>
        <w:tc>
          <w:tcPr>
            <w:tcW w:w="1109" w:type="dxa"/>
          </w:tcPr>
          <w:p w14:paraId="3F73B6E9"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Yes</w:t>
            </w:r>
          </w:p>
        </w:tc>
        <w:tc>
          <w:tcPr>
            <w:tcW w:w="1305" w:type="dxa"/>
          </w:tcPr>
          <w:p w14:paraId="553CE58E"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8/6/2023</w:t>
            </w:r>
          </w:p>
        </w:tc>
        <w:tc>
          <w:tcPr>
            <w:tcW w:w="1620" w:type="dxa"/>
          </w:tcPr>
          <w:p w14:paraId="1C3F5B6B"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4/1/2023</w:t>
            </w:r>
          </w:p>
        </w:tc>
      </w:tr>
      <w:tr w:rsidR="005B4BD8" w:rsidRPr="00790F04" w14:paraId="747F725F" w14:textId="77777777" w:rsidTr="00527108">
        <w:trPr>
          <w:cantSplit/>
          <w:jc w:val="center"/>
        </w:trPr>
        <w:tc>
          <w:tcPr>
            <w:tcW w:w="2627" w:type="dxa"/>
          </w:tcPr>
          <w:p w14:paraId="14BB6057"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National Emphasis Program – Falls</w:t>
            </w:r>
          </w:p>
          <w:p w14:paraId="736B980F"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CPL 03-00-025</w:t>
            </w:r>
          </w:p>
          <w:p w14:paraId="01B568F8"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(5/1/2023)</w:t>
            </w:r>
          </w:p>
        </w:tc>
        <w:tc>
          <w:tcPr>
            <w:tcW w:w="1325" w:type="dxa"/>
          </w:tcPr>
          <w:p w14:paraId="2788ACC4"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6/30/2023</w:t>
            </w:r>
          </w:p>
        </w:tc>
        <w:tc>
          <w:tcPr>
            <w:tcW w:w="1268" w:type="dxa"/>
          </w:tcPr>
          <w:p w14:paraId="4158974C"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6/9/2023</w:t>
            </w:r>
          </w:p>
        </w:tc>
        <w:tc>
          <w:tcPr>
            <w:tcW w:w="1013" w:type="dxa"/>
          </w:tcPr>
          <w:p w14:paraId="7EB12303"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Yes</w:t>
            </w:r>
          </w:p>
        </w:tc>
        <w:tc>
          <w:tcPr>
            <w:tcW w:w="1109" w:type="dxa"/>
          </w:tcPr>
          <w:p w14:paraId="6C991336"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Yes</w:t>
            </w:r>
          </w:p>
        </w:tc>
        <w:tc>
          <w:tcPr>
            <w:tcW w:w="1305" w:type="dxa"/>
          </w:tcPr>
          <w:p w14:paraId="4782F8D3"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10/28/2023</w:t>
            </w:r>
          </w:p>
        </w:tc>
        <w:tc>
          <w:tcPr>
            <w:tcW w:w="1620" w:type="dxa"/>
          </w:tcPr>
          <w:p w14:paraId="06909A63"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7/1/2023</w:t>
            </w:r>
          </w:p>
        </w:tc>
      </w:tr>
      <w:tr w:rsidR="00DD5B23" w:rsidRPr="00790F04" w14:paraId="4A49033D" w14:textId="77777777" w:rsidTr="00527108">
        <w:trPr>
          <w:cantSplit/>
          <w:jc w:val="center"/>
        </w:trPr>
        <w:tc>
          <w:tcPr>
            <w:tcW w:w="2627" w:type="dxa"/>
            <w:shd w:val="clear" w:color="auto" w:fill="auto"/>
          </w:tcPr>
          <w:p w14:paraId="58539F5F"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 xml:space="preserve">Consultation Policies and Procedures Manual </w:t>
            </w:r>
          </w:p>
          <w:p w14:paraId="1B15D8E7"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CSP 02-00-005</w:t>
            </w:r>
          </w:p>
          <w:p w14:paraId="302EE425"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 xml:space="preserve">(9/29/2023)   </w:t>
            </w:r>
          </w:p>
        </w:tc>
        <w:tc>
          <w:tcPr>
            <w:tcW w:w="1325" w:type="dxa"/>
            <w:shd w:val="clear" w:color="auto" w:fill="auto"/>
          </w:tcPr>
          <w:p w14:paraId="11F32B32"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11/28/2023</w:t>
            </w:r>
          </w:p>
        </w:tc>
        <w:tc>
          <w:tcPr>
            <w:tcW w:w="1268" w:type="dxa"/>
            <w:shd w:val="clear" w:color="auto" w:fill="auto"/>
          </w:tcPr>
          <w:p w14:paraId="38CCE924" w14:textId="77777777" w:rsidR="00DD5B23" w:rsidRPr="00790F04" w:rsidRDefault="00DD5B23" w:rsidP="00527108">
            <w:pPr>
              <w:jc w:val="center"/>
              <w:rPr>
                <w:rFonts w:asciiTheme="minorHAnsi" w:hAnsiTheme="minorHAnsi" w:cstheme="minorHAnsi"/>
                <w:sz w:val="24"/>
                <w:szCs w:val="24"/>
              </w:rPr>
            </w:pPr>
            <w:r w:rsidRPr="00790F04">
              <w:rPr>
                <w:rFonts w:asciiTheme="minorHAnsi" w:hAnsiTheme="minorHAnsi" w:cstheme="minorHAnsi"/>
                <w:sz w:val="24"/>
                <w:szCs w:val="24"/>
              </w:rPr>
              <w:t>11/14/2023</w:t>
            </w:r>
          </w:p>
        </w:tc>
        <w:tc>
          <w:tcPr>
            <w:tcW w:w="1013" w:type="dxa"/>
            <w:shd w:val="clear" w:color="auto" w:fill="auto"/>
          </w:tcPr>
          <w:p w14:paraId="2818EAF6"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Yes</w:t>
            </w:r>
          </w:p>
        </w:tc>
        <w:tc>
          <w:tcPr>
            <w:tcW w:w="1109" w:type="dxa"/>
            <w:shd w:val="clear" w:color="auto" w:fill="auto"/>
          </w:tcPr>
          <w:p w14:paraId="5EFAB3E2"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Yes</w:t>
            </w:r>
          </w:p>
        </w:tc>
        <w:tc>
          <w:tcPr>
            <w:tcW w:w="1305" w:type="dxa"/>
            <w:shd w:val="clear" w:color="auto" w:fill="auto"/>
          </w:tcPr>
          <w:p w14:paraId="52D3E11B"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11/14/2023</w:t>
            </w:r>
          </w:p>
        </w:tc>
        <w:tc>
          <w:tcPr>
            <w:tcW w:w="1620" w:type="dxa"/>
            <w:shd w:val="clear" w:color="auto" w:fill="auto"/>
          </w:tcPr>
          <w:p w14:paraId="256FBA41"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11/14/2023</w:t>
            </w:r>
          </w:p>
        </w:tc>
      </w:tr>
    </w:tbl>
    <w:p w14:paraId="6E0E1AC4" w14:textId="77777777" w:rsidR="00DD5B23" w:rsidRPr="00790F04" w:rsidRDefault="00DD5B23" w:rsidP="00DD5B23">
      <w:pPr>
        <w:pStyle w:val="NoSpacing"/>
        <w:jc w:val="center"/>
        <w:rPr>
          <w:rFonts w:asciiTheme="minorHAnsi" w:hAnsiTheme="minorHAnsi" w:cstheme="minorHAnsi"/>
          <w:b/>
          <w:bCs/>
          <w:sz w:val="24"/>
          <w:szCs w:val="24"/>
        </w:rPr>
      </w:pPr>
    </w:p>
    <w:p w14:paraId="63D3D5B2" w14:textId="77777777" w:rsidR="00DD5B23" w:rsidRPr="00790F04" w:rsidRDefault="00DD5B23" w:rsidP="00DD5B23">
      <w:pPr>
        <w:pStyle w:val="NoSpacing"/>
        <w:rPr>
          <w:rFonts w:asciiTheme="minorHAnsi" w:hAnsiTheme="minorHAnsi" w:cstheme="minorHAnsi"/>
          <w:b/>
          <w:bCs/>
          <w:sz w:val="24"/>
          <w:szCs w:val="24"/>
        </w:rPr>
      </w:pPr>
    </w:p>
    <w:p w14:paraId="2E25C8B7" w14:textId="00EECA4E" w:rsidR="00DD5B23" w:rsidRPr="00790F04" w:rsidRDefault="00DD5B23" w:rsidP="00B8001C">
      <w:pPr>
        <w:pStyle w:val="NoSpacing"/>
        <w:ind w:left="90"/>
        <w:rPr>
          <w:rFonts w:asciiTheme="minorHAnsi" w:hAnsiTheme="minorHAnsi" w:cstheme="minorHAnsi"/>
          <w:b/>
          <w:sz w:val="24"/>
          <w:szCs w:val="24"/>
        </w:rPr>
      </w:pPr>
      <w:r w:rsidRPr="00790F04">
        <w:rPr>
          <w:rFonts w:asciiTheme="minorHAnsi" w:hAnsiTheme="minorHAnsi" w:cstheme="minorHAnsi"/>
          <w:b/>
          <w:bCs/>
          <w:sz w:val="24"/>
          <w:szCs w:val="24"/>
        </w:rPr>
        <w:t>Table D</w:t>
      </w:r>
    </w:p>
    <w:p w14:paraId="7A91E387" w14:textId="77777777" w:rsidR="00DD5B23" w:rsidRPr="00790F04" w:rsidRDefault="00DD5B23" w:rsidP="00B8001C">
      <w:pPr>
        <w:pStyle w:val="NoSpacing"/>
        <w:ind w:left="90"/>
        <w:rPr>
          <w:rFonts w:asciiTheme="minorHAnsi" w:hAnsiTheme="minorHAnsi" w:cstheme="minorHAnsi"/>
          <w:b/>
          <w:bCs/>
          <w:sz w:val="24"/>
          <w:szCs w:val="24"/>
        </w:rPr>
      </w:pPr>
      <w:r w:rsidRPr="00790F04">
        <w:rPr>
          <w:rFonts w:asciiTheme="minorHAnsi" w:hAnsiTheme="minorHAnsi" w:cstheme="minorHAnsi"/>
          <w:b/>
          <w:bCs/>
          <w:sz w:val="24"/>
          <w:szCs w:val="24"/>
        </w:rPr>
        <w:t>Status of FY 2022 and FY 2023 Federal Program Changes (FPCs) Where Adoption Was Encouraged</w:t>
      </w:r>
    </w:p>
    <w:p w14:paraId="49D2A415" w14:textId="77777777" w:rsidR="00DD5B23" w:rsidRPr="00790F04" w:rsidRDefault="00DD5B23" w:rsidP="00B8001C">
      <w:pPr>
        <w:tabs>
          <w:tab w:val="num" w:pos="1440"/>
        </w:tabs>
        <w:ind w:left="90"/>
        <w:rPr>
          <w:rFonts w:asciiTheme="minorHAnsi" w:hAnsiTheme="minorHAnsi" w:cstheme="minorHAnsi"/>
          <w:bCs/>
          <w:sz w:val="24"/>
          <w:szCs w:val="24"/>
        </w:rPr>
      </w:pPr>
      <w:r w:rsidRPr="00790F04">
        <w:rPr>
          <w:rFonts w:asciiTheme="minorHAnsi" w:hAnsiTheme="minorHAnsi" w:cstheme="minorHAnsi"/>
          <w:bCs/>
          <w:sz w:val="24"/>
          <w:szCs w:val="24"/>
        </w:rPr>
        <w:t>(May include any delinquent FPCs from earlier fiscal years)</w:t>
      </w:r>
    </w:p>
    <w:tbl>
      <w:tblPr>
        <w:tblStyle w:val="TableGrid"/>
        <w:tblW w:w="10251" w:type="dxa"/>
        <w:jc w:val="center"/>
        <w:tblLook w:val="06A0" w:firstRow="1" w:lastRow="0" w:firstColumn="1" w:lastColumn="0" w:noHBand="1" w:noVBand="1"/>
        <w:tblCaption w:val="Status of FY 20XX Federal Program Change (FPC) Adoption"/>
        <w:tblDescription w:val="Table B"/>
      </w:tblPr>
      <w:tblGrid>
        <w:gridCol w:w="3466"/>
        <w:gridCol w:w="1288"/>
        <w:gridCol w:w="1267"/>
        <w:gridCol w:w="903"/>
        <w:gridCol w:w="1123"/>
        <w:gridCol w:w="2204"/>
      </w:tblGrid>
      <w:tr w:rsidR="005B4BD8" w:rsidRPr="00790F04" w14:paraId="2F51136B" w14:textId="77777777" w:rsidTr="00B8001C">
        <w:trPr>
          <w:cantSplit/>
          <w:trHeight w:val="20"/>
          <w:tblHeader/>
          <w:jc w:val="center"/>
        </w:trPr>
        <w:tc>
          <w:tcPr>
            <w:tcW w:w="3466" w:type="dxa"/>
            <w:shd w:val="clear" w:color="auto" w:fill="1F497D" w:themeFill="text2"/>
            <w:hideMark/>
          </w:tcPr>
          <w:p w14:paraId="30EDA527" w14:textId="77777777" w:rsidR="00DD5B23" w:rsidRPr="00790F04" w:rsidRDefault="00DD5B23" w:rsidP="00527108">
            <w:pPr>
              <w:pStyle w:val="NoSpacing"/>
              <w:rPr>
                <w:rFonts w:asciiTheme="minorHAnsi" w:eastAsia="Calibr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FPC Directive/Subject</w:t>
            </w:r>
          </w:p>
        </w:tc>
        <w:tc>
          <w:tcPr>
            <w:tcW w:w="1288" w:type="dxa"/>
            <w:shd w:val="clear" w:color="auto" w:fill="1F497D" w:themeFill="text2"/>
          </w:tcPr>
          <w:p w14:paraId="27E595BF" w14:textId="77777777" w:rsidR="00DD5B23" w:rsidRPr="00790F04" w:rsidRDefault="00DD5B23" w:rsidP="00527108">
            <w:pPr>
              <w:pStyle w:val="NoSpacing"/>
              <w:rPr>
                <w:rFonts w:asciiTheme="minorHAnsi" w:eastAsia="Calibr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Response Due Date</w:t>
            </w:r>
          </w:p>
        </w:tc>
        <w:tc>
          <w:tcPr>
            <w:tcW w:w="1267" w:type="dxa"/>
            <w:shd w:val="clear" w:color="auto" w:fill="1F497D" w:themeFill="text2"/>
            <w:hideMark/>
          </w:tcPr>
          <w:p w14:paraId="2DAE8C4A" w14:textId="77777777" w:rsidR="00DD5B23" w:rsidRPr="00790F04" w:rsidRDefault="00DD5B23" w:rsidP="00527108">
            <w:pPr>
              <w:pStyle w:val="NoSpacing"/>
              <w:rPr>
                <w:rFonts w:asciiTheme="minorHAns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State Plan Response Date</w:t>
            </w:r>
          </w:p>
        </w:tc>
        <w:tc>
          <w:tcPr>
            <w:tcW w:w="903" w:type="dxa"/>
            <w:shd w:val="clear" w:color="auto" w:fill="1F497D" w:themeFill="text2"/>
            <w:hideMark/>
          </w:tcPr>
          <w:p w14:paraId="1C48CCCD" w14:textId="77777777" w:rsidR="00DD5B23" w:rsidRPr="00790F04" w:rsidRDefault="00DD5B23" w:rsidP="00527108">
            <w:pPr>
              <w:pStyle w:val="NoSpacing"/>
              <w:rPr>
                <w:rFonts w:asciiTheme="minorHAns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Intent to Adopt</w:t>
            </w:r>
          </w:p>
        </w:tc>
        <w:tc>
          <w:tcPr>
            <w:tcW w:w="1123" w:type="dxa"/>
            <w:shd w:val="clear" w:color="auto" w:fill="1F497D" w:themeFill="text2"/>
            <w:hideMark/>
          </w:tcPr>
          <w:p w14:paraId="2FE586C0" w14:textId="77777777" w:rsidR="00DD5B23" w:rsidRPr="00790F04" w:rsidRDefault="00DD5B23" w:rsidP="00527108">
            <w:pPr>
              <w:pStyle w:val="NoSpacing"/>
              <w:rPr>
                <w:rFonts w:asciiTheme="minorHAns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Adopt Identical</w:t>
            </w:r>
          </w:p>
        </w:tc>
        <w:tc>
          <w:tcPr>
            <w:tcW w:w="2204" w:type="dxa"/>
            <w:shd w:val="clear" w:color="auto" w:fill="1F497D" w:themeFill="text2"/>
            <w:hideMark/>
          </w:tcPr>
          <w:p w14:paraId="136F4905" w14:textId="77777777" w:rsidR="00DD5B23" w:rsidRPr="00790F04" w:rsidRDefault="00DD5B23" w:rsidP="00527108">
            <w:pPr>
              <w:pStyle w:val="NoSpacing"/>
              <w:rPr>
                <w:rFonts w:asciiTheme="minorHAnsi" w:hAnsiTheme="minorHAnsi" w:cstheme="minorHAnsi"/>
                <w:b/>
                <w:color w:val="FFFFFF" w:themeColor="background1"/>
                <w:sz w:val="24"/>
                <w:szCs w:val="24"/>
              </w:rPr>
            </w:pPr>
            <w:r w:rsidRPr="00790F04">
              <w:rPr>
                <w:rFonts w:asciiTheme="minorHAnsi" w:eastAsia="Calibri" w:hAnsiTheme="minorHAnsi" w:cstheme="minorHAnsi"/>
                <w:b/>
                <w:color w:val="FFFFFF" w:themeColor="background1"/>
                <w:sz w:val="24"/>
                <w:szCs w:val="24"/>
              </w:rPr>
              <w:t>State Plan Adoption Date</w:t>
            </w:r>
          </w:p>
        </w:tc>
      </w:tr>
      <w:tr w:rsidR="005B4BD8" w:rsidRPr="00790F04" w14:paraId="275C3D66" w14:textId="77777777" w:rsidTr="00B8001C">
        <w:trPr>
          <w:cantSplit/>
          <w:trHeight w:val="1223"/>
          <w:jc w:val="center"/>
        </w:trPr>
        <w:tc>
          <w:tcPr>
            <w:tcW w:w="3466" w:type="dxa"/>
          </w:tcPr>
          <w:p w14:paraId="5462B81A"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OSHA’s Use of Small Unmanned Aircraft Systems</w:t>
            </w:r>
          </w:p>
          <w:p w14:paraId="6A3D9B2E"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CPL 02-01-169</w:t>
            </w:r>
          </w:p>
          <w:p w14:paraId="58771677"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(12/22/2021)</w:t>
            </w:r>
          </w:p>
        </w:tc>
        <w:tc>
          <w:tcPr>
            <w:tcW w:w="1288" w:type="dxa"/>
          </w:tcPr>
          <w:p w14:paraId="6BA5BC81"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2/22/2022</w:t>
            </w:r>
          </w:p>
        </w:tc>
        <w:tc>
          <w:tcPr>
            <w:tcW w:w="1267" w:type="dxa"/>
          </w:tcPr>
          <w:p w14:paraId="503D8292"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6/15/2023</w:t>
            </w:r>
          </w:p>
        </w:tc>
        <w:tc>
          <w:tcPr>
            <w:tcW w:w="903" w:type="dxa"/>
          </w:tcPr>
          <w:p w14:paraId="62C6EF7B"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No</w:t>
            </w:r>
          </w:p>
        </w:tc>
        <w:tc>
          <w:tcPr>
            <w:tcW w:w="1123" w:type="dxa"/>
          </w:tcPr>
          <w:p w14:paraId="04DE36BA"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N/A</w:t>
            </w:r>
          </w:p>
        </w:tc>
        <w:tc>
          <w:tcPr>
            <w:tcW w:w="2204" w:type="dxa"/>
          </w:tcPr>
          <w:p w14:paraId="5BE62668"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N/A</w:t>
            </w:r>
          </w:p>
        </w:tc>
      </w:tr>
      <w:tr w:rsidR="00DD5B23" w:rsidRPr="00790F04" w14:paraId="5FCD41D1" w14:textId="77777777" w:rsidTr="00B8001C">
        <w:trPr>
          <w:cantSplit/>
          <w:trHeight w:val="1430"/>
          <w:jc w:val="center"/>
        </w:trPr>
        <w:tc>
          <w:tcPr>
            <w:tcW w:w="3466" w:type="dxa"/>
          </w:tcPr>
          <w:p w14:paraId="18AC2ED3"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National Emphasis Program – Outdoor and Indoor Heat-Related Hazards</w:t>
            </w:r>
          </w:p>
          <w:p w14:paraId="208D140B" w14:textId="77777777" w:rsidR="00DD5B23" w:rsidRPr="00790F04" w:rsidRDefault="00DD5B23" w:rsidP="00527108">
            <w:pPr>
              <w:rPr>
                <w:rFonts w:asciiTheme="minorHAnsi" w:hAnsiTheme="minorHAnsi" w:cstheme="minorHAnsi"/>
                <w:sz w:val="24"/>
                <w:szCs w:val="24"/>
              </w:rPr>
            </w:pPr>
            <w:r w:rsidRPr="00790F04">
              <w:rPr>
                <w:rFonts w:asciiTheme="minorHAnsi" w:hAnsiTheme="minorHAnsi" w:cstheme="minorHAnsi"/>
                <w:sz w:val="24"/>
                <w:szCs w:val="24"/>
              </w:rPr>
              <w:t>CPL 03-00-024</w:t>
            </w:r>
          </w:p>
          <w:p w14:paraId="5F46B719"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(4/8/2022)</w:t>
            </w:r>
          </w:p>
        </w:tc>
        <w:tc>
          <w:tcPr>
            <w:tcW w:w="1288" w:type="dxa"/>
          </w:tcPr>
          <w:p w14:paraId="36EB1066"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6/8/2022</w:t>
            </w:r>
          </w:p>
        </w:tc>
        <w:tc>
          <w:tcPr>
            <w:tcW w:w="1267" w:type="dxa"/>
          </w:tcPr>
          <w:p w14:paraId="72E0FC7B"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6/8/2023</w:t>
            </w:r>
          </w:p>
        </w:tc>
        <w:tc>
          <w:tcPr>
            <w:tcW w:w="903" w:type="dxa"/>
          </w:tcPr>
          <w:p w14:paraId="3C42FC4F"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No</w:t>
            </w:r>
          </w:p>
        </w:tc>
        <w:tc>
          <w:tcPr>
            <w:tcW w:w="1123" w:type="dxa"/>
          </w:tcPr>
          <w:p w14:paraId="70D645D4"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N/A</w:t>
            </w:r>
          </w:p>
        </w:tc>
        <w:tc>
          <w:tcPr>
            <w:tcW w:w="2204" w:type="dxa"/>
          </w:tcPr>
          <w:p w14:paraId="6741BBC4" w14:textId="77777777" w:rsidR="00DD5B23" w:rsidRPr="00790F04" w:rsidRDefault="00DD5B23" w:rsidP="00527108">
            <w:pPr>
              <w:pStyle w:val="NoSpacing"/>
              <w:rPr>
                <w:rFonts w:asciiTheme="minorHAnsi" w:hAnsiTheme="minorHAnsi" w:cstheme="minorHAnsi"/>
                <w:sz w:val="24"/>
                <w:szCs w:val="24"/>
              </w:rPr>
            </w:pPr>
            <w:r w:rsidRPr="00790F04">
              <w:rPr>
                <w:rFonts w:asciiTheme="minorHAnsi" w:hAnsiTheme="minorHAnsi" w:cstheme="minorHAnsi"/>
                <w:sz w:val="24"/>
                <w:szCs w:val="24"/>
              </w:rPr>
              <w:t>N/A</w:t>
            </w:r>
          </w:p>
        </w:tc>
      </w:tr>
    </w:tbl>
    <w:p w14:paraId="6062D32E" w14:textId="77777777" w:rsidR="00DD5B23" w:rsidRPr="00790F04" w:rsidRDefault="00DD5B23" w:rsidP="00DD5B23">
      <w:pPr>
        <w:rPr>
          <w:rFonts w:asciiTheme="minorHAnsi" w:hAnsiTheme="minorHAnsi" w:cstheme="minorHAnsi"/>
          <w:sz w:val="24"/>
          <w:szCs w:val="24"/>
        </w:rPr>
      </w:pPr>
    </w:p>
    <w:p w14:paraId="4A4C66E6" w14:textId="77777777" w:rsidR="00DD5B23" w:rsidRPr="00790F04" w:rsidRDefault="00DD5B23" w:rsidP="00DD5B23">
      <w:pPr>
        <w:rPr>
          <w:rFonts w:asciiTheme="minorHAnsi" w:hAnsiTheme="minorHAnsi" w:cstheme="minorHAnsi"/>
          <w:sz w:val="24"/>
          <w:szCs w:val="24"/>
        </w:rPr>
      </w:pPr>
    </w:p>
    <w:p w14:paraId="70146190" w14:textId="77777777" w:rsidR="00DD5B23" w:rsidRPr="00790F04" w:rsidRDefault="00DD5B23" w:rsidP="00DD5B23">
      <w:pPr>
        <w:rPr>
          <w:rFonts w:asciiTheme="minorHAnsi" w:hAnsiTheme="minorHAnsi" w:cstheme="minorHAnsi"/>
          <w:sz w:val="24"/>
          <w:szCs w:val="24"/>
        </w:rPr>
      </w:pPr>
    </w:p>
    <w:p w14:paraId="316F4B3E" w14:textId="77777777" w:rsidR="004D391B" w:rsidRPr="00790F04" w:rsidRDefault="004D391B" w:rsidP="0064608E">
      <w:pPr>
        <w:pStyle w:val="ListParagraph"/>
        <w:ind w:left="1015" w:firstLine="0"/>
        <w:rPr>
          <w:rFonts w:asciiTheme="minorHAnsi" w:hAnsiTheme="minorHAnsi" w:cstheme="minorHAnsi"/>
          <w:b/>
        </w:rPr>
      </w:pPr>
      <w:bookmarkStart w:id="17" w:name="_bookmark11"/>
      <w:bookmarkEnd w:id="17"/>
    </w:p>
    <w:p w14:paraId="2A61626B" w14:textId="77777777" w:rsidR="004D391B" w:rsidRPr="00790F04" w:rsidRDefault="004D391B">
      <w:pPr>
        <w:pStyle w:val="BodyText"/>
        <w:spacing w:before="2"/>
        <w:rPr>
          <w:rFonts w:asciiTheme="minorHAnsi" w:hAnsiTheme="minorHAnsi" w:cstheme="minorHAnsi"/>
        </w:rPr>
      </w:pPr>
    </w:p>
    <w:p w14:paraId="127B756D" w14:textId="4F36C7F6" w:rsidR="003E5A06" w:rsidRDefault="003E5A06">
      <w:pPr>
        <w:pStyle w:val="Heading3"/>
        <w:numPr>
          <w:ilvl w:val="0"/>
          <w:numId w:val="2"/>
        </w:numPr>
        <w:tabs>
          <w:tab w:val="left" w:pos="969"/>
          <w:tab w:val="left" w:pos="970"/>
        </w:tabs>
        <w:ind w:left="970" w:hanging="420"/>
        <w:jc w:val="left"/>
        <w:rPr>
          <w:rFonts w:asciiTheme="minorHAnsi" w:hAnsiTheme="minorHAnsi" w:cstheme="minorHAnsi"/>
        </w:rPr>
      </w:pPr>
      <w:bookmarkStart w:id="18" w:name="_bookmark12"/>
      <w:bookmarkEnd w:id="18"/>
      <w:r>
        <w:rPr>
          <w:rFonts w:asciiTheme="minorHAnsi" w:hAnsiTheme="minorHAnsi" w:cstheme="minorHAnsi"/>
        </w:rPr>
        <w:t>VARIANCES</w:t>
      </w:r>
    </w:p>
    <w:p w14:paraId="79A7F099" w14:textId="77777777" w:rsidR="003E5A06" w:rsidRDefault="003E5A06" w:rsidP="003E5A06">
      <w:pPr>
        <w:pStyle w:val="BodyText"/>
        <w:spacing w:before="1"/>
        <w:ind w:left="1000"/>
        <w:rPr>
          <w:rFonts w:asciiTheme="minorHAnsi" w:hAnsiTheme="minorHAnsi" w:cstheme="minorHAnsi"/>
        </w:rPr>
      </w:pPr>
    </w:p>
    <w:p w14:paraId="2C0DE66C" w14:textId="7D567A8A" w:rsidR="003E5A06" w:rsidRPr="00790F04" w:rsidRDefault="003E5A06" w:rsidP="003E5A06">
      <w:pPr>
        <w:pStyle w:val="BodyText"/>
        <w:spacing w:before="1"/>
        <w:ind w:left="1000"/>
        <w:rPr>
          <w:rFonts w:asciiTheme="minorHAnsi" w:hAnsiTheme="minorHAnsi" w:cstheme="minorHAnsi"/>
        </w:rPr>
      </w:pPr>
      <w:r w:rsidRPr="00790F04">
        <w:rPr>
          <w:rFonts w:asciiTheme="minorHAnsi" w:hAnsiTheme="minorHAnsi" w:cstheme="minorHAnsi"/>
        </w:rPr>
        <w:t>No</w:t>
      </w:r>
      <w:r w:rsidRPr="00790F04">
        <w:rPr>
          <w:rFonts w:asciiTheme="minorHAnsi" w:hAnsiTheme="minorHAnsi" w:cstheme="minorHAnsi"/>
          <w:spacing w:val="-3"/>
        </w:rPr>
        <w:t xml:space="preserve"> </w:t>
      </w:r>
      <w:r w:rsidRPr="00790F04">
        <w:rPr>
          <w:rFonts w:asciiTheme="minorHAnsi" w:hAnsiTheme="minorHAnsi" w:cstheme="minorHAnsi"/>
        </w:rPr>
        <w:t>variances</w:t>
      </w:r>
      <w:r w:rsidRPr="00790F04">
        <w:rPr>
          <w:rFonts w:asciiTheme="minorHAnsi" w:hAnsiTheme="minorHAnsi" w:cstheme="minorHAnsi"/>
          <w:spacing w:val="-2"/>
        </w:rPr>
        <w:t xml:space="preserve"> </w:t>
      </w:r>
      <w:r w:rsidRPr="00790F04">
        <w:rPr>
          <w:rFonts w:asciiTheme="minorHAnsi" w:hAnsiTheme="minorHAnsi" w:cstheme="minorHAnsi"/>
        </w:rPr>
        <w:t>were</w:t>
      </w:r>
      <w:r w:rsidRPr="00790F04">
        <w:rPr>
          <w:rFonts w:asciiTheme="minorHAnsi" w:hAnsiTheme="minorHAnsi" w:cstheme="minorHAnsi"/>
          <w:spacing w:val="-3"/>
        </w:rPr>
        <w:t xml:space="preserve"> </w:t>
      </w:r>
      <w:r w:rsidRPr="00790F04">
        <w:rPr>
          <w:rFonts w:asciiTheme="minorHAnsi" w:hAnsiTheme="minorHAnsi" w:cstheme="minorHAnsi"/>
        </w:rPr>
        <w:t>initiated</w:t>
      </w:r>
      <w:r w:rsidRPr="00790F04">
        <w:rPr>
          <w:rFonts w:asciiTheme="minorHAnsi" w:hAnsiTheme="minorHAnsi" w:cstheme="minorHAnsi"/>
          <w:spacing w:val="-2"/>
        </w:rPr>
        <w:t xml:space="preserve"> </w:t>
      </w:r>
      <w:r w:rsidRPr="00790F04">
        <w:rPr>
          <w:rFonts w:asciiTheme="minorHAnsi" w:hAnsiTheme="minorHAnsi" w:cstheme="minorHAnsi"/>
        </w:rPr>
        <w:t>during</w:t>
      </w:r>
      <w:r w:rsidRPr="00790F04">
        <w:rPr>
          <w:rFonts w:asciiTheme="minorHAnsi" w:hAnsiTheme="minorHAnsi" w:cstheme="minorHAnsi"/>
          <w:spacing w:val="-3"/>
        </w:rPr>
        <w:t xml:space="preserve"> </w:t>
      </w:r>
      <w:r w:rsidRPr="00790F04">
        <w:rPr>
          <w:rFonts w:asciiTheme="minorHAnsi" w:hAnsiTheme="minorHAnsi" w:cstheme="minorHAnsi"/>
        </w:rPr>
        <w:t>this</w:t>
      </w:r>
      <w:r w:rsidRPr="00790F04">
        <w:rPr>
          <w:rFonts w:asciiTheme="minorHAnsi" w:hAnsiTheme="minorHAnsi" w:cstheme="minorHAnsi"/>
          <w:spacing w:val="-2"/>
        </w:rPr>
        <w:t xml:space="preserve"> </w:t>
      </w:r>
      <w:r w:rsidRPr="00790F04">
        <w:rPr>
          <w:rFonts w:asciiTheme="minorHAnsi" w:hAnsiTheme="minorHAnsi" w:cstheme="minorHAnsi"/>
        </w:rPr>
        <w:t>reporting</w:t>
      </w:r>
      <w:r w:rsidRPr="00790F04">
        <w:rPr>
          <w:rFonts w:asciiTheme="minorHAnsi" w:hAnsiTheme="minorHAnsi" w:cstheme="minorHAnsi"/>
          <w:spacing w:val="-5"/>
        </w:rPr>
        <w:t xml:space="preserve"> </w:t>
      </w:r>
      <w:r w:rsidRPr="00790F04">
        <w:rPr>
          <w:rFonts w:asciiTheme="minorHAnsi" w:hAnsiTheme="minorHAnsi" w:cstheme="minorHAnsi"/>
          <w:spacing w:val="-2"/>
        </w:rPr>
        <w:t>period.</w:t>
      </w:r>
    </w:p>
    <w:p w14:paraId="77B2031C" w14:textId="2C4D8278" w:rsidR="003E5A06" w:rsidRDefault="003E5A06" w:rsidP="0064608E">
      <w:pPr>
        <w:pStyle w:val="Heading3"/>
        <w:tabs>
          <w:tab w:val="left" w:pos="969"/>
          <w:tab w:val="left" w:pos="970"/>
          <w:tab w:val="left" w:pos="2880"/>
        </w:tabs>
        <w:ind w:firstLine="0"/>
        <w:rPr>
          <w:rFonts w:asciiTheme="minorHAnsi" w:hAnsiTheme="minorHAnsi" w:cstheme="minorHAnsi"/>
        </w:rPr>
      </w:pPr>
    </w:p>
    <w:p w14:paraId="7509604F" w14:textId="3B46496C" w:rsidR="004D391B" w:rsidRPr="00790F04" w:rsidRDefault="00675868">
      <w:pPr>
        <w:pStyle w:val="Heading3"/>
        <w:numPr>
          <w:ilvl w:val="0"/>
          <w:numId w:val="2"/>
        </w:numPr>
        <w:tabs>
          <w:tab w:val="left" w:pos="969"/>
          <w:tab w:val="left" w:pos="970"/>
        </w:tabs>
        <w:ind w:left="970" w:hanging="420"/>
        <w:jc w:val="left"/>
        <w:rPr>
          <w:rFonts w:asciiTheme="minorHAnsi" w:hAnsiTheme="minorHAnsi" w:cstheme="minorHAnsi"/>
        </w:rPr>
      </w:pPr>
      <w:r w:rsidRPr="00790F04">
        <w:rPr>
          <w:rFonts w:asciiTheme="minorHAnsi" w:hAnsiTheme="minorHAnsi" w:cstheme="minorHAnsi"/>
        </w:rPr>
        <w:t>STATE</w:t>
      </w:r>
      <w:r w:rsidRPr="00790F04">
        <w:rPr>
          <w:rFonts w:asciiTheme="minorHAnsi" w:hAnsiTheme="minorHAnsi" w:cstheme="minorHAnsi"/>
          <w:spacing w:val="-11"/>
        </w:rPr>
        <w:t xml:space="preserve"> </w:t>
      </w:r>
      <w:r w:rsidRPr="00790F04">
        <w:rPr>
          <w:rFonts w:asciiTheme="minorHAnsi" w:hAnsiTheme="minorHAnsi" w:cstheme="minorHAnsi"/>
        </w:rPr>
        <w:t>AND</w:t>
      </w:r>
      <w:r w:rsidRPr="00790F04">
        <w:rPr>
          <w:rFonts w:asciiTheme="minorHAnsi" w:hAnsiTheme="minorHAnsi" w:cstheme="minorHAnsi"/>
          <w:spacing w:val="-10"/>
        </w:rPr>
        <w:t xml:space="preserve"> </w:t>
      </w:r>
      <w:r w:rsidRPr="00790F04">
        <w:rPr>
          <w:rFonts w:asciiTheme="minorHAnsi" w:hAnsiTheme="minorHAnsi" w:cstheme="minorHAnsi"/>
        </w:rPr>
        <w:t>LOCAL</w:t>
      </w:r>
      <w:r w:rsidRPr="00790F04">
        <w:rPr>
          <w:rFonts w:asciiTheme="minorHAnsi" w:hAnsiTheme="minorHAnsi" w:cstheme="minorHAnsi"/>
          <w:spacing w:val="-11"/>
        </w:rPr>
        <w:t xml:space="preserve"> </w:t>
      </w:r>
      <w:r w:rsidRPr="00790F04">
        <w:rPr>
          <w:rFonts w:asciiTheme="minorHAnsi" w:hAnsiTheme="minorHAnsi" w:cstheme="minorHAnsi"/>
        </w:rPr>
        <w:t>GOVERNMENT</w:t>
      </w:r>
      <w:r w:rsidRPr="00790F04">
        <w:rPr>
          <w:rFonts w:asciiTheme="minorHAnsi" w:hAnsiTheme="minorHAnsi" w:cstheme="minorHAnsi"/>
          <w:spacing w:val="-11"/>
        </w:rPr>
        <w:t xml:space="preserve"> </w:t>
      </w:r>
      <w:r w:rsidRPr="00790F04">
        <w:rPr>
          <w:rFonts w:asciiTheme="minorHAnsi" w:hAnsiTheme="minorHAnsi" w:cstheme="minorHAnsi"/>
        </w:rPr>
        <w:t>WORKER</w:t>
      </w:r>
      <w:r w:rsidRPr="00790F04">
        <w:rPr>
          <w:rFonts w:asciiTheme="minorHAnsi" w:hAnsiTheme="minorHAnsi" w:cstheme="minorHAnsi"/>
          <w:spacing w:val="-11"/>
        </w:rPr>
        <w:t xml:space="preserve"> </w:t>
      </w:r>
      <w:r w:rsidRPr="00790F04">
        <w:rPr>
          <w:rFonts w:asciiTheme="minorHAnsi" w:hAnsiTheme="minorHAnsi" w:cstheme="minorHAnsi"/>
          <w:spacing w:val="-2"/>
        </w:rPr>
        <w:t>PROGRAM</w:t>
      </w:r>
    </w:p>
    <w:p w14:paraId="03C0B4CF" w14:textId="77777777" w:rsidR="004D391B" w:rsidRPr="00790F04" w:rsidRDefault="004D391B">
      <w:pPr>
        <w:pStyle w:val="BodyText"/>
        <w:spacing w:before="9"/>
        <w:rPr>
          <w:rFonts w:asciiTheme="minorHAnsi" w:hAnsiTheme="minorHAnsi" w:cstheme="minorHAnsi"/>
          <w:b/>
        </w:rPr>
      </w:pPr>
    </w:p>
    <w:p w14:paraId="12E5114A" w14:textId="1F64351F" w:rsidR="004D391B" w:rsidRPr="00790F04" w:rsidRDefault="00675868">
      <w:pPr>
        <w:pStyle w:val="BodyText"/>
        <w:ind w:left="1000" w:right="178"/>
        <w:rPr>
          <w:rFonts w:asciiTheme="minorHAnsi" w:hAnsiTheme="minorHAnsi" w:cstheme="minorHAnsi"/>
        </w:rPr>
      </w:pPr>
      <w:r w:rsidRPr="00790F04">
        <w:rPr>
          <w:rFonts w:asciiTheme="minorHAnsi" w:hAnsiTheme="minorHAnsi" w:cstheme="minorHAnsi"/>
        </w:rPr>
        <w:t xml:space="preserve">IOSHA has policies and procedures for conducting inspections involving </w:t>
      </w:r>
      <w:r w:rsidR="00DC140E">
        <w:rPr>
          <w:rFonts w:asciiTheme="minorHAnsi" w:hAnsiTheme="minorHAnsi" w:cstheme="minorHAnsi"/>
        </w:rPr>
        <w:t>S</w:t>
      </w:r>
      <w:r w:rsidRPr="00790F04">
        <w:rPr>
          <w:rFonts w:asciiTheme="minorHAnsi" w:hAnsiTheme="minorHAnsi" w:cstheme="minorHAnsi"/>
        </w:rPr>
        <w:t>tate and local government workers.</w:t>
      </w:r>
      <w:r w:rsidRPr="00790F04">
        <w:rPr>
          <w:rFonts w:asciiTheme="minorHAnsi" w:hAnsiTheme="minorHAnsi" w:cstheme="minorHAnsi"/>
          <w:spacing w:val="40"/>
        </w:rPr>
        <w:t xml:space="preserve"> </w:t>
      </w:r>
      <w:r w:rsidRPr="00790F04">
        <w:rPr>
          <w:rFonts w:asciiTheme="minorHAnsi" w:hAnsiTheme="minorHAnsi" w:cstheme="minorHAnsi"/>
        </w:rPr>
        <w:t xml:space="preserve">The FY </w:t>
      </w:r>
      <w:r w:rsidR="00A41735" w:rsidRPr="00790F04">
        <w:rPr>
          <w:rFonts w:asciiTheme="minorHAnsi" w:hAnsiTheme="minorHAnsi" w:cstheme="minorHAnsi"/>
        </w:rPr>
        <w:t>2023</w:t>
      </w:r>
      <w:r w:rsidRPr="00790F04">
        <w:rPr>
          <w:rFonts w:asciiTheme="minorHAnsi" w:hAnsiTheme="minorHAnsi" w:cstheme="minorHAnsi"/>
        </w:rPr>
        <w:t xml:space="preserve"> SAMM data (SAMM 6) indicates that IOSHA conducted </w:t>
      </w:r>
      <w:r w:rsidR="00EA530C" w:rsidRPr="00790F04">
        <w:rPr>
          <w:rFonts w:asciiTheme="minorHAnsi" w:hAnsiTheme="minorHAnsi" w:cstheme="minorHAnsi"/>
        </w:rPr>
        <w:t>6.48</w:t>
      </w:r>
      <w:r w:rsidRPr="00790F04">
        <w:rPr>
          <w:rFonts w:asciiTheme="minorHAnsi" w:hAnsiTheme="minorHAnsi" w:cstheme="minorHAnsi"/>
        </w:rPr>
        <w:t>%</w:t>
      </w:r>
      <w:r w:rsidRPr="00790F04">
        <w:rPr>
          <w:rFonts w:asciiTheme="minorHAnsi" w:hAnsiTheme="minorHAnsi" w:cstheme="minorHAnsi"/>
          <w:spacing w:val="-1"/>
        </w:rPr>
        <w:t xml:space="preserve"> </w:t>
      </w:r>
      <w:r w:rsidRPr="00790F04">
        <w:rPr>
          <w:rFonts w:asciiTheme="minorHAnsi" w:hAnsiTheme="minorHAnsi" w:cstheme="minorHAnsi"/>
        </w:rPr>
        <w:t>of</w:t>
      </w:r>
      <w:r w:rsidRPr="00790F04">
        <w:rPr>
          <w:rFonts w:asciiTheme="minorHAnsi" w:hAnsiTheme="minorHAnsi" w:cstheme="minorHAnsi"/>
          <w:spacing w:val="-2"/>
        </w:rPr>
        <w:t xml:space="preserve"> </w:t>
      </w:r>
      <w:r w:rsidRPr="00790F04">
        <w:rPr>
          <w:rFonts w:asciiTheme="minorHAnsi" w:hAnsiTheme="minorHAnsi" w:cstheme="minorHAnsi"/>
        </w:rPr>
        <w:t>its</w:t>
      </w:r>
      <w:r w:rsidRPr="00790F04">
        <w:rPr>
          <w:rFonts w:asciiTheme="minorHAnsi" w:hAnsiTheme="minorHAnsi" w:cstheme="minorHAnsi"/>
          <w:spacing w:val="-2"/>
        </w:rPr>
        <w:t xml:space="preserve"> </w:t>
      </w:r>
      <w:r w:rsidRPr="00790F04">
        <w:rPr>
          <w:rFonts w:asciiTheme="minorHAnsi" w:hAnsiTheme="minorHAnsi" w:cstheme="minorHAnsi"/>
        </w:rPr>
        <w:t>inspections</w:t>
      </w:r>
      <w:r w:rsidRPr="00790F04">
        <w:rPr>
          <w:rFonts w:asciiTheme="minorHAnsi" w:hAnsiTheme="minorHAnsi" w:cstheme="minorHAnsi"/>
          <w:spacing w:val="-2"/>
        </w:rPr>
        <w:t xml:space="preserve"> </w:t>
      </w:r>
      <w:r w:rsidRPr="00790F04">
        <w:rPr>
          <w:rFonts w:asciiTheme="minorHAnsi" w:hAnsiTheme="minorHAnsi" w:cstheme="minorHAnsi"/>
        </w:rPr>
        <w:t>in</w:t>
      </w:r>
      <w:r w:rsidRPr="00790F04">
        <w:rPr>
          <w:rFonts w:asciiTheme="minorHAnsi" w:hAnsiTheme="minorHAnsi" w:cstheme="minorHAnsi"/>
          <w:spacing w:val="-1"/>
        </w:rPr>
        <w:t xml:space="preserve"> </w:t>
      </w:r>
      <w:r w:rsidR="00DC140E">
        <w:rPr>
          <w:rFonts w:asciiTheme="minorHAnsi" w:hAnsiTheme="minorHAnsi" w:cstheme="minorHAnsi"/>
        </w:rPr>
        <w:t>S</w:t>
      </w:r>
      <w:r w:rsidRPr="00790F04">
        <w:rPr>
          <w:rFonts w:asciiTheme="minorHAnsi" w:hAnsiTheme="minorHAnsi" w:cstheme="minorHAnsi"/>
        </w:rPr>
        <w:t>tate</w:t>
      </w:r>
      <w:r w:rsidRPr="00790F04">
        <w:rPr>
          <w:rFonts w:asciiTheme="minorHAnsi" w:hAnsiTheme="minorHAnsi" w:cstheme="minorHAnsi"/>
          <w:spacing w:val="-1"/>
        </w:rPr>
        <w:t xml:space="preserve"> </w:t>
      </w:r>
      <w:r w:rsidRPr="00790F04">
        <w:rPr>
          <w:rFonts w:asciiTheme="minorHAnsi" w:hAnsiTheme="minorHAnsi" w:cstheme="minorHAnsi"/>
        </w:rPr>
        <w:t>and</w:t>
      </w:r>
      <w:r w:rsidRPr="00790F04">
        <w:rPr>
          <w:rFonts w:asciiTheme="minorHAnsi" w:hAnsiTheme="minorHAnsi" w:cstheme="minorHAnsi"/>
          <w:spacing w:val="-1"/>
        </w:rPr>
        <w:t xml:space="preserve"> </w:t>
      </w:r>
      <w:r w:rsidRPr="00790F04">
        <w:rPr>
          <w:rFonts w:asciiTheme="minorHAnsi" w:hAnsiTheme="minorHAnsi" w:cstheme="minorHAnsi"/>
        </w:rPr>
        <w:t>local</w:t>
      </w:r>
      <w:r w:rsidRPr="00790F04">
        <w:rPr>
          <w:rFonts w:asciiTheme="minorHAnsi" w:hAnsiTheme="minorHAnsi" w:cstheme="minorHAnsi"/>
          <w:spacing w:val="-1"/>
        </w:rPr>
        <w:t xml:space="preserve"> </w:t>
      </w:r>
      <w:r w:rsidRPr="00790F04">
        <w:rPr>
          <w:rFonts w:asciiTheme="minorHAnsi" w:hAnsiTheme="minorHAnsi" w:cstheme="minorHAnsi"/>
        </w:rPr>
        <w:t>government</w:t>
      </w:r>
      <w:r w:rsidRPr="00790F04">
        <w:rPr>
          <w:rFonts w:asciiTheme="minorHAnsi" w:hAnsiTheme="minorHAnsi" w:cstheme="minorHAnsi"/>
          <w:spacing w:val="-1"/>
        </w:rPr>
        <w:t xml:space="preserve"> </w:t>
      </w:r>
      <w:r w:rsidRPr="00790F04">
        <w:rPr>
          <w:rFonts w:asciiTheme="minorHAnsi" w:hAnsiTheme="minorHAnsi" w:cstheme="minorHAnsi"/>
        </w:rPr>
        <w:t>workplaces</w:t>
      </w:r>
      <w:r w:rsidRPr="00790F04">
        <w:rPr>
          <w:rFonts w:asciiTheme="minorHAnsi" w:hAnsiTheme="minorHAnsi" w:cstheme="minorHAnsi"/>
          <w:spacing w:val="-1"/>
        </w:rPr>
        <w:t xml:space="preserve"> </w:t>
      </w:r>
      <w:r w:rsidRPr="00790F04">
        <w:rPr>
          <w:rFonts w:asciiTheme="minorHAnsi" w:hAnsiTheme="minorHAnsi" w:cstheme="minorHAnsi"/>
        </w:rPr>
        <w:t>achieving</w:t>
      </w:r>
      <w:r w:rsidRPr="00790F04">
        <w:rPr>
          <w:rFonts w:asciiTheme="minorHAnsi" w:hAnsiTheme="minorHAnsi" w:cstheme="minorHAnsi"/>
          <w:spacing w:val="-1"/>
        </w:rPr>
        <w:t xml:space="preserve"> </w:t>
      </w:r>
      <w:r w:rsidRPr="00790F04">
        <w:rPr>
          <w:rFonts w:asciiTheme="minorHAnsi" w:hAnsiTheme="minorHAnsi" w:cstheme="minorHAnsi"/>
        </w:rPr>
        <w:t>an</w:t>
      </w:r>
      <w:r w:rsidRPr="00790F04">
        <w:rPr>
          <w:rFonts w:asciiTheme="minorHAnsi" w:hAnsiTheme="minorHAnsi" w:cstheme="minorHAnsi"/>
          <w:spacing w:val="-1"/>
        </w:rPr>
        <w:t xml:space="preserve"> </w:t>
      </w:r>
      <w:r w:rsidRPr="00790F04">
        <w:rPr>
          <w:rFonts w:asciiTheme="minorHAnsi" w:hAnsiTheme="minorHAnsi" w:cstheme="minorHAnsi"/>
        </w:rPr>
        <w:t>average</w:t>
      </w:r>
      <w:r w:rsidRPr="00790F04">
        <w:rPr>
          <w:rFonts w:asciiTheme="minorHAnsi" w:hAnsiTheme="minorHAnsi" w:cstheme="minorHAnsi"/>
          <w:spacing w:val="-1"/>
        </w:rPr>
        <w:t xml:space="preserve"> </w:t>
      </w:r>
      <w:r w:rsidRPr="00790F04">
        <w:rPr>
          <w:rFonts w:asciiTheme="minorHAnsi" w:hAnsiTheme="minorHAnsi" w:cstheme="minorHAnsi"/>
        </w:rPr>
        <w:t>greater than</w:t>
      </w:r>
      <w:r w:rsidRPr="00790F04">
        <w:rPr>
          <w:rFonts w:asciiTheme="minorHAnsi" w:hAnsiTheme="minorHAnsi" w:cstheme="minorHAnsi"/>
          <w:spacing w:val="-2"/>
        </w:rPr>
        <w:t xml:space="preserve"> </w:t>
      </w:r>
      <w:r w:rsidRPr="00790F04">
        <w:rPr>
          <w:rFonts w:asciiTheme="minorHAnsi" w:hAnsiTheme="minorHAnsi" w:cstheme="minorHAnsi"/>
        </w:rPr>
        <w:t>the</w:t>
      </w:r>
      <w:r w:rsidRPr="00790F04">
        <w:rPr>
          <w:rFonts w:asciiTheme="minorHAnsi" w:hAnsiTheme="minorHAnsi" w:cstheme="minorHAnsi"/>
          <w:spacing w:val="-2"/>
        </w:rPr>
        <w:t xml:space="preserve"> </w:t>
      </w:r>
      <w:r w:rsidRPr="00790F04">
        <w:rPr>
          <w:rFonts w:asciiTheme="minorHAnsi" w:hAnsiTheme="minorHAnsi" w:cstheme="minorHAnsi"/>
        </w:rPr>
        <w:t>FRL</w:t>
      </w:r>
      <w:r w:rsidRPr="00790F04">
        <w:rPr>
          <w:rFonts w:asciiTheme="minorHAnsi" w:hAnsiTheme="minorHAnsi" w:cstheme="minorHAnsi"/>
          <w:spacing w:val="-3"/>
        </w:rPr>
        <w:t xml:space="preserve"> </w:t>
      </w:r>
      <w:r w:rsidRPr="00790F04">
        <w:rPr>
          <w:rFonts w:asciiTheme="minorHAnsi" w:hAnsiTheme="minorHAnsi" w:cstheme="minorHAnsi"/>
        </w:rPr>
        <w:t>(</w:t>
      </w:r>
      <w:r w:rsidR="00EA530C" w:rsidRPr="00790F04">
        <w:rPr>
          <w:rFonts w:asciiTheme="minorHAnsi" w:hAnsiTheme="minorHAnsi" w:cstheme="minorHAnsi"/>
        </w:rPr>
        <w:t>4.51%</w:t>
      </w:r>
      <w:r w:rsidRPr="00790F04">
        <w:rPr>
          <w:rFonts w:asciiTheme="minorHAnsi" w:hAnsiTheme="minorHAnsi" w:cstheme="minorHAnsi"/>
          <w:spacing w:val="-2"/>
        </w:rPr>
        <w:t xml:space="preserve"> </w:t>
      </w:r>
      <w:r w:rsidRPr="00790F04">
        <w:rPr>
          <w:rFonts w:asciiTheme="minorHAnsi" w:hAnsiTheme="minorHAnsi" w:cstheme="minorHAnsi"/>
        </w:rPr>
        <w:t>to</w:t>
      </w:r>
      <w:r w:rsidRPr="00790F04">
        <w:rPr>
          <w:rFonts w:asciiTheme="minorHAnsi" w:hAnsiTheme="minorHAnsi" w:cstheme="minorHAnsi"/>
          <w:spacing w:val="-4"/>
        </w:rPr>
        <w:t xml:space="preserve"> </w:t>
      </w:r>
      <w:r w:rsidR="00EA530C" w:rsidRPr="00790F04">
        <w:rPr>
          <w:rFonts w:asciiTheme="minorHAnsi" w:hAnsiTheme="minorHAnsi" w:cstheme="minorHAnsi"/>
        </w:rPr>
        <w:t>4.99</w:t>
      </w:r>
      <w:r w:rsidRPr="00790F04">
        <w:rPr>
          <w:rFonts w:asciiTheme="minorHAnsi" w:hAnsiTheme="minorHAnsi" w:cstheme="minorHAnsi"/>
        </w:rPr>
        <w:t>%).</w:t>
      </w:r>
      <w:r w:rsidRPr="00790F04">
        <w:rPr>
          <w:rFonts w:asciiTheme="minorHAnsi" w:hAnsiTheme="minorHAnsi" w:cstheme="minorHAnsi"/>
          <w:spacing w:val="40"/>
        </w:rPr>
        <w:t xml:space="preserve"> </w:t>
      </w:r>
      <w:r w:rsidRPr="00790F04">
        <w:rPr>
          <w:rFonts w:asciiTheme="minorHAnsi" w:hAnsiTheme="minorHAnsi" w:cstheme="minorHAnsi"/>
        </w:rPr>
        <w:t>In</w:t>
      </w:r>
      <w:r w:rsidRPr="00790F04">
        <w:rPr>
          <w:rFonts w:asciiTheme="minorHAnsi" w:hAnsiTheme="minorHAnsi" w:cstheme="minorHAnsi"/>
          <w:spacing w:val="-4"/>
        </w:rPr>
        <w:t xml:space="preserve"> </w:t>
      </w:r>
      <w:r w:rsidRPr="00790F04">
        <w:rPr>
          <w:rFonts w:asciiTheme="minorHAnsi" w:hAnsiTheme="minorHAnsi" w:cstheme="minorHAnsi"/>
        </w:rPr>
        <w:t>this</w:t>
      </w:r>
      <w:r w:rsidRPr="00790F04">
        <w:rPr>
          <w:rFonts w:asciiTheme="minorHAnsi" w:hAnsiTheme="minorHAnsi" w:cstheme="minorHAnsi"/>
          <w:spacing w:val="-2"/>
        </w:rPr>
        <w:t xml:space="preserve"> </w:t>
      </w:r>
      <w:r w:rsidRPr="00790F04">
        <w:rPr>
          <w:rFonts w:asciiTheme="minorHAnsi" w:hAnsiTheme="minorHAnsi" w:cstheme="minorHAnsi"/>
        </w:rPr>
        <w:t>case,</w:t>
      </w:r>
      <w:r w:rsidRPr="00790F04">
        <w:rPr>
          <w:rFonts w:asciiTheme="minorHAnsi" w:hAnsiTheme="minorHAnsi" w:cstheme="minorHAnsi"/>
          <w:spacing w:val="-4"/>
        </w:rPr>
        <w:t xml:space="preserve"> </w:t>
      </w:r>
      <w:r w:rsidRPr="00790F04">
        <w:rPr>
          <w:rFonts w:asciiTheme="minorHAnsi" w:hAnsiTheme="minorHAnsi" w:cstheme="minorHAnsi"/>
        </w:rPr>
        <w:t>exceeding</w:t>
      </w:r>
      <w:r w:rsidRPr="00790F04">
        <w:rPr>
          <w:rFonts w:asciiTheme="minorHAnsi" w:hAnsiTheme="minorHAnsi" w:cstheme="minorHAnsi"/>
          <w:spacing w:val="-2"/>
        </w:rPr>
        <w:t xml:space="preserve"> </w:t>
      </w:r>
      <w:r w:rsidRPr="00790F04">
        <w:rPr>
          <w:rFonts w:asciiTheme="minorHAnsi" w:hAnsiTheme="minorHAnsi" w:cstheme="minorHAnsi"/>
        </w:rPr>
        <w:t>the</w:t>
      </w:r>
      <w:r w:rsidRPr="00790F04">
        <w:rPr>
          <w:rFonts w:asciiTheme="minorHAnsi" w:hAnsiTheme="minorHAnsi" w:cstheme="minorHAnsi"/>
          <w:spacing w:val="-2"/>
        </w:rPr>
        <w:t xml:space="preserve"> </w:t>
      </w:r>
      <w:r w:rsidRPr="00790F04">
        <w:rPr>
          <w:rFonts w:asciiTheme="minorHAnsi" w:hAnsiTheme="minorHAnsi" w:cstheme="minorHAnsi"/>
        </w:rPr>
        <w:t>FRL</w:t>
      </w:r>
      <w:r w:rsidRPr="00790F04">
        <w:rPr>
          <w:rFonts w:asciiTheme="minorHAnsi" w:hAnsiTheme="minorHAnsi" w:cstheme="minorHAnsi"/>
          <w:spacing w:val="-3"/>
        </w:rPr>
        <w:t xml:space="preserve"> </w:t>
      </w:r>
      <w:r w:rsidRPr="00790F04">
        <w:rPr>
          <w:rFonts w:asciiTheme="minorHAnsi" w:hAnsiTheme="minorHAnsi" w:cstheme="minorHAnsi"/>
        </w:rPr>
        <w:t>helps</w:t>
      </w:r>
      <w:r w:rsidRPr="00790F04">
        <w:rPr>
          <w:rFonts w:asciiTheme="minorHAnsi" w:hAnsiTheme="minorHAnsi" w:cstheme="minorHAnsi"/>
          <w:spacing w:val="-2"/>
        </w:rPr>
        <w:t xml:space="preserve"> </w:t>
      </w:r>
      <w:r w:rsidRPr="00790F04">
        <w:rPr>
          <w:rFonts w:asciiTheme="minorHAnsi" w:hAnsiTheme="minorHAnsi" w:cstheme="minorHAnsi"/>
        </w:rPr>
        <w:t>to</w:t>
      </w:r>
      <w:r w:rsidRPr="00790F04">
        <w:rPr>
          <w:rFonts w:asciiTheme="minorHAnsi" w:hAnsiTheme="minorHAnsi" w:cstheme="minorHAnsi"/>
          <w:spacing w:val="-4"/>
        </w:rPr>
        <w:t xml:space="preserve"> </w:t>
      </w:r>
      <w:r w:rsidRPr="00790F04">
        <w:rPr>
          <w:rFonts w:asciiTheme="minorHAnsi" w:hAnsiTheme="minorHAnsi" w:cstheme="minorHAnsi"/>
        </w:rPr>
        <w:t>ensure</w:t>
      </w:r>
      <w:r w:rsidRPr="00790F04">
        <w:rPr>
          <w:rFonts w:asciiTheme="minorHAnsi" w:hAnsiTheme="minorHAnsi" w:cstheme="minorHAnsi"/>
          <w:spacing w:val="-3"/>
        </w:rPr>
        <w:t xml:space="preserve"> </w:t>
      </w:r>
      <w:r w:rsidRPr="00790F04">
        <w:rPr>
          <w:rFonts w:asciiTheme="minorHAnsi" w:hAnsiTheme="minorHAnsi" w:cstheme="minorHAnsi"/>
        </w:rPr>
        <w:t>that</w:t>
      </w:r>
      <w:r w:rsidRPr="00790F04">
        <w:rPr>
          <w:rFonts w:asciiTheme="minorHAnsi" w:hAnsiTheme="minorHAnsi" w:cstheme="minorHAnsi"/>
          <w:spacing w:val="-3"/>
        </w:rPr>
        <w:t xml:space="preserve"> </w:t>
      </w:r>
      <w:r w:rsidRPr="00790F04">
        <w:rPr>
          <w:rFonts w:asciiTheme="minorHAnsi" w:hAnsiTheme="minorHAnsi" w:cstheme="minorHAnsi"/>
        </w:rPr>
        <w:t xml:space="preserve">employees in </w:t>
      </w:r>
      <w:r w:rsidR="00DC140E">
        <w:rPr>
          <w:rFonts w:asciiTheme="minorHAnsi" w:hAnsiTheme="minorHAnsi" w:cstheme="minorHAnsi"/>
        </w:rPr>
        <w:t>S</w:t>
      </w:r>
      <w:r w:rsidRPr="00790F04">
        <w:rPr>
          <w:rFonts w:asciiTheme="minorHAnsi" w:hAnsiTheme="minorHAnsi" w:cstheme="minorHAnsi"/>
        </w:rPr>
        <w:t>tate and local government workplaces are provided with</w:t>
      </w:r>
      <w:r w:rsidR="00B8001C" w:rsidRPr="00790F04">
        <w:rPr>
          <w:rFonts w:asciiTheme="minorHAnsi" w:hAnsiTheme="minorHAnsi" w:cstheme="minorHAnsi"/>
        </w:rPr>
        <w:t xml:space="preserve"> safe workplaces.</w:t>
      </w:r>
    </w:p>
    <w:p w14:paraId="6272E325" w14:textId="77777777" w:rsidR="003E5A06" w:rsidRDefault="003E5A06" w:rsidP="0064608E">
      <w:pPr>
        <w:pStyle w:val="Heading3"/>
        <w:tabs>
          <w:tab w:val="left" w:pos="969"/>
          <w:tab w:val="left" w:pos="970"/>
        </w:tabs>
        <w:spacing w:before="4"/>
        <w:ind w:left="0" w:firstLine="0"/>
        <w:rPr>
          <w:rFonts w:asciiTheme="minorHAnsi" w:hAnsiTheme="minorHAnsi" w:cstheme="minorHAnsi"/>
        </w:rPr>
      </w:pPr>
      <w:bookmarkStart w:id="19" w:name="7.____WHISTLEBLOWER_PROGRAM"/>
      <w:bookmarkStart w:id="20" w:name="_bookmark13"/>
      <w:bookmarkStart w:id="21" w:name="_Hlk160785328"/>
      <w:bookmarkEnd w:id="19"/>
      <w:bookmarkEnd w:id="20"/>
    </w:p>
    <w:p w14:paraId="7C55543B" w14:textId="2B471EBC" w:rsidR="004D391B" w:rsidRPr="00790F04" w:rsidRDefault="00675868" w:rsidP="00112230">
      <w:pPr>
        <w:pStyle w:val="Heading3"/>
        <w:numPr>
          <w:ilvl w:val="0"/>
          <w:numId w:val="2"/>
        </w:numPr>
        <w:tabs>
          <w:tab w:val="left" w:pos="969"/>
          <w:tab w:val="left" w:pos="970"/>
        </w:tabs>
        <w:spacing w:before="4"/>
        <w:ind w:left="970" w:hanging="420"/>
        <w:jc w:val="left"/>
        <w:rPr>
          <w:rFonts w:asciiTheme="minorHAnsi" w:hAnsiTheme="minorHAnsi" w:cstheme="minorHAnsi"/>
        </w:rPr>
      </w:pPr>
      <w:bookmarkStart w:id="22" w:name="_Hlk168992665"/>
      <w:r w:rsidRPr="00790F04">
        <w:rPr>
          <w:rFonts w:asciiTheme="minorHAnsi" w:hAnsiTheme="minorHAnsi" w:cstheme="minorHAnsi"/>
        </w:rPr>
        <w:t>WHISTLEBLOWER</w:t>
      </w:r>
      <w:r w:rsidRPr="00790F04">
        <w:rPr>
          <w:rFonts w:asciiTheme="minorHAnsi" w:hAnsiTheme="minorHAnsi" w:cstheme="minorHAnsi"/>
          <w:spacing w:val="-12"/>
        </w:rPr>
        <w:t xml:space="preserve"> </w:t>
      </w:r>
      <w:r w:rsidR="007C4D38" w:rsidRPr="00790F04">
        <w:rPr>
          <w:rFonts w:asciiTheme="minorHAnsi" w:hAnsiTheme="minorHAnsi" w:cstheme="minorHAnsi"/>
          <w:spacing w:val="-12"/>
        </w:rPr>
        <w:t xml:space="preserve">PROTECTION </w:t>
      </w:r>
      <w:r w:rsidRPr="00790F04">
        <w:rPr>
          <w:rFonts w:asciiTheme="minorHAnsi" w:hAnsiTheme="minorHAnsi" w:cstheme="minorHAnsi"/>
          <w:spacing w:val="-2"/>
        </w:rPr>
        <w:t>PROGRAM</w:t>
      </w:r>
    </w:p>
    <w:p w14:paraId="63A73468" w14:textId="77777777" w:rsidR="00112230" w:rsidRPr="00790F04" w:rsidRDefault="00112230" w:rsidP="00112230">
      <w:pPr>
        <w:pStyle w:val="Heading3"/>
        <w:tabs>
          <w:tab w:val="left" w:pos="969"/>
          <w:tab w:val="left" w:pos="970"/>
        </w:tabs>
        <w:spacing w:before="4"/>
        <w:rPr>
          <w:rFonts w:asciiTheme="minorHAnsi" w:hAnsiTheme="minorHAnsi" w:cstheme="minorHAnsi"/>
        </w:rPr>
      </w:pPr>
    </w:p>
    <w:p w14:paraId="77A81D70" w14:textId="0EF515A9" w:rsidR="00911F79" w:rsidRPr="00790F04" w:rsidRDefault="00112230" w:rsidP="0056064B">
      <w:pPr>
        <w:pStyle w:val="Heading3"/>
        <w:tabs>
          <w:tab w:val="left" w:pos="969"/>
          <w:tab w:val="left" w:pos="970"/>
        </w:tabs>
        <w:spacing w:before="4"/>
        <w:rPr>
          <w:rFonts w:asciiTheme="minorHAnsi" w:hAnsiTheme="minorHAnsi" w:cstheme="minorHAnsi"/>
          <w:b w:val="0"/>
          <w:bCs w:val="0"/>
        </w:rPr>
      </w:pPr>
      <w:r w:rsidRPr="00790F04">
        <w:rPr>
          <w:rFonts w:asciiTheme="minorHAnsi" w:hAnsiTheme="minorHAnsi" w:cstheme="minorHAnsi"/>
        </w:rPr>
        <w:tab/>
      </w:r>
      <w:bookmarkEnd w:id="21"/>
      <w:r w:rsidR="00911F79" w:rsidRPr="00790F04">
        <w:rPr>
          <w:rFonts w:asciiTheme="minorHAnsi" w:hAnsiTheme="minorHAnsi" w:cstheme="minorHAnsi"/>
          <w:b w:val="0"/>
          <w:bCs w:val="0"/>
        </w:rPr>
        <w:t>Measures 14, 15, and 16 are not being reported for FY</w:t>
      </w:r>
      <w:r w:rsidR="0056064B" w:rsidRPr="00790F04">
        <w:rPr>
          <w:rFonts w:asciiTheme="minorHAnsi" w:hAnsiTheme="minorHAnsi" w:cstheme="minorHAnsi"/>
          <w:b w:val="0"/>
          <w:bCs w:val="0"/>
        </w:rPr>
        <w:t xml:space="preserve"> </w:t>
      </w:r>
      <w:r w:rsidR="00911F79" w:rsidRPr="00790F04">
        <w:rPr>
          <w:rFonts w:asciiTheme="minorHAnsi" w:hAnsiTheme="minorHAnsi" w:cstheme="minorHAnsi"/>
          <w:b w:val="0"/>
          <w:bCs w:val="0"/>
        </w:rPr>
        <w:t>2023</w:t>
      </w:r>
      <w:r w:rsidR="00F87C6C">
        <w:rPr>
          <w:rFonts w:asciiTheme="minorHAnsi" w:hAnsiTheme="minorHAnsi" w:cstheme="minorHAnsi"/>
          <w:b w:val="0"/>
          <w:bCs w:val="0"/>
        </w:rPr>
        <w:t>,</w:t>
      </w:r>
      <w:r w:rsidR="00911F79" w:rsidRPr="00790F04">
        <w:rPr>
          <w:rFonts w:asciiTheme="minorHAnsi" w:hAnsiTheme="minorHAnsi" w:cstheme="minorHAnsi"/>
          <w:b w:val="0"/>
          <w:bCs w:val="0"/>
        </w:rPr>
        <w:t xml:space="preserve"> due to </w:t>
      </w:r>
      <w:r w:rsidR="00027C51" w:rsidRPr="00790F04">
        <w:rPr>
          <w:rFonts w:asciiTheme="minorHAnsi" w:hAnsiTheme="minorHAnsi" w:cstheme="minorHAnsi"/>
          <w:b w:val="0"/>
          <w:bCs w:val="0"/>
        </w:rPr>
        <w:t xml:space="preserve">the </w:t>
      </w:r>
      <w:r w:rsidR="00911F79" w:rsidRPr="00790F04">
        <w:rPr>
          <w:rFonts w:asciiTheme="minorHAnsi" w:hAnsiTheme="minorHAnsi" w:cstheme="minorHAnsi"/>
          <w:b w:val="0"/>
          <w:bCs w:val="0"/>
        </w:rPr>
        <w:t>transition of whistleblower data from IMIS to OIS. During the casefile review, it was observed that the casefiles were incredibly detailed</w:t>
      </w:r>
      <w:r w:rsidR="0056064B" w:rsidRPr="00790F04">
        <w:rPr>
          <w:rFonts w:asciiTheme="minorHAnsi" w:hAnsiTheme="minorHAnsi" w:cstheme="minorHAnsi"/>
          <w:b w:val="0"/>
          <w:bCs w:val="0"/>
        </w:rPr>
        <w:t>. H</w:t>
      </w:r>
      <w:r w:rsidR="00911F79" w:rsidRPr="00790F04">
        <w:rPr>
          <w:rFonts w:asciiTheme="minorHAnsi" w:hAnsiTheme="minorHAnsi" w:cstheme="minorHAnsi"/>
          <w:b w:val="0"/>
          <w:bCs w:val="0"/>
        </w:rPr>
        <w:t xml:space="preserve">owever, </w:t>
      </w:r>
      <w:r w:rsidR="00DC140E">
        <w:rPr>
          <w:rFonts w:asciiTheme="minorHAnsi" w:hAnsiTheme="minorHAnsi" w:cstheme="minorHAnsi"/>
          <w:b w:val="0"/>
          <w:bCs w:val="0"/>
        </w:rPr>
        <w:t>IOSHA</w:t>
      </w:r>
      <w:r w:rsidR="00911F79" w:rsidRPr="00790F04">
        <w:rPr>
          <w:rFonts w:asciiTheme="minorHAnsi" w:hAnsiTheme="minorHAnsi" w:cstheme="minorHAnsi"/>
          <w:b w:val="0"/>
          <w:bCs w:val="0"/>
        </w:rPr>
        <w:t xml:space="preserve"> needs a backup with some on-the-job whistleblower experience in place in the event that the primary investigator </w:t>
      </w:r>
      <w:r w:rsidR="005D59F6" w:rsidRPr="00790F04">
        <w:rPr>
          <w:rFonts w:asciiTheme="minorHAnsi" w:hAnsiTheme="minorHAnsi" w:cstheme="minorHAnsi"/>
          <w:b w:val="0"/>
          <w:bCs w:val="0"/>
        </w:rPr>
        <w:t>was</w:t>
      </w:r>
      <w:r w:rsidR="00911F79" w:rsidRPr="00790F04">
        <w:rPr>
          <w:rFonts w:asciiTheme="minorHAnsi" w:hAnsiTheme="minorHAnsi" w:cstheme="minorHAnsi"/>
          <w:b w:val="0"/>
          <w:bCs w:val="0"/>
        </w:rPr>
        <w:t xml:space="preserve"> to take a leave of absence or exit the </w:t>
      </w:r>
      <w:r w:rsidR="0056064B" w:rsidRPr="00790F04">
        <w:rPr>
          <w:rFonts w:asciiTheme="minorHAnsi" w:hAnsiTheme="minorHAnsi" w:cstheme="minorHAnsi"/>
          <w:b w:val="0"/>
          <w:bCs w:val="0"/>
        </w:rPr>
        <w:t>agency.</w:t>
      </w:r>
      <w:r w:rsidR="00911F79" w:rsidRPr="00790F04">
        <w:rPr>
          <w:rFonts w:asciiTheme="minorHAnsi" w:hAnsiTheme="minorHAnsi" w:cstheme="minorHAnsi"/>
          <w:b w:val="0"/>
          <w:bCs w:val="0"/>
        </w:rPr>
        <w:t xml:space="preserve"> Without a backup with some experience administering and investigating whistleblower cases, </w:t>
      </w:r>
      <w:r w:rsidR="00BE1FEB">
        <w:rPr>
          <w:rFonts w:asciiTheme="minorHAnsi" w:hAnsiTheme="minorHAnsi" w:cstheme="minorHAnsi"/>
          <w:b w:val="0"/>
          <w:bCs w:val="0"/>
        </w:rPr>
        <w:t>IOSHA</w:t>
      </w:r>
      <w:r w:rsidR="00911F79" w:rsidRPr="00790F04">
        <w:rPr>
          <w:rFonts w:asciiTheme="minorHAnsi" w:hAnsiTheme="minorHAnsi" w:cstheme="minorHAnsi"/>
          <w:b w:val="0"/>
          <w:bCs w:val="0"/>
        </w:rPr>
        <w:t xml:space="preserve"> is vulnerable to lengthy delays and subpar investigations in the event of the primary investigator’s </w:t>
      </w:r>
      <w:r w:rsidR="005D59F6" w:rsidRPr="00790F04">
        <w:rPr>
          <w:rFonts w:asciiTheme="minorHAnsi" w:hAnsiTheme="minorHAnsi" w:cstheme="minorHAnsi"/>
          <w:b w:val="0"/>
          <w:bCs w:val="0"/>
        </w:rPr>
        <w:t>absence.</w:t>
      </w:r>
      <w:r w:rsidR="00911F79" w:rsidRPr="00790F04">
        <w:rPr>
          <w:rFonts w:asciiTheme="minorHAnsi" w:hAnsiTheme="minorHAnsi" w:cstheme="minorHAnsi"/>
          <w:b w:val="0"/>
          <w:bCs w:val="0"/>
        </w:rPr>
        <w:t xml:space="preserve">      </w:t>
      </w:r>
    </w:p>
    <w:p w14:paraId="077E3E1D" w14:textId="77777777" w:rsidR="00911F79" w:rsidRPr="00790F04" w:rsidRDefault="00911F79" w:rsidP="00911F79">
      <w:pPr>
        <w:pStyle w:val="BodyText"/>
        <w:ind w:left="999" w:right="571"/>
        <w:rPr>
          <w:rFonts w:asciiTheme="minorHAnsi" w:hAnsiTheme="minorHAnsi" w:cstheme="minorHAnsi"/>
        </w:rPr>
      </w:pPr>
    </w:p>
    <w:p w14:paraId="11218BB8" w14:textId="6C5859CE" w:rsidR="00911F79" w:rsidRPr="00790F04" w:rsidRDefault="00911F79" w:rsidP="00911F79">
      <w:pPr>
        <w:pStyle w:val="BodyText"/>
        <w:ind w:left="999" w:right="571"/>
        <w:rPr>
          <w:rFonts w:asciiTheme="minorHAnsi" w:hAnsiTheme="minorHAnsi" w:cstheme="minorHAnsi"/>
        </w:rPr>
      </w:pPr>
      <w:r w:rsidRPr="00790F04">
        <w:rPr>
          <w:rFonts w:asciiTheme="minorHAnsi" w:hAnsiTheme="minorHAnsi" w:cstheme="minorHAnsi"/>
          <w:b/>
          <w:bCs/>
        </w:rPr>
        <w:t>Observation FY</w:t>
      </w:r>
      <w:r w:rsidR="007C4D38" w:rsidRPr="00790F04">
        <w:rPr>
          <w:rFonts w:asciiTheme="minorHAnsi" w:hAnsiTheme="minorHAnsi" w:cstheme="minorHAnsi"/>
          <w:b/>
          <w:bCs/>
        </w:rPr>
        <w:t xml:space="preserve"> </w:t>
      </w:r>
      <w:r w:rsidRPr="00790F04">
        <w:rPr>
          <w:rFonts w:asciiTheme="minorHAnsi" w:hAnsiTheme="minorHAnsi" w:cstheme="minorHAnsi"/>
          <w:b/>
          <w:bCs/>
        </w:rPr>
        <w:t>2023-OB-0</w:t>
      </w:r>
      <w:r w:rsidR="000F11C4">
        <w:rPr>
          <w:rFonts w:asciiTheme="minorHAnsi" w:hAnsiTheme="minorHAnsi" w:cstheme="minorHAnsi"/>
          <w:b/>
          <w:bCs/>
        </w:rPr>
        <w:t>3</w:t>
      </w:r>
      <w:r w:rsidRPr="00790F04">
        <w:rPr>
          <w:rFonts w:asciiTheme="minorHAnsi" w:hAnsiTheme="minorHAnsi" w:cstheme="minorHAnsi"/>
          <w:b/>
          <w:bCs/>
        </w:rPr>
        <w:t xml:space="preserve">: </w:t>
      </w:r>
      <w:r w:rsidRPr="00790F04">
        <w:rPr>
          <w:rFonts w:asciiTheme="minorHAnsi" w:hAnsiTheme="minorHAnsi" w:cstheme="minorHAnsi"/>
        </w:rPr>
        <w:t xml:space="preserve">During the onsite review, it was observed that while the backup to the primary investigator has taken the basic whistleblower course at OTI, the backup lacks actual </w:t>
      </w:r>
      <w:r w:rsidR="0042592E">
        <w:rPr>
          <w:rFonts w:asciiTheme="minorHAnsi" w:hAnsiTheme="minorHAnsi" w:cstheme="minorHAnsi"/>
        </w:rPr>
        <w:t>experience</w:t>
      </w:r>
      <w:r w:rsidR="00627B7D">
        <w:rPr>
          <w:rFonts w:asciiTheme="minorHAnsi" w:hAnsiTheme="minorHAnsi" w:cstheme="minorHAnsi"/>
        </w:rPr>
        <w:t>,</w:t>
      </w:r>
      <w:r w:rsidRPr="00790F04">
        <w:rPr>
          <w:rFonts w:asciiTheme="minorHAnsi" w:hAnsiTheme="minorHAnsi" w:cstheme="minorHAnsi"/>
        </w:rPr>
        <w:t xml:space="preserve"> when it comes to administering, screening, and investigating whistleblower complaints. This </w:t>
      </w:r>
      <w:r w:rsidR="007C4D38" w:rsidRPr="00790F04">
        <w:rPr>
          <w:rFonts w:asciiTheme="minorHAnsi" w:hAnsiTheme="minorHAnsi" w:cstheme="minorHAnsi"/>
        </w:rPr>
        <w:t xml:space="preserve">makes </w:t>
      </w:r>
      <w:r w:rsidRPr="00790F04">
        <w:rPr>
          <w:rFonts w:asciiTheme="minorHAnsi" w:hAnsiTheme="minorHAnsi" w:cstheme="minorHAnsi"/>
        </w:rPr>
        <w:t xml:space="preserve">the </w:t>
      </w:r>
      <w:r w:rsidR="00577F59">
        <w:rPr>
          <w:rFonts w:asciiTheme="minorHAnsi" w:hAnsiTheme="minorHAnsi" w:cstheme="minorHAnsi"/>
        </w:rPr>
        <w:t>S</w:t>
      </w:r>
      <w:r w:rsidR="003E5A06">
        <w:rPr>
          <w:rFonts w:asciiTheme="minorHAnsi" w:hAnsiTheme="minorHAnsi" w:cstheme="minorHAnsi"/>
        </w:rPr>
        <w:t>t</w:t>
      </w:r>
      <w:r w:rsidRPr="00790F04">
        <w:rPr>
          <w:rFonts w:asciiTheme="minorHAnsi" w:hAnsiTheme="minorHAnsi" w:cstheme="minorHAnsi"/>
        </w:rPr>
        <w:t xml:space="preserve">ate </w:t>
      </w:r>
      <w:r w:rsidR="00577F59">
        <w:rPr>
          <w:rFonts w:asciiTheme="minorHAnsi" w:hAnsiTheme="minorHAnsi" w:cstheme="minorHAnsi"/>
        </w:rPr>
        <w:t xml:space="preserve">Plan </w:t>
      </w:r>
      <w:r w:rsidRPr="00790F04">
        <w:rPr>
          <w:rFonts w:asciiTheme="minorHAnsi" w:hAnsiTheme="minorHAnsi" w:cstheme="minorHAnsi"/>
        </w:rPr>
        <w:t>vulnerable from a succession planning standpoint.</w:t>
      </w:r>
    </w:p>
    <w:p w14:paraId="4EF9D9A0" w14:textId="77777777" w:rsidR="00911F79" w:rsidRPr="00790F04" w:rsidRDefault="00911F79" w:rsidP="00911F79">
      <w:pPr>
        <w:pStyle w:val="BodyText"/>
        <w:ind w:left="999" w:right="571"/>
        <w:rPr>
          <w:rFonts w:asciiTheme="minorHAnsi" w:hAnsiTheme="minorHAnsi" w:cstheme="minorHAnsi"/>
        </w:rPr>
      </w:pPr>
    </w:p>
    <w:p w14:paraId="621EA969" w14:textId="66D9D135" w:rsidR="00911F79" w:rsidRPr="00790F04" w:rsidRDefault="00911F79" w:rsidP="00911F79">
      <w:pPr>
        <w:pStyle w:val="BodyText"/>
        <w:ind w:left="999" w:right="571"/>
        <w:rPr>
          <w:rFonts w:asciiTheme="minorHAnsi" w:hAnsiTheme="minorHAnsi" w:cstheme="minorHAnsi"/>
        </w:rPr>
      </w:pPr>
      <w:r w:rsidRPr="00790F04">
        <w:rPr>
          <w:rFonts w:asciiTheme="minorHAnsi" w:hAnsiTheme="minorHAnsi" w:cstheme="minorHAnsi"/>
          <w:b/>
          <w:bCs/>
        </w:rPr>
        <w:t xml:space="preserve">Federal Monitoring Plan: </w:t>
      </w:r>
      <w:r w:rsidRPr="00790F04">
        <w:rPr>
          <w:rFonts w:asciiTheme="minorHAnsi" w:hAnsiTheme="minorHAnsi" w:cstheme="minorHAnsi"/>
        </w:rPr>
        <w:t xml:space="preserve">During the next </w:t>
      </w:r>
      <w:r w:rsidR="00B8001C" w:rsidRPr="00790F04">
        <w:rPr>
          <w:rFonts w:asciiTheme="minorHAnsi" w:hAnsiTheme="minorHAnsi" w:cstheme="minorHAnsi"/>
        </w:rPr>
        <w:t xml:space="preserve">year’s </w:t>
      </w:r>
      <w:r w:rsidRPr="00790F04">
        <w:rPr>
          <w:rFonts w:asciiTheme="minorHAnsi" w:hAnsiTheme="minorHAnsi" w:cstheme="minorHAnsi"/>
        </w:rPr>
        <w:t xml:space="preserve">FAME, confirm that the backup to the primary whistleblower investigator has obtained some </w:t>
      </w:r>
      <w:r w:rsidR="000760FF" w:rsidRPr="00790F04">
        <w:rPr>
          <w:rFonts w:asciiTheme="minorHAnsi" w:hAnsiTheme="minorHAnsi" w:cstheme="minorHAnsi"/>
        </w:rPr>
        <w:t xml:space="preserve">on-the-job </w:t>
      </w:r>
      <w:r w:rsidRPr="00790F04">
        <w:rPr>
          <w:rFonts w:asciiTheme="minorHAnsi" w:hAnsiTheme="minorHAnsi" w:cstheme="minorHAnsi"/>
        </w:rPr>
        <w:t>experience with administering, screening, and investigating whistleblower complaints.</w:t>
      </w:r>
    </w:p>
    <w:p w14:paraId="75040CCB" w14:textId="6F084735" w:rsidR="007C4D38" w:rsidRPr="00790F04" w:rsidRDefault="007C4D38" w:rsidP="007C4D38">
      <w:pPr>
        <w:pStyle w:val="BodyText"/>
        <w:ind w:right="7040"/>
        <w:rPr>
          <w:rFonts w:asciiTheme="minorHAnsi" w:hAnsiTheme="minorHAnsi" w:cstheme="minorHAnsi"/>
        </w:rPr>
      </w:pPr>
    </w:p>
    <w:p w14:paraId="017C23E4" w14:textId="56405758" w:rsidR="004D391B" w:rsidRPr="00790F04" w:rsidRDefault="00675868" w:rsidP="007C4D38">
      <w:pPr>
        <w:pStyle w:val="Heading3"/>
        <w:numPr>
          <w:ilvl w:val="0"/>
          <w:numId w:val="2"/>
        </w:numPr>
        <w:tabs>
          <w:tab w:val="left" w:pos="970"/>
        </w:tabs>
        <w:spacing w:before="4"/>
        <w:ind w:left="970" w:hanging="420"/>
        <w:jc w:val="left"/>
        <w:rPr>
          <w:rFonts w:asciiTheme="minorHAnsi" w:hAnsiTheme="minorHAnsi" w:cstheme="minorHAnsi"/>
        </w:rPr>
      </w:pPr>
      <w:bookmarkStart w:id="23" w:name="_bookmark14"/>
      <w:bookmarkEnd w:id="22"/>
      <w:bookmarkEnd w:id="23"/>
      <w:r w:rsidRPr="00790F04">
        <w:rPr>
          <w:rFonts w:asciiTheme="minorHAnsi" w:hAnsiTheme="minorHAnsi" w:cstheme="minorHAnsi"/>
        </w:rPr>
        <w:t>COMPLAINT</w:t>
      </w:r>
      <w:r w:rsidRPr="00790F04">
        <w:rPr>
          <w:rFonts w:asciiTheme="minorHAnsi" w:hAnsiTheme="minorHAnsi" w:cstheme="minorHAnsi"/>
          <w:spacing w:val="-14"/>
        </w:rPr>
        <w:t xml:space="preserve"> </w:t>
      </w:r>
      <w:r w:rsidRPr="00790F04">
        <w:rPr>
          <w:rFonts w:asciiTheme="minorHAnsi" w:hAnsiTheme="minorHAnsi" w:cstheme="minorHAnsi"/>
        </w:rPr>
        <w:t>ABOUT</w:t>
      </w:r>
      <w:r w:rsidRPr="00790F04">
        <w:rPr>
          <w:rFonts w:asciiTheme="minorHAnsi" w:hAnsiTheme="minorHAnsi" w:cstheme="minorHAnsi"/>
          <w:spacing w:val="-14"/>
        </w:rPr>
        <w:t xml:space="preserve"> </w:t>
      </w:r>
      <w:r w:rsidRPr="00790F04">
        <w:rPr>
          <w:rFonts w:asciiTheme="minorHAnsi" w:hAnsiTheme="minorHAnsi" w:cstheme="minorHAnsi"/>
        </w:rPr>
        <w:t>STATE</w:t>
      </w:r>
      <w:r w:rsidRPr="00790F04">
        <w:rPr>
          <w:rFonts w:asciiTheme="minorHAnsi" w:hAnsiTheme="minorHAnsi" w:cstheme="minorHAnsi"/>
          <w:spacing w:val="-13"/>
        </w:rPr>
        <w:t xml:space="preserve"> </w:t>
      </w:r>
      <w:r w:rsidRPr="00790F04">
        <w:rPr>
          <w:rFonts w:asciiTheme="minorHAnsi" w:hAnsiTheme="minorHAnsi" w:cstheme="minorHAnsi"/>
        </w:rPr>
        <w:t>PROGRAM</w:t>
      </w:r>
      <w:r w:rsidRPr="00790F04">
        <w:rPr>
          <w:rFonts w:asciiTheme="minorHAnsi" w:hAnsiTheme="minorHAnsi" w:cstheme="minorHAnsi"/>
          <w:spacing w:val="-14"/>
        </w:rPr>
        <w:t xml:space="preserve"> </w:t>
      </w:r>
      <w:r w:rsidRPr="00790F04">
        <w:rPr>
          <w:rFonts w:asciiTheme="minorHAnsi" w:hAnsiTheme="minorHAnsi" w:cstheme="minorHAnsi"/>
        </w:rPr>
        <w:t>ADMINISTRATION</w:t>
      </w:r>
      <w:r w:rsidRPr="00790F04">
        <w:rPr>
          <w:rFonts w:asciiTheme="minorHAnsi" w:hAnsiTheme="minorHAnsi" w:cstheme="minorHAnsi"/>
          <w:spacing w:val="-14"/>
        </w:rPr>
        <w:t xml:space="preserve"> </w:t>
      </w:r>
      <w:r w:rsidRPr="00790F04">
        <w:rPr>
          <w:rFonts w:asciiTheme="minorHAnsi" w:hAnsiTheme="minorHAnsi" w:cstheme="minorHAnsi"/>
          <w:spacing w:val="-2"/>
        </w:rPr>
        <w:t>(CASPA)</w:t>
      </w:r>
    </w:p>
    <w:p w14:paraId="1DB9C81D" w14:textId="77777777" w:rsidR="007C4D38" w:rsidRPr="00790F04" w:rsidRDefault="007C4D38" w:rsidP="007C4D38">
      <w:pPr>
        <w:pStyle w:val="BodyText"/>
        <w:spacing w:before="2"/>
        <w:ind w:left="1015"/>
        <w:rPr>
          <w:rFonts w:asciiTheme="minorHAnsi" w:hAnsiTheme="minorHAnsi" w:cstheme="minorHAnsi"/>
        </w:rPr>
      </w:pPr>
    </w:p>
    <w:p w14:paraId="5706CCF5" w14:textId="1FC32D9E" w:rsidR="007C4D38" w:rsidRPr="00790F04" w:rsidRDefault="007C4D38" w:rsidP="007C4D38">
      <w:pPr>
        <w:pStyle w:val="BodyText"/>
        <w:spacing w:before="2"/>
        <w:ind w:left="990"/>
        <w:rPr>
          <w:rFonts w:asciiTheme="minorHAnsi" w:hAnsiTheme="minorHAnsi" w:cstheme="minorHAnsi"/>
        </w:rPr>
      </w:pPr>
      <w:r w:rsidRPr="00790F04">
        <w:rPr>
          <w:rFonts w:asciiTheme="minorHAnsi" w:hAnsiTheme="minorHAnsi" w:cstheme="minorHAnsi"/>
        </w:rPr>
        <w:t>None</w:t>
      </w:r>
    </w:p>
    <w:p w14:paraId="1A0A0368" w14:textId="77777777" w:rsidR="007C4D38" w:rsidRPr="00790F04" w:rsidRDefault="007C4D38" w:rsidP="007C4D38">
      <w:pPr>
        <w:pStyle w:val="Heading3"/>
        <w:tabs>
          <w:tab w:val="left" w:pos="970"/>
        </w:tabs>
        <w:spacing w:before="4"/>
        <w:ind w:firstLine="0"/>
        <w:jc w:val="right"/>
        <w:rPr>
          <w:rFonts w:asciiTheme="minorHAnsi" w:hAnsiTheme="minorHAnsi" w:cstheme="minorHAnsi"/>
        </w:rPr>
      </w:pPr>
    </w:p>
    <w:p w14:paraId="3B28A6BE" w14:textId="666CD36C" w:rsidR="007C4D38" w:rsidRPr="00790F04" w:rsidRDefault="007C4D38" w:rsidP="007C4D38">
      <w:pPr>
        <w:pStyle w:val="Heading3"/>
        <w:numPr>
          <w:ilvl w:val="0"/>
          <w:numId w:val="2"/>
        </w:numPr>
        <w:tabs>
          <w:tab w:val="left" w:pos="970"/>
        </w:tabs>
        <w:spacing w:before="4"/>
        <w:ind w:left="970" w:hanging="420"/>
        <w:jc w:val="left"/>
        <w:rPr>
          <w:rFonts w:asciiTheme="minorHAnsi" w:hAnsiTheme="minorHAnsi" w:cstheme="minorHAnsi"/>
        </w:rPr>
      </w:pPr>
      <w:r w:rsidRPr="00790F04">
        <w:rPr>
          <w:rFonts w:asciiTheme="minorHAnsi" w:hAnsiTheme="minorHAnsi" w:cstheme="minorHAnsi"/>
          <w:spacing w:val="-2"/>
        </w:rPr>
        <w:t>VOLUNTARY</w:t>
      </w:r>
      <w:r w:rsidRPr="00790F04">
        <w:rPr>
          <w:rFonts w:asciiTheme="minorHAnsi" w:hAnsiTheme="minorHAnsi" w:cstheme="minorHAnsi"/>
          <w:spacing w:val="-1"/>
        </w:rPr>
        <w:t xml:space="preserve"> </w:t>
      </w:r>
      <w:r w:rsidRPr="00790F04">
        <w:rPr>
          <w:rFonts w:asciiTheme="minorHAnsi" w:hAnsiTheme="minorHAnsi" w:cstheme="minorHAnsi"/>
          <w:spacing w:val="-2"/>
        </w:rPr>
        <w:t>COMPLIANCE PROGRAM</w:t>
      </w:r>
    </w:p>
    <w:p w14:paraId="7EE6D609" w14:textId="77777777" w:rsidR="004D391B" w:rsidRPr="00790F04" w:rsidRDefault="004D391B">
      <w:pPr>
        <w:pStyle w:val="BodyText"/>
        <w:spacing w:before="9"/>
        <w:rPr>
          <w:rFonts w:asciiTheme="minorHAnsi" w:hAnsiTheme="minorHAnsi" w:cstheme="minorHAnsi"/>
          <w:b/>
        </w:rPr>
      </w:pPr>
      <w:bookmarkStart w:id="24" w:name="_bookmark15"/>
      <w:bookmarkEnd w:id="24"/>
    </w:p>
    <w:p w14:paraId="07C7A120" w14:textId="3F8FEB7B" w:rsidR="004D391B" w:rsidRPr="00790F04" w:rsidRDefault="00675868" w:rsidP="000D69D1">
      <w:pPr>
        <w:pStyle w:val="BodyText"/>
        <w:ind w:left="1000" w:right="178"/>
        <w:rPr>
          <w:rFonts w:asciiTheme="minorHAnsi" w:hAnsiTheme="minorHAnsi" w:cstheme="minorHAnsi"/>
        </w:rPr>
      </w:pPr>
      <w:r w:rsidRPr="00790F04">
        <w:rPr>
          <w:rFonts w:asciiTheme="minorHAnsi" w:hAnsiTheme="minorHAnsi" w:cstheme="minorHAnsi"/>
        </w:rPr>
        <w:t>IOSHA's written policies and procedures for voluntary and cooperative programs are substantially similar to CSP 03-01-005, Voluntary Protection Policies and Procedures Manual, effective</w:t>
      </w:r>
      <w:r w:rsidRPr="00790F04">
        <w:rPr>
          <w:rFonts w:asciiTheme="minorHAnsi" w:hAnsiTheme="minorHAnsi" w:cstheme="minorHAnsi"/>
          <w:spacing w:val="-3"/>
        </w:rPr>
        <w:t xml:space="preserve"> </w:t>
      </w:r>
      <w:r w:rsidRPr="00790F04">
        <w:rPr>
          <w:rFonts w:asciiTheme="minorHAnsi" w:hAnsiTheme="minorHAnsi" w:cstheme="minorHAnsi"/>
        </w:rPr>
        <w:t>date</w:t>
      </w:r>
      <w:r w:rsidRPr="00790F04">
        <w:rPr>
          <w:rFonts w:asciiTheme="minorHAnsi" w:hAnsiTheme="minorHAnsi" w:cstheme="minorHAnsi"/>
          <w:spacing w:val="-3"/>
        </w:rPr>
        <w:t xml:space="preserve"> </w:t>
      </w:r>
      <w:r w:rsidRPr="00790F04">
        <w:rPr>
          <w:rFonts w:asciiTheme="minorHAnsi" w:hAnsiTheme="minorHAnsi" w:cstheme="minorHAnsi"/>
        </w:rPr>
        <w:t>January</w:t>
      </w:r>
      <w:r w:rsidRPr="00790F04">
        <w:rPr>
          <w:rFonts w:asciiTheme="minorHAnsi" w:hAnsiTheme="minorHAnsi" w:cstheme="minorHAnsi"/>
          <w:spacing w:val="-3"/>
        </w:rPr>
        <w:t xml:space="preserve"> </w:t>
      </w:r>
      <w:r w:rsidRPr="00790F04">
        <w:rPr>
          <w:rFonts w:asciiTheme="minorHAnsi" w:hAnsiTheme="minorHAnsi" w:cstheme="minorHAnsi"/>
        </w:rPr>
        <w:t>30,</w:t>
      </w:r>
      <w:r w:rsidRPr="00790F04">
        <w:rPr>
          <w:rFonts w:asciiTheme="minorHAnsi" w:hAnsiTheme="minorHAnsi" w:cstheme="minorHAnsi"/>
          <w:spacing w:val="-3"/>
        </w:rPr>
        <w:t xml:space="preserve"> </w:t>
      </w:r>
      <w:r w:rsidRPr="00790F04">
        <w:rPr>
          <w:rFonts w:asciiTheme="minorHAnsi" w:hAnsiTheme="minorHAnsi" w:cstheme="minorHAnsi"/>
        </w:rPr>
        <w:t>2020,</w:t>
      </w:r>
      <w:r w:rsidRPr="00790F04">
        <w:rPr>
          <w:rFonts w:asciiTheme="minorHAnsi" w:hAnsiTheme="minorHAnsi" w:cstheme="minorHAnsi"/>
          <w:spacing w:val="-3"/>
        </w:rPr>
        <w:t xml:space="preserve"> </w:t>
      </w:r>
      <w:r w:rsidRPr="00790F04">
        <w:rPr>
          <w:rFonts w:asciiTheme="minorHAnsi" w:hAnsiTheme="minorHAnsi" w:cstheme="minorHAnsi"/>
        </w:rPr>
        <w:t>and</w:t>
      </w:r>
      <w:r w:rsidRPr="00790F04">
        <w:rPr>
          <w:rFonts w:asciiTheme="minorHAnsi" w:hAnsiTheme="minorHAnsi" w:cstheme="minorHAnsi"/>
          <w:spacing w:val="-3"/>
        </w:rPr>
        <w:t xml:space="preserve"> </w:t>
      </w:r>
      <w:r w:rsidRPr="00790F04">
        <w:rPr>
          <w:rFonts w:asciiTheme="minorHAnsi" w:hAnsiTheme="minorHAnsi" w:cstheme="minorHAnsi"/>
        </w:rPr>
        <w:t>are</w:t>
      </w:r>
      <w:r w:rsidRPr="00790F04">
        <w:rPr>
          <w:rFonts w:asciiTheme="minorHAnsi" w:hAnsiTheme="minorHAnsi" w:cstheme="minorHAnsi"/>
          <w:spacing w:val="-3"/>
        </w:rPr>
        <w:t xml:space="preserve"> </w:t>
      </w:r>
      <w:r w:rsidRPr="00790F04">
        <w:rPr>
          <w:rFonts w:asciiTheme="minorHAnsi" w:hAnsiTheme="minorHAnsi" w:cstheme="minorHAnsi"/>
        </w:rPr>
        <w:t>adequate</w:t>
      </w:r>
      <w:r w:rsidRPr="00790F04">
        <w:rPr>
          <w:rFonts w:asciiTheme="minorHAnsi" w:hAnsiTheme="minorHAnsi" w:cstheme="minorHAnsi"/>
          <w:spacing w:val="-4"/>
        </w:rPr>
        <w:t xml:space="preserve"> </w:t>
      </w:r>
      <w:r w:rsidRPr="00790F04">
        <w:rPr>
          <w:rFonts w:asciiTheme="minorHAnsi" w:hAnsiTheme="minorHAnsi" w:cstheme="minorHAnsi"/>
        </w:rPr>
        <w:t>to</w:t>
      </w:r>
      <w:r w:rsidRPr="00790F04">
        <w:rPr>
          <w:rFonts w:asciiTheme="minorHAnsi" w:hAnsiTheme="minorHAnsi" w:cstheme="minorHAnsi"/>
          <w:spacing w:val="-3"/>
        </w:rPr>
        <w:t xml:space="preserve"> </w:t>
      </w:r>
      <w:r w:rsidRPr="00790F04">
        <w:rPr>
          <w:rFonts w:asciiTheme="minorHAnsi" w:hAnsiTheme="minorHAnsi" w:cstheme="minorHAnsi"/>
        </w:rPr>
        <w:t>accomplish</w:t>
      </w:r>
      <w:r w:rsidRPr="00790F04">
        <w:rPr>
          <w:rFonts w:asciiTheme="minorHAnsi" w:hAnsiTheme="minorHAnsi" w:cstheme="minorHAnsi"/>
          <w:spacing w:val="-3"/>
        </w:rPr>
        <w:t xml:space="preserve"> </w:t>
      </w:r>
      <w:r w:rsidR="0059545E" w:rsidRPr="00790F04">
        <w:rPr>
          <w:rFonts w:asciiTheme="minorHAnsi" w:hAnsiTheme="minorHAnsi" w:cstheme="minorHAnsi"/>
          <w:iCs/>
        </w:rPr>
        <w:t>IOSHA</w:t>
      </w:r>
      <w:r w:rsidRPr="00790F04">
        <w:rPr>
          <w:rFonts w:asciiTheme="minorHAnsi" w:hAnsiTheme="minorHAnsi" w:cstheme="minorHAnsi"/>
        </w:rPr>
        <w:t>’s</w:t>
      </w:r>
      <w:r w:rsidRPr="00790F04">
        <w:rPr>
          <w:rFonts w:asciiTheme="minorHAnsi" w:hAnsiTheme="minorHAnsi" w:cstheme="minorHAnsi"/>
          <w:spacing w:val="-3"/>
        </w:rPr>
        <w:t xml:space="preserve"> </w:t>
      </w:r>
      <w:r w:rsidRPr="00790F04">
        <w:rPr>
          <w:rFonts w:asciiTheme="minorHAnsi" w:hAnsiTheme="minorHAnsi" w:cstheme="minorHAnsi"/>
        </w:rPr>
        <w:t>goals.</w:t>
      </w:r>
      <w:r w:rsidRPr="00790F04">
        <w:rPr>
          <w:rFonts w:asciiTheme="minorHAnsi" w:hAnsiTheme="minorHAnsi" w:cstheme="minorHAnsi"/>
          <w:spacing w:val="40"/>
        </w:rPr>
        <w:t xml:space="preserve"> </w:t>
      </w:r>
      <w:r w:rsidR="0059545E" w:rsidRPr="00790F04">
        <w:rPr>
          <w:rFonts w:asciiTheme="minorHAnsi" w:hAnsiTheme="minorHAnsi" w:cstheme="minorHAnsi"/>
        </w:rPr>
        <w:t>IOSHA</w:t>
      </w:r>
      <w:r w:rsidR="0059545E" w:rsidRPr="00790F04" w:rsidDel="0059545E">
        <w:rPr>
          <w:rFonts w:asciiTheme="minorHAnsi" w:hAnsiTheme="minorHAnsi" w:cstheme="minorHAnsi"/>
        </w:rPr>
        <w:t xml:space="preserve"> </w:t>
      </w:r>
      <w:r w:rsidRPr="00790F04">
        <w:rPr>
          <w:rFonts w:asciiTheme="minorHAnsi" w:hAnsiTheme="minorHAnsi" w:cstheme="minorHAnsi"/>
        </w:rPr>
        <w:t>adopted federal directives for VPP</w:t>
      </w:r>
      <w:r w:rsidR="00911F79" w:rsidRPr="00790F04">
        <w:rPr>
          <w:rFonts w:asciiTheme="minorHAnsi" w:hAnsiTheme="minorHAnsi" w:cstheme="minorHAnsi"/>
        </w:rPr>
        <w:t>. IOSHA</w:t>
      </w:r>
      <w:r w:rsidRPr="00790F04">
        <w:rPr>
          <w:rFonts w:asciiTheme="minorHAnsi" w:hAnsiTheme="minorHAnsi" w:cstheme="minorHAnsi"/>
        </w:rPr>
        <w:t xml:space="preserve"> published its own instruction for its partnership program</w:t>
      </w:r>
      <w:r w:rsidR="00877AE7">
        <w:rPr>
          <w:rFonts w:asciiTheme="minorHAnsi" w:hAnsiTheme="minorHAnsi" w:cstheme="minorHAnsi"/>
        </w:rPr>
        <w:t>,</w:t>
      </w:r>
      <w:r w:rsidR="00643703" w:rsidRPr="00790F04">
        <w:rPr>
          <w:rFonts w:asciiTheme="minorHAnsi" w:hAnsiTheme="minorHAnsi" w:cstheme="minorHAnsi"/>
        </w:rPr>
        <w:t xml:space="preserve"> </w:t>
      </w:r>
      <w:r w:rsidRPr="00790F04">
        <w:rPr>
          <w:rFonts w:asciiTheme="minorHAnsi" w:hAnsiTheme="minorHAnsi" w:cstheme="minorHAnsi"/>
        </w:rPr>
        <w:t xml:space="preserve">which is </w:t>
      </w:r>
      <w:r w:rsidR="004E6762" w:rsidRPr="00790F04">
        <w:rPr>
          <w:rFonts w:asciiTheme="minorHAnsi" w:hAnsiTheme="minorHAnsi" w:cstheme="minorHAnsi"/>
        </w:rPr>
        <w:t xml:space="preserve">vastly </w:t>
      </w:r>
      <w:r w:rsidRPr="00790F04">
        <w:rPr>
          <w:rFonts w:asciiTheme="minorHAnsi" w:hAnsiTheme="minorHAnsi" w:cstheme="minorHAnsi"/>
        </w:rPr>
        <w:t xml:space="preserve">similar to the federal partnership directive and appropriately provides </w:t>
      </w:r>
      <w:r w:rsidRPr="00790F04">
        <w:rPr>
          <w:rFonts w:asciiTheme="minorHAnsi" w:hAnsiTheme="minorHAnsi" w:cstheme="minorHAnsi"/>
        </w:rPr>
        <w:lastRenderedPageBreak/>
        <w:t>non-enforcement incentives.</w:t>
      </w:r>
      <w:r w:rsidRPr="00790F04">
        <w:rPr>
          <w:rFonts w:asciiTheme="minorHAnsi" w:hAnsiTheme="minorHAnsi" w:cstheme="minorHAnsi"/>
          <w:spacing w:val="40"/>
        </w:rPr>
        <w:t xml:space="preserve"> </w:t>
      </w:r>
      <w:r w:rsidRPr="00790F04">
        <w:rPr>
          <w:rFonts w:asciiTheme="minorHAnsi" w:hAnsiTheme="minorHAnsi" w:cstheme="minorHAnsi"/>
        </w:rPr>
        <w:t>There were no changes made to the IOSHA’s voluntary and cooperative programs</w:t>
      </w:r>
      <w:r w:rsidR="00877AE7">
        <w:rPr>
          <w:rFonts w:asciiTheme="minorHAnsi" w:hAnsiTheme="minorHAnsi" w:cstheme="minorHAnsi"/>
        </w:rPr>
        <w:t>,</w:t>
      </w:r>
      <w:r w:rsidRPr="00790F04">
        <w:rPr>
          <w:rFonts w:asciiTheme="minorHAnsi" w:hAnsiTheme="minorHAnsi" w:cstheme="minorHAnsi"/>
        </w:rPr>
        <w:t xml:space="preserve"> during FY </w:t>
      </w:r>
      <w:r w:rsidR="00A41735" w:rsidRPr="00790F04">
        <w:rPr>
          <w:rFonts w:asciiTheme="minorHAnsi" w:hAnsiTheme="minorHAnsi" w:cstheme="minorHAnsi"/>
        </w:rPr>
        <w:t>2023</w:t>
      </w:r>
      <w:r w:rsidRPr="00790F04">
        <w:rPr>
          <w:rFonts w:asciiTheme="minorHAnsi" w:hAnsiTheme="minorHAnsi" w:cstheme="minorHAnsi"/>
        </w:rPr>
        <w:t>.</w:t>
      </w:r>
      <w:r w:rsidRPr="00790F04">
        <w:rPr>
          <w:rFonts w:asciiTheme="minorHAnsi" w:hAnsiTheme="minorHAnsi" w:cstheme="minorHAnsi"/>
          <w:spacing w:val="40"/>
        </w:rPr>
        <w:t xml:space="preserve"> </w:t>
      </w:r>
      <w:r w:rsidRPr="00790F04">
        <w:rPr>
          <w:rFonts w:asciiTheme="minorHAnsi" w:hAnsiTheme="minorHAnsi" w:cstheme="minorHAnsi"/>
        </w:rPr>
        <w:t xml:space="preserve">IOSHA had </w:t>
      </w:r>
      <w:r w:rsidR="002E7E0A" w:rsidRPr="00790F04">
        <w:rPr>
          <w:rFonts w:asciiTheme="minorHAnsi" w:hAnsiTheme="minorHAnsi" w:cstheme="minorHAnsi"/>
        </w:rPr>
        <w:t>38</w:t>
      </w:r>
      <w:r w:rsidRPr="00790F04">
        <w:rPr>
          <w:rFonts w:asciiTheme="minorHAnsi" w:hAnsiTheme="minorHAnsi" w:cstheme="minorHAnsi"/>
        </w:rPr>
        <w:t xml:space="preserve"> VPP participants at the end of FY 202</w:t>
      </w:r>
      <w:r w:rsidR="004D46A9" w:rsidRPr="00790F04">
        <w:rPr>
          <w:rFonts w:asciiTheme="minorHAnsi" w:hAnsiTheme="minorHAnsi" w:cstheme="minorHAnsi"/>
        </w:rPr>
        <w:t>3</w:t>
      </w:r>
      <w:r w:rsidRPr="00790F04">
        <w:rPr>
          <w:rFonts w:asciiTheme="minorHAnsi" w:hAnsiTheme="minorHAnsi" w:cstheme="minorHAnsi"/>
        </w:rPr>
        <w:t>. The VPP program continued to certify</w:t>
      </w:r>
      <w:r w:rsidRPr="00790F04">
        <w:rPr>
          <w:rFonts w:asciiTheme="minorHAnsi" w:hAnsiTheme="minorHAnsi" w:cstheme="minorHAnsi"/>
          <w:spacing w:val="-3"/>
        </w:rPr>
        <w:t xml:space="preserve"> </w:t>
      </w:r>
      <w:r w:rsidRPr="00790F04">
        <w:rPr>
          <w:rFonts w:asciiTheme="minorHAnsi" w:hAnsiTheme="minorHAnsi" w:cstheme="minorHAnsi"/>
        </w:rPr>
        <w:t>and</w:t>
      </w:r>
      <w:r w:rsidRPr="00790F04">
        <w:rPr>
          <w:rFonts w:asciiTheme="minorHAnsi" w:hAnsiTheme="minorHAnsi" w:cstheme="minorHAnsi"/>
          <w:spacing w:val="-3"/>
        </w:rPr>
        <w:t xml:space="preserve"> </w:t>
      </w:r>
      <w:r w:rsidRPr="00790F04">
        <w:rPr>
          <w:rFonts w:asciiTheme="minorHAnsi" w:hAnsiTheme="minorHAnsi" w:cstheme="minorHAnsi"/>
        </w:rPr>
        <w:t>re-certify</w:t>
      </w:r>
      <w:r w:rsidRPr="00790F04">
        <w:rPr>
          <w:rFonts w:asciiTheme="minorHAnsi" w:hAnsiTheme="minorHAnsi" w:cstheme="minorHAnsi"/>
          <w:spacing w:val="-3"/>
        </w:rPr>
        <w:t xml:space="preserve"> </w:t>
      </w:r>
      <w:r w:rsidRPr="00790F04">
        <w:rPr>
          <w:rFonts w:asciiTheme="minorHAnsi" w:hAnsiTheme="minorHAnsi" w:cstheme="minorHAnsi"/>
        </w:rPr>
        <w:t>worksites</w:t>
      </w:r>
      <w:r w:rsidRPr="00790F04">
        <w:rPr>
          <w:rFonts w:asciiTheme="minorHAnsi" w:hAnsiTheme="minorHAnsi" w:cstheme="minorHAnsi"/>
          <w:spacing w:val="-3"/>
        </w:rPr>
        <w:t xml:space="preserve"> </w:t>
      </w:r>
      <w:r w:rsidRPr="00790F04">
        <w:rPr>
          <w:rFonts w:asciiTheme="minorHAnsi" w:hAnsiTheme="minorHAnsi" w:cstheme="minorHAnsi"/>
        </w:rPr>
        <w:t>throughout</w:t>
      </w:r>
      <w:r w:rsidRPr="00790F04">
        <w:rPr>
          <w:rFonts w:asciiTheme="minorHAnsi" w:hAnsiTheme="minorHAnsi" w:cstheme="minorHAnsi"/>
          <w:spacing w:val="-3"/>
        </w:rPr>
        <w:t xml:space="preserve"> </w:t>
      </w:r>
      <w:r w:rsidRPr="00790F04">
        <w:rPr>
          <w:rFonts w:asciiTheme="minorHAnsi" w:hAnsiTheme="minorHAnsi" w:cstheme="minorHAnsi"/>
        </w:rPr>
        <w:t>the</w:t>
      </w:r>
      <w:r w:rsidRPr="00790F04">
        <w:rPr>
          <w:rFonts w:asciiTheme="minorHAnsi" w:hAnsiTheme="minorHAnsi" w:cstheme="minorHAnsi"/>
          <w:spacing w:val="-3"/>
        </w:rPr>
        <w:t xml:space="preserve"> </w:t>
      </w:r>
      <w:r w:rsidRPr="00790F04">
        <w:rPr>
          <w:rFonts w:asciiTheme="minorHAnsi" w:hAnsiTheme="minorHAnsi" w:cstheme="minorHAnsi"/>
        </w:rPr>
        <w:t>fiscal</w:t>
      </w:r>
      <w:r w:rsidRPr="00790F04">
        <w:rPr>
          <w:rFonts w:asciiTheme="minorHAnsi" w:hAnsiTheme="minorHAnsi" w:cstheme="minorHAnsi"/>
          <w:spacing w:val="-3"/>
        </w:rPr>
        <w:t xml:space="preserve"> </w:t>
      </w:r>
      <w:r w:rsidRPr="00790F04">
        <w:rPr>
          <w:rFonts w:asciiTheme="minorHAnsi" w:hAnsiTheme="minorHAnsi" w:cstheme="minorHAnsi"/>
        </w:rPr>
        <w:t>year</w:t>
      </w:r>
      <w:r w:rsidR="00911F79" w:rsidRPr="00790F04">
        <w:rPr>
          <w:rFonts w:asciiTheme="minorHAnsi" w:hAnsiTheme="minorHAnsi" w:cstheme="minorHAnsi"/>
        </w:rPr>
        <w:t>.</w:t>
      </w:r>
    </w:p>
    <w:p w14:paraId="1C44C0E3" w14:textId="537450A9" w:rsidR="00B70796" w:rsidRPr="00790F04" w:rsidRDefault="004A7712" w:rsidP="00DA490D">
      <w:pPr>
        <w:pStyle w:val="BodyText"/>
        <w:spacing w:before="202" w:line="252" w:lineRule="auto"/>
        <w:ind w:left="1000"/>
        <w:rPr>
          <w:rFonts w:asciiTheme="minorHAnsi" w:hAnsiTheme="minorHAnsi" w:cstheme="minorHAnsi"/>
        </w:rPr>
      </w:pPr>
      <w:r w:rsidRPr="00790F04">
        <w:rPr>
          <w:rFonts w:asciiTheme="minorHAnsi" w:hAnsiTheme="minorHAnsi" w:cstheme="minorHAnsi"/>
        </w:rPr>
        <w:t>The observation</w:t>
      </w:r>
      <w:r w:rsidR="00C67799" w:rsidRPr="00790F04">
        <w:rPr>
          <w:rFonts w:asciiTheme="minorHAnsi" w:hAnsiTheme="minorHAnsi" w:cstheme="minorHAnsi"/>
        </w:rPr>
        <w:t>s</w:t>
      </w:r>
      <w:r w:rsidRPr="00790F04">
        <w:rPr>
          <w:rFonts w:asciiTheme="minorHAnsi" w:hAnsiTheme="minorHAnsi" w:cstheme="minorHAnsi"/>
        </w:rPr>
        <w:t xml:space="preserve"> from the </w:t>
      </w:r>
      <w:r w:rsidR="000220B8" w:rsidRPr="00790F04">
        <w:rPr>
          <w:rFonts w:asciiTheme="minorHAnsi" w:hAnsiTheme="minorHAnsi" w:cstheme="minorHAnsi"/>
        </w:rPr>
        <w:t>FY2021</w:t>
      </w:r>
      <w:r w:rsidRPr="00790F04">
        <w:rPr>
          <w:rFonts w:asciiTheme="minorHAnsi" w:hAnsiTheme="minorHAnsi" w:cstheme="minorHAnsi"/>
        </w:rPr>
        <w:t xml:space="preserve"> </w:t>
      </w:r>
      <w:r w:rsidR="007A582B" w:rsidRPr="00790F04">
        <w:rPr>
          <w:rFonts w:asciiTheme="minorHAnsi" w:hAnsiTheme="minorHAnsi" w:cstheme="minorHAnsi"/>
        </w:rPr>
        <w:t xml:space="preserve">comprehensive </w:t>
      </w:r>
      <w:r w:rsidR="00DA490D" w:rsidRPr="00790F04">
        <w:rPr>
          <w:rFonts w:asciiTheme="minorHAnsi" w:hAnsiTheme="minorHAnsi" w:cstheme="minorHAnsi"/>
        </w:rPr>
        <w:t xml:space="preserve">FAME </w:t>
      </w:r>
      <w:r w:rsidR="007A582B" w:rsidRPr="00790F04">
        <w:rPr>
          <w:rFonts w:asciiTheme="minorHAnsi" w:hAnsiTheme="minorHAnsi" w:cstheme="minorHAnsi"/>
        </w:rPr>
        <w:t>will be closed</w:t>
      </w:r>
      <w:r w:rsidR="000220B8" w:rsidRPr="00790F04">
        <w:rPr>
          <w:rFonts w:asciiTheme="minorHAnsi" w:hAnsiTheme="minorHAnsi" w:cstheme="minorHAnsi"/>
        </w:rPr>
        <w:t>. New finding</w:t>
      </w:r>
      <w:r w:rsidR="00911F79" w:rsidRPr="00790F04">
        <w:rPr>
          <w:rFonts w:asciiTheme="minorHAnsi" w:hAnsiTheme="minorHAnsi" w:cstheme="minorHAnsi"/>
        </w:rPr>
        <w:t>s</w:t>
      </w:r>
      <w:r w:rsidR="000220B8" w:rsidRPr="00790F04">
        <w:rPr>
          <w:rFonts w:asciiTheme="minorHAnsi" w:hAnsiTheme="minorHAnsi" w:cstheme="minorHAnsi"/>
        </w:rPr>
        <w:t xml:space="preserve"> </w:t>
      </w:r>
      <w:r w:rsidR="007A582B" w:rsidRPr="00790F04">
        <w:rPr>
          <w:rFonts w:asciiTheme="minorHAnsi" w:hAnsiTheme="minorHAnsi" w:cstheme="minorHAnsi"/>
        </w:rPr>
        <w:t xml:space="preserve">are inclusive of </w:t>
      </w:r>
      <w:r w:rsidR="00F51683" w:rsidRPr="00790F04">
        <w:rPr>
          <w:rFonts w:asciiTheme="minorHAnsi" w:hAnsiTheme="minorHAnsi" w:cstheme="minorHAnsi"/>
        </w:rPr>
        <w:t>observations</w:t>
      </w:r>
      <w:r w:rsidR="00F753DF">
        <w:rPr>
          <w:rFonts w:asciiTheme="minorHAnsi" w:hAnsiTheme="minorHAnsi" w:cstheme="minorHAnsi"/>
        </w:rPr>
        <w:t>,</w:t>
      </w:r>
      <w:r w:rsidR="00F51683" w:rsidRPr="00790F04">
        <w:rPr>
          <w:rFonts w:asciiTheme="minorHAnsi" w:hAnsiTheme="minorHAnsi" w:cstheme="minorHAnsi"/>
        </w:rPr>
        <w:t xml:space="preserve"> </w:t>
      </w:r>
      <w:r w:rsidR="00961DA8" w:rsidRPr="00790F04">
        <w:rPr>
          <w:rFonts w:asciiTheme="minorHAnsi" w:hAnsiTheme="minorHAnsi" w:cstheme="minorHAnsi"/>
        </w:rPr>
        <w:t>FY2021-OB-04 and FY2021</w:t>
      </w:r>
      <w:r w:rsidR="00DA490D" w:rsidRPr="00790F04">
        <w:rPr>
          <w:rFonts w:asciiTheme="minorHAnsi" w:hAnsiTheme="minorHAnsi" w:cstheme="minorHAnsi"/>
        </w:rPr>
        <w:t>-OB-05.</w:t>
      </w:r>
    </w:p>
    <w:p w14:paraId="39BE3AC9" w14:textId="072BEF8B" w:rsidR="008E4F59" w:rsidRPr="00790F04" w:rsidRDefault="008E4F59" w:rsidP="008E4F59">
      <w:pPr>
        <w:pStyle w:val="BodyText"/>
        <w:spacing w:before="202" w:line="252" w:lineRule="auto"/>
        <w:ind w:left="1000"/>
        <w:rPr>
          <w:rFonts w:asciiTheme="minorHAnsi" w:hAnsiTheme="minorHAnsi" w:cstheme="minorHAnsi"/>
        </w:rPr>
      </w:pPr>
      <w:r w:rsidRPr="00790F04">
        <w:rPr>
          <w:rFonts w:asciiTheme="minorHAnsi" w:hAnsiTheme="minorHAnsi" w:cstheme="minorHAnsi"/>
          <w:b/>
          <w:bCs/>
        </w:rPr>
        <w:t>F</w:t>
      </w:r>
      <w:r w:rsidR="003411BD" w:rsidRPr="00790F04">
        <w:rPr>
          <w:rFonts w:asciiTheme="minorHAnsi" w:hAnsiTheme="minorHAnsi" w:cstheme="minorHAnsi"/>
          <w:b/>
          <w:bCs/>
        </w:rPr>
        <w:t>inding</w:t>
      </w:r>
      <w:r w:rsidR="003B0456" w:rsidRPr="00790F04">
        <w:rPr>
          <w:rFonts w:asciiTheme="minorHAnsi" w:hAnsiTheme="minorHAnsi" w:cstheme="minorHAnsi"/>
          <w:b/>
          <w:bCs/>
        </w:rPr>
        <w:t xml:space="preserve"> FY 2023-</w:t>
      </w:r>
      <w:r w:rsidR="0070686D" w:rsidRPr="00790F04">
        <w:rPr>
          <w:rFonts w:asciiTheme="minorHAnsi" w:hAnsiTheme="minorHAnsi" w:cstheme="minorHAnsi"/>
          <w:b/>
          <w:bCs/>
        </w:rPr>
        <w:t>0</w:t>
      </w:r>
      <w:r w:rsidR="000F11C4">
        <w:rPr>
          <w:rFonts w:asciiTheme="minorHAnsi" w:hAnsiTheme="minorHAnsi" w:cstheme="minorHAnsi"/>
          <w:b/>
          <w:bCs/>
        </w:rPr>
        <w:t>1</w:t>
      </w:r>
      <w:r w:rsidR="00EE18D7" w:rsidRPr="00790F04">
        <w:rPr>
          <w:rFonts w:asciiTheme="minorHAnsi" w:hAnsiTheme="minorHAnsi" w:cstheme="minorHAnsi"/>
          <w:b/>
          <w:bCs/>
        </w:rPr>
        <w:t>:</w:t>
      </w:r>
      <w:r w:rsidRPr="00790F04">
        <w:rPr>
          <w:rFonts w:asciiTheme="minorHAnsi" w:hAnsiTheme="minorHAnsi" w:cstheme="minorHAnsi"/>
        </w:rPr>
        <w:t xml:space="preserve"> </w:t>
      </w:r>
      <w:r w:rsidR="00F8115F" w:rsidRPr="00790F04">
        <w:rPr>
          <w:rFonts w:asciiTheme="minorHAnsi" w:hAnsiTheme="minorHAnsi" w:cstheme="minorHAnsi"/>
        </w:rPr>
        <w:t>T</w:t>
      </w:r>
      <w:r w:rsidRPr="00790F04">
        <w:rPr>
          <w:rFonts w:asciiTheme="minorHAnsi" w:hAnsiTheme="minorHAnsi" w:cstheme="minorHAnsi"/>
        </w:rPr>
        <w:t>he IOSH</w:t>
      </w:r>
      <w:r w:rsidR="004E6762" w:rsidRPr="00790F04">
        <w:rPr>
          <w:rFonts w:asciiTheme="minorHAnsi" w:hAnsiTheme="minorHAnsi" w:cstheme="minorHAnsi"/>
        </w:rPr>
        <w:t>A</w:t>
      </w:r>
      <w:r w:rsidRPr="00790F04">
        <w:rPr>
          <w:rFonts w:asciiTheme="minorHAnsi" w:hAnsiTheme="minorHAnsi" w:cstheme="minorHAnsi"/>
        </w:rPr>
        <w:t xml:space="preserve"> VPP program allowed sites to exceed reapproval due dates by an unacceptable amount of time</w:t>
      </w:r>
      <w:r w:rsidR="005D59F6" w:rsidRPr="00790F04">
        <w:rPr>
          <w:rFonts w:asciiTheme="minorHAnsi" w:hAnsiTheme="minorHAnsi" w:cstheme="minorHAnsi"/>
        </w:rPr>
        <w:t xml:space="preserve">. </w:t>
      </w:r>
      <w:r w:rsidRPr="00790F04">
        <w:rPr>
          <w:rFonts w:asciiTheme="minorHAnsi" w:hAnsiTheme="minorHAnsi" w:cstheme="minorHAnsi"/>
        </w:rPr>
        <w:t>Per Chapter 10 of the VPP Policy and Procedure Manual</w:t>
      </w:r>
      <w:r w:rsidR="00027C51" w:rsidRPr="00790F04">
        <w:rPr>
          <w:rFonts w:asciiTheme="minorHAnsi" w:hAnsiTheme="minorHAnsi" w:cstheme="minorHAnsi"/>
        </w:rPr>
        <w:t>,</w:t>
      </w:r>
      <w:r w:rsidRPr="00790F04">
        <w:rPr>
          <w:rFonts w:asciiTheme="minorHAnsi" w:hAnsiTheme="minorHAnsi" w:cstheme="minorHAnsi"/>
        </w:rPr>
        <w:t xml:space="preserve"> the first reapproval evaluation must be conducted 30 to 42 months after initial approval. Subsequent reapprovals must be conducted within 36 to 60 months (five years) of the previous on-site evaluation closing conference date.  </w:t>
      </w:r>
    </w:p>
    <w:p w14:paraId="51E20ADC" w14:textId="3B914E16" w:rsidR="008E4F59" w:rsidRPr="00790F04" w:rsidRDefault="0070686D" w:rsidP="008E4F59">
      <w:pPr>
        <w:pStyle w:val="BodyText"/>
        <w:spacing w:before="202" w:line="252" w:lineRule="auto"/>
        <w:ind w:left="1000"/>
        <w:rPr>
          <w:rFonts w:asciiTheme="minorHAnsi" w:hAnsiTheme="minorHAnsi" w:cstheme="minorHAnsi"/>
        </w:rPr>
      </w:pPr>
      <w:r w:rsidRPr="00790F04">
        <w:rPr>
          <w:rFonts w:asciiTheme="minorHAnsi" w:hAnsiTheme="minorHAnsi" w:cstheme="minorHAnsi"/>
          <w:b/>
          <w:bCs/>
        </w:rPr>
        <w:t>Recommendation</w:t>
      </w:r>
      <w:r w:rsidR="004277A5" w:rsidRPr="00790F04">
        <w:rPr>
          <w:rFonts w:asciiTheme="minorHAnsi" w:hAnsiTheme="minorHAnsi" w:cstheme="minorHAnsi"/>
          <w:b/>
          <w:bCs/>
        </w:rPr>
        <w:t xml:space="preserve"> FY</w:t>
      </w:r>
      <w:r w:rsidR="0056064B" w:rsidRPr="00790F04">
        <w:rPr>
          <w:rFonts w:asciiTheme="minorHAnsi" w:hAnsiTheme="minorHAnsi" w:cstheme="minorHAnsi"/>
          <w:b/>
          <w:bCs/>
        </w:rPr>
        <w:t xml:space="preserve"> 20</w:t>
      </w:r>
      <w:r w:rsidR="004277A5" w:rsidRPr="00790F04">
        <w:rPr>
          <w:rFonts w:asciiTheme="minorHAnsi" w:hAnsiTheme="minorHAnsi" w:cstheme="minorHAnsi"/>
          <w:b/>
          <w:bCs/>
        </w:rPr>
        <w:t>23</w:t>
      </w:r>
      <w:r w:rsidR="00184C3F" w:rsidRPr="00790F04">
        <w:rPr>
          <w:rFonts w:asciiTheme="minorHAnsi" w:hAnsiTheme="minorHAnsi" w:cstheme="minorHAnsi"/>
          <w:b/>
          <w:bCs/>
        </w:rPr>
        <w:t>-0</w:t>
      </w:r>
      <w:r w:rsidR="000F11C4">
        <w:rPr>
          <w:rFonts w:asciiTheme="minorHAnsi" w:hAnsiTheme="minorHAnsi" w:cstheme="minorHAnsi"/>
          <w:b/>
          <w:bCs/>
        </w:rPr>
        <w:t>1</w:t>
      </w:r>
      <w:r w:rsidR="00C21D4E" w:rsidRPr="00790F04">
        <w:rPr>
          <w:rFonts w:asciiTheme="minorHAnsi" w:hAnsiTheme="minorHAnsi" w:cstheme="minorHAnsi"/>
          <w:b/>
          <w:bCs/>
        </w:rPr>
        <w:t>:</w:t>
      </w:r>
      <w:r w:rsidR="008E4F59" w:rsidRPr="00790F04">
        <w:rPr>
          <w:rFonts w:asciiTheme="minorHAnsi" w:hAnsiTheme="minorHAnsi" w:cstheme="minorHAnsi"/>
        </w:rPr>
        <w:t xml:space="preserve"> IOSH</w:t>
      </w:r>
      <w:r w:rsidR="00C21D4E" w:rsidRPr="00790F04">
        <w:rPr>
          <w:rFonts w:asciiTheme="minorHAnsi" w:hAnsiTheme="minorHAnsi" w:cstheme="minorHAnsi"/>
        </w:rPr>
        <w:t xml:space="preserve">A </w:t>
      </w:r>
      <w:r w:rsidR="008E4F59" w:rsidRPr="00790F04">
        <w:rPr>
          <w:rFonts w:asciiTheme="minorHAnsi" w:hAnsiTheme="minorHAnsi" w:cstheme="minorHAnsi"/>
        </w:rPr>
        <w:t>needs to develop a system that tracks reapproval due dates to eliminate the possibility of sites exceeding the reapproval timeframes</w:t>
      </w:r>
      <w:r w:rsidR="00A6490E">
        <w:rPr>
          <w:rFonts w:asciiTheme="minorHAnsi" w:hAnsiTheme="minorHAnsi" w:cstheme="minorHAnsi"/>
        </w:rPr>
        <w:t>, as</w:t>
      </w:r>
      <w:r w:rsidR="008E4F59" w:rsidRPr="00790F04">
        <w:rPr>
          <w:rFonts w:asciiTheme="minorHAnsi" w:hAnsiTheme="minorHAnsi" w:cstheme="minorHAnsi"/>
        </w:rPr>
        <w:t xml:space="preserve"> outlined in the VPP Policy and Procedure Manual Chapter 10, Section II, Paragraph B.</w:t>
      </w:r>
    </w:p>
    <w:p w14:paraId="67C76B97" w14:textId="506D6A5F" w:rsidR="008E4F59" w:rsidRPr="00790F04" w:rsidRDefault="003411BD" w:rsidP="008E4F59">
      <w:pPr>
        <w:pStyle w:val="BodyText"/>
        <w:spacing w:before="202" w:line="252" w:lineRule="auto"/>
        <w:ind w:left="1000"/>
        <w:rPr>
          <w:rFonts w:asciiTheme="minorHAnsi" w:hAnsiTheme="minorHAnsi" w:cstheme="minorHAnsi"/>
        </w:rPr>
      </w:pPr>
      <w:r w:rsidRPr="00790F04">
        <w:rPr>
          <w:rFonts w:asciiTheme="minorHAnsi" w:hAnsiTheme="minorHAnsi" w:cstheme="minorHAnsi"/>
          <w:b/>
          <w:bCs/>
        </w:rPr>
        <w:t>Finding FY 2023</w:t>
      </w:r>
      <w:r w:rsidR="00C214A4" w:rsidRPr="00790F04">
        <w:rPr>
          <w:rFonts w:asciiTheme="minorHAnsi" w:hAnsiTheme="minorHAnsi" w:cstheme="minorHAnsi"/>
          <w:b/>
          <w:bCs/>
        </w:rPr>
        <w:t>-0</w:t>
      </w:r>
      <w:r w:rsidR="000F11C4">
        <w:rPr>
          <w:rFonts w:asciiTheme="minorHAnsi" w:hAnsiTheme="minorHAnsi" w:cstheme="minorHAnsi"/>
          <w:b/>
          <w:bCs/>
        </w:rPr>
        <w:t>2</w:t>
      </w:r>
      <w:r w:rsidR="008E4F59" w:rsidRPr="00790F04">
        <w:rPr>
          <w:rFonts w:asciiTheme="minorHAnsi" w:hAnsiTheme="minorHAnsi" w:cstheme="minorHAnsi"/>
        </w:rPr>
        <w:t xml:space="preserve">: </w:t>
      </w:r>
      <w:r w:rsidR="00C214A4" w:rsidRPr="00790F04">
        <w:rPr>
          <w:rFonts w:asciiTheme="minorHAnsi" w:hAnsiTheme="minorHAnsi" w:cstheme="minorHAnsi"/>
        </w:rPr>
        <w:t xml:space="preserve">During the review of VPP </w:t>
      </w:r>
      <w:r w:rsidR="0096376D" w:rsidRPr="00790F04">
        <w:rPr>
          <w:rFonts w:asciiTheme="minorHAnsi" w:hAnsiTheme="minorHAnsi" w:cstheme="minorHAnsi"/>
        </w:rPr>
        <w:t>processes</w:t>
      </w:r>
      <w:r w:rsidR="00643703" w:rsidRPr="00790F04">
        <w:rPr>
          <w:rFonts w:asciiTheme="minorHAnsi" w:hAnsiTheme="minorHAnsi" w:cstheme="minorHAnsi"/>
        </w:rPr>
        <w:t>,</w:t>
      </w:r>
      <w:r w:rsidR="0096376D" w:rsidRPr="00790F04">
        <w:rPr>
          <w:rFonts w:asciiTheme="minorHAnsi" w:hAnsiTheme="minorHAnsi" w:cstheme="minorHAnsi"/>
        </w:rPr>
        <w:t xml:space="preserve"> p</w:t>
      </w:r>
      <w:r w:rsidR="008E4F59" w:rsidRPr="00790F04">
        <w:rPr>
          <w:rFonts w:asciiTheme="minorHAnsi" w:hAnsiTheme="minorHAnsi" w:cstheme="minorHAnsi"/>
        </w:rPr>
        <w:t>ublic files/folders were not maintained for each VPP participant.</w:t>
      </w:r>
    </w:p>
    <w:p w14:paraId="68777F9B" w14:textId="1096AA30" w:rsidR="008E4F59" w:rsidRPr="00790F04" w:rsidRDefault="0096376D" w:rsidP="008E4F59">
      <w:pPr>
        <w:pStyle w:val="BodyText"/>
        <w:spacing w:before="202" w:line="252" w:lineRule="auto"/>
        <w:ind w:left="1000"/>
        <w:rPr>
          <w:rFonts w:asciiTheme="minorHAnsi" w:hAnsiTheme="minorHAnsi" w:cstheme="minorHAnsi"/>
        </w:rPr>
      </w:pPr>
      <w:r w:rsidRPr="00790F04">
        <w:rPr>
          <w:rFonts w:asciiTheme="minorHAnsi" w:hAnsiTheme="minorHAnsi" w:cstheme="minorHAnsi"/>
          <w:b/>
          <w:bCs/>
        </w:rPr>
        <w:t xml:space="preserve">Recommendation </w:t>
      </w:r>
      <w:r w:rsidR="001D5C83" w:rsidRPr="00790F04">
        <w:rPr>
          <w:rFonts w:asciiTheme="minorHAnsi" w:hAnsiTheme="minorHAnsi" w:cstheme="minorHAnsi"/>
          <w:b/>
          <w:bCs/>
        </w:rPr>
        <w:t>FY</w:t>
      </w:r>
      <w:r w:rsidR="00ED76D4" w:rsidRPr="00790F04">
        <w:rPr>
          <w:rFonts w:asciiTheme="minorHAnsi" w:hAnsiTheme="minorHAnsi" w:cstheme="minorHAnsi"/>
          <w:b/>
          <w:bCs/>
        </w:rPr>
        <w:t xml:space="preserve"> </w:t>
      </w:r>
      <w:r w:rsidR="001D5C83" w:rsidRPr="00790F04">
        <w:rPr>
          <w:rFonts w:asciiTheme="minorHAnsi" w:hAnsiTheme="minorHAnsi" w:cstheme="minorHAnsi"/>
          <w:b/>
          <w:bCs/>
        </w:rPr>
        <w:t>2023</w:t>
      </w:r>
      <w:r w:rsidR="005B6EAA" w:rsidRPr="00790F04">
        <w:rPr>
          <w:rFonts w:asciiTheme="minorHAnsi" w:hAnsiTheme="minorHAnsi" w:cstheme="minorHAnsi"/>
          <w:b/>
          <w:bCs/>
        </w:rPr>
        <w:t>-</w:t>
      </w:r>
      <w:r w:rsidR="001D5C83" w:rsidRPr="00790F04">
        <w:rPr>
          <w:rFonts w:asciiTheme="minorHAnsi" w:hAnsiTheme="minorHAnsi" w:cstheme="minorHAnsi"/>
          <w:b/>
          <w:bCs/>
        </w:rPr>
        <w:t>0</w:t>
      </w:r>
      <w:r w:rsidR="000F11C4">
        <w:rPr>
          <w:rFonts w:asciiTheme="minorHAnsi" w:hAnsiTheme="minorHAnsi" w:cstheme="minorHAnsi"/>
          <w:b/>
          <w:bCs/>
        </w:rPr>
        <w:t>2</w:t>
      </w:r>
      <w:r w:rsidR="008E4F59" w:rsidRPr="00790F04">
        <w:rPr>
          <w:rFonts w:asciiTheme="minorHAnsi" w:hAnsiTheme="minorHAnsi" w:cstheme="minorHAnsi"/>
          <w:b/>
          <w:bCs/>
        </w:rPr>
        <w:t>:</w:t>
      </w:r>
      <w:r w:rsidR="008E4F59" w:rsidRPr="00790F04">
        <w:rPr>
          <w:rFonts w:asciiTheme="minorHAnsi" w:hAnsiTheme="minorHAnsi" w:cstheme="minorHAnsi"/>
        </w:rPr>
        <w:t xml:space="preserve"> IOSH</w:t>
      </w:r>
      <w:r w:rsidR="001D5C83" w:rsidRPr="00790F04">
        <w:rPr>
          <w:rFonts w:asciiTheme="minorHAnsi" w:hAnsiTheme="minorHAnsi" w:cstheme="minorHAnsi"/>
        </w:rPr>
        <w:t xml:space="preserve">A </w:t>
      </w:r>
      <w:r w:rsidR="008E4F59" w:rsidRPr="00790F04">
        <w:rPr>
          <w:rFonts w:asciiTheme="minorHAnsi" w:hAnsiTheme="minorHAnsi" w:cstheme="minorHAnsi"/>
        </w:rPr>
        <w:t xml:space="preserve">needs to develop files for each VPP participant that </w:t>
      </w:r>
      <w:r w:rsidR="00B8001C" w:rsidRPr="00790F04">
        <w:rPr>
          <w:rFonts w:asciiTheme="minorHAnsi" w:hAnsiTheme="minorHAnsi" w:cstheme="minorHAnsi"/>
        </w:rPr>
        <w:t>contain</w:t>
      </w:r>
      <w:r w:rsidR="008E4F59" w:rsidRPr="00790F04">
        <w:rPr>
          <w:rFonts w:asciiTheme="minorHAnsi" w:hAnsiTheme="minorHAnsi" w:cstheme="minorHAnsi"/>
        </w:rPr>
        <w:t xml:space="preserve"> a “</w:t>
      </w:r>
      <w:r w:rsidR="00777D15">
        <w:rPr>
          <w:rFonts w:asciiTheme="minorHAnsi" w:hAnsiTheme="minorHAnsi" w:cstheme="minorHAnsi"/>
        </w:rPr>
        <w:t>p</w:t>
      </w:r>
      <w:r w:rsidR="008E4F59" w:rsidRPr="00790F04">
        <w:rPr>
          <w:rFonts w:asciiTheme="minorHAnsi" w:hAnsiTheme="minorHAnsi" w:cstheme="minorHAnsi"/>
        </w:rPr>
        <w:t xml:space="preserve">ublic” file or folder. Public files shall be maintained in accordance with VPP Policy and Procedure Manual Chapter 2, Section VII, Paragraph L. The </w:t>
      </w:r>
      <w:r w:rsidR="00751933">
        <w:rPr>
          <w:rFonts w:asciiTheme="minorHAnsi" w:hAnsiTheme="minorHAnsi" w:cstheme="minorHAnsi"/>
        </w:rPr>
        <w:t>p</w:t>
      </w:r>
      <w:r w:rsidR="008E4F59" w:rsidRPr="00790F04">
        <w:rPr>
          <w:rFonts w:asciiTheme="minorHAnsi" w:hAnsiTheme="minorHAnsi" w:cstheme="minorHAnsi"/>
        </w:rPr>
        <w:t xml:space="preserve">ublic folders must include the following: VPP application, on-site evaluation reports, Labor Commissioner approval letters, </w:t>
      </w:r>
      <w:r w:rsidR="00027C51" w:rsidRPr="00790F04">
        <w:rPr>
          <w:rFonts w:asciiTheme="minorHAnsi" w:hAnsiTheme="minorHAnsi" w:cstheme="minorHAnsi"/>
        </w:rPr>
        <w:t xml:space="preserve">and </w:t>
      </w:r>
      <w:r w:rsidR="008E4F59" w:rsidRPr="00790F04">
        <w:rPr>
          <w:rFonts w:asciiTheme="minorHAnsi" w:hAnsiTheme="minorHAnsi" w:cstheme="minorHAnsi"/>
        </w:rPr>
        <w:t>participant annual self-evaluations.</w:t>
      </w:r>
    </w:p>
    <w:p w14:paraId="55BDB04E" w14:textId="7F0BA796" w:rsidR="008E4F59" w:rsidRPr="00790F04" w:rsidRDefault="00AF399A" w:rsidP="008E4F59">
      <w:pPr>
        <w:pStyle w:val="BodyText"/>
        <w:spacing w:before="202" w:line="252" w:lineRule="auto"/>
        <w:ind w:left="1000"/>
        <w:rPr>
          <w:rFonts w:asciiTheme="minorHAnsi" w:hAnsiTheme="minorHAnsi" w:cstheme="minorHAnsi"/>
        </w:rPr>
      </w:pPr>
      <w:r w:rsidRPr="00790F04">
        <w:rPr>
          <w:rFonts w:asciiTheme="minorHAnsi" w:hAnsiTheme="minorHAnsi" w:cstheme="minorHAnsi"/>
          <w:b/>
          <w:bCs/>
        </w:rPr>
        <w:t>Finding FY 2023</w:t>
      </w:r>
      <w:r w:rsidR="005B6EAA" w:rsidRPr="00790F04">
        <w:rPr>
          <w:rFonts w:asciiTheme="minorHAnsi" w:hAnsiTheme="minorHAnsi" w:cstheme="minorHAnsi"/>
          <w:b/>
          <w:bCs/>
        </w:rPr>
        <w:t>-</w:t>
      </w:r>
      <w:r w:rsidRPr="00790F04">
        <w:rPr>
          <w:rFonts w:asciiTheme="minorHAnsi" w:hAnsiTheme="minorHAnsi" w:cstheme="minorHAnsi"/>
          <w:b/>
          <w:bCs/>
        </w:rPr>
        <w:t>0</w:t>
      </w:r>
      <w:r w:rsidR="000F11C4">
        <w:rPr>
          <w:rFonts w:asciiTheme="minorHAnsi" w:hAnsiTheme="minorHAnsi" w:cstheme="minorHAnsi"/>
          <w:b/>
          <w:bCs/>
        </w:rPr>
        <w:t>3</w:t>
      </w:r>
      <w:r w:rsidRPr="00790F04">
        <w:rPr>
          <w:rFonts w:asciiTheme="minorHAnsi" w:hAnsiTheme="minorHAnsi" w:cstheme="minorHAnsi"/>
        </w:rPr>
        <w:t>:</w:t>
      </w:r>
      <w:r w:rsidR="009E1002" w:rsidRPr="00790F04">
        <w:rPr>
          <w:rFonts w:asciiTheme="minorHAnsi" w:hAnsiTheme="minorHAnsi" w:cstheme="minorHAnsi"/>
        </w:rPr>
        <w:t xml:space="preserve"> </w:t>
      </w:r>
      <w:r w:rsidR="005B6EAA" w:rsidRPr="00790F04">
        <w:rPr>
          <w:rFonts w:asciiTheme="minorHAnsi" w:hAnsiTheme="minorHAnsi" w:cstheme="minorHAnsi"/>
        </w:rPr>
        <w:t xml:space="preserve">During the review of the VPP files, it was determined that </w:t>
      </w:r>
      <w:r w:rsidR="009C735E" w:rsidRPr="00790F04">
        <w:rPr>
          <w:rFonts w:asciiTheme="minorHAnsi" w:hAnsiTheme="minorHAnsi" w:cstheme="minorHAnsi"/>
        </w:rPr>
        <w:t xml:space="preserve">IOSHA </w:t>
      </w:r>
      <w:r w:rsidR="005B6EAA" w:rsidRPr="00790F04">
        <w:rPr>
          <w:rFonts w:asciiTheme="minorHAnsi" w:hAnsiTheme="minorHAnsi" w:cstheme="minorHAnsi"/>
        </w:rPr>
        <w:t>did not send</w:t>
      </w:r>
      <w:r w:rsidR="009C735E" w:rsidRPr="00790F04">
        <w:rPr>
          <w:rFonts w:asciiTheme="minorHAnsi" w:hAnsiTheme="minorHAnsi" w:cstheme="minorHAnsi"/>
        </w:rPr>
        <w:t xml:space="preserve"> copies of the </w:t>
      </w:r>
      <w:r w:rsidR="008E4F59" w:rsidRPr="00790F04">
        <w:rPr>
          <w:rFonts w:asciiTheme="minorHAnsi" w:hAnsiTheme="minorHAnsi" w:cstheme="minorHAnsi"/>
        </w:rPr>
        <w:t xml:space="preserve">VPP approval/reapproval reports and Labor Commissioner approval letters </w:t>
      </w:r>
      <w:r w:rsidR="00F4181B" w:rsidRPr="00790F04">
        <w:rPr>
          <w:rFonts w:asciiTheme="minorHAnsi" w:hAnsiTheme="minorHAnsi" w:cstheme="minorHAnsi"/>
        </w:rPr>
        <w:t xml:space="preserve">to the </w:t>
      </w:r>
      <w:r w:rsidR="008E4F59" w:rsidRPr="00790F04">
        <w:rPr>
          <w:rFonts w:asciiTheme="minorHAnsi" w:hAnsiTheme="minorHAnsi" w:cstheme="minorHAnsi"/>
        </w:rPr>
        <w:t>National Office liaison upon approval/reapproval of participant sites</w:t>
      </w:r>
      <w:r w:rsidR="005D59F6" w:rsidRPr="00790F04">
        <w:rPr>
          <w:rFonts w:asciiTheme="minorHAnsi" w:hAnsiTheme="minorHAnsi" w:cstheme="minorHAnsi"/>
        </w:rPr>
        <w:t xml:space="preserve">. </w:t>
      </w:r>
    </w:p>
    <w:p w14:paraId="692192AD" w14:textId="7D290F83" w:rsidR="008E4F59" w:rsidRPr="00790F04" w:rsidRDefault="008E4372" w:rsidP="008E4F59">
      <w:pPr>
        <w:pStyle w:val="BodyText"/>
        <w:spacing w:before="202" w:line="252" w:lineRule="auto"/>
        <w:ind w:left="1000"/>
        <w:rPr>
          <w:rFonts w:asciiTheme="minorHAnsi" w:hAnsiTheme="minorHAnsi" w:cstheme="minorHAnsi"/>
        </w:rPr>
      </w:pPr>
      <w:r w:rsidRPr="00790F04">
        <w:rPr>
          <w:rFonts w:asciiTheme="minorHAnsi" w:hAnsiTheme="minorHAnsi" w:cstheme="minorHAnsi"/>
          <w:b/>
          <w:bCs/>
        </w:rPr>
        <w:t>Recommendation FY 2023</w:t>
      </w:r>
      <w:r w:rsidR="005B6EAA" w:rsidRPr="00790F04">
        <w:rPr>
          <w:rFonts w:asciiTheme="minorHAnsi" w:hAnsiTheme="minorHAnsi" w:cstheme="minorHAnsi"/>
          <w:b/>
          <w:bCs/>
        </w:rPr>
        <w:t>-</w:t>
      </w:r>
      <w:r w:rsidRPr="00790F04">
        <w:rPr>
          <w:rFonts w:asciiTheme="minorHAnsi" w:hAnsiTheme="minorHAnsi" w:cstheme="minorHAnsi"/>
          <w:b/>
          <w:bCs/>
        </w:rPr>
        <w:t>0</w:t>
      </w:r>
      <w:r w:rsidR="000F11C4">
        <w:rPr>
          <w:rFonts w:asciiTheme="minorHAnsi" w:hAnsiTheme="minorHAnsi" w:cstheme="minorHAnsi"/>
          <w:b/>
          <w:bCs/>
        </w:rPr>
        <w:t>3</w:t>
      </w:r>
      <w:r w:rsidR="00EE18D7" w:rsidRPr="00790F04">
        <w:rPr>
          <w:rFonts w:asciiTheme="minorHAnsi" w:hAnsiTheme="minorHAnsi" w:cstheme="minorHAnsi"/>
          <w:b/>
          <w:bCs/>
        </w:rPr>
        <w:t>:</w:t>
      </w:r>
      <w:r w:rsidR="008E4F59" w:rsidRPr="00790F04">
        <w:rPr>
          <w:rFonts w:asciiTheme="minorHAnsi" w:hAnsiTheme="minorHAnsi" w:cstheme="minorHAnsi"/>
        </w:rPr>
        <w:t xml:space="preserve"> </w:t>
      </w:r>
      <w:r w:rsidR="00BC6D35" w:rsidRPr="00790F04">
        <w:rPr>
          <w:rFonts w:asciiTheme="minorHAnsi" w:hAnsiTheme="minorHAnsi" w:cstheme="minorHAnsi"/>
        </w:rPr>
        <w:t>E</w:t>
      </w:r>
      <w:r w:rsidR="008E4F59" w:rsidRPr="00790F04">
        <w:rPr>
          <w:rFonts w:asciiTheme="minorHAnsi" w:hAnsiTheme="minorHAnsi" w:cstheme="minorHAnsi"/>
        </w:rPr>
        <w:t xml:space="preserve">nsure that copies of VPP approval/reapproval reports and Labor Commissioner approval letters </w:t>
      </w:r>
      <w:r w:rsidR="00C67799" w:rsidRPr="00790F04">
        <w:rPr>
          <w:rFonts w:asciiTheme="minorHAnsi" w:hAnsiTheme="minorHAnsi" w:cstheme="minorHAnsi"/>
        </w:rPr>
        <w:t>are</w:t>
      </w:r>
      <w:r w:rsidR="008E4F59" w:rsidRPr="00790F04">
        <w:rPr>
          <w:rFonts w:asciiTheme="minorHAnsi" w:hAnsiTheme="minorHAnsi" w:cstheme="minorHAnsi"/>
        </w:rPr>
        <w:t xml:space="preserve"> forwarded to the National Office liaison upon approval/reapproval of participant sites.  </w:t>
      </w:r>
    </w:p>
    <w:p w14:paraId="7CD4F573" w14:textId="2B4515B1" w:rsidR="008E4F59" w:rsidRPr="00790F04" w:rsidRDefault="00BC6D35" w:rsidP="008E4F59">
      <w:pPr>
        <w:pStyle w:val="BodyText"/>
        <w:spacing w:before="202" w:line="252" w:lineRule="auto"/>
        <w:ind w:left="1000"/>
        <w:rPr>
          <w:rFonts w:asciiTheme="minorHAnsi" w:hAnsiTheme="minorHAnsi" w:cstheme="minorHAnsi"/>
        </w:rPr>
      </w:pPr>
      <w:r w:rsidRPr="00790F04">
        <w:rPr>
          <w:rFonts w:asciiTheme="minorHAnsi" w:hAnsiTheme="minorHAnsi" w:cstheme="minorHAnsi"/>
          <w:b/>
          <w:bCs/>
        </w:rPr>
        <w:t>F</w:t>
      </w:r>
      <w:r w:rsidR="000220B8" w:rsidRPr="00790F04">
        <w:rPr>
          <w:rFonts w:asciiTheme="minorHAnsi" w:hAnsiTheme="minorHAnsi" w:cstheme="minorHAnsi"/>
          <w:b/>
          <w:bCs/>
        </w:rPr>
        <w:t>inding</w:t>
      </w:r>
      <w:r w:rsidR="00C67799" w:rsidRPr="00790F04">
        <w:rPr>
          <w:rFonts w:asciiTheme="minorHAnsi" w:hAnsiTheme="minorHAnsi" w:cstheme="minorHAnsi"/>
          <w:b/>
          <w:bCs/>
        </w:rPr>
        <w:t xml:space="preserve"> </w:t>
      </w:r>
      <w:r w:rsidR="00537F92" w:rsidRPr="00790F04">
        <w:rPr>
          <w:rFonts w:asciiTheme="minorHAnsi" w:hAnsiTheme="minorHAnsi" w:cstheme="minorHAnsi"/>
          <w:b/>
          <w:bCs/>
        </w:rPr>
        <w:t>FY 2023</w:t>
      </w:r>
      <w:r w:rsidR="005B6EAA" w:rsidRPr="00790F04">
        <w:rPr>
          <w:rFonts w:asciiTheme="minorHAnsi" w:hAnsiTheme="minorHAnsi" w:cstheme="minorHAnsi"/>
          <w:b/>
          <w:bCs/>
        </w:rPr>
        <w:t>-</w:t>
      </w:r>
      <w:r w:rsidR="00537F92" w:rsidRPr="00790F04">
        <w:rPr>
          <w:rFonts w:asciiTheme="minorHAnsi" w:hAnsiTheme="minorHAnsi" w:cstheme="minorHAnsi"/>
          <w:b/>
          <w:bCs/>
        </w:rPr>
        <w:t>0</w:t>
      </w:r>
      <w:r w:rsidR="000F11C4">
        <w:rPr>
          <w:rFonts w:asciiTheme="minorHAnsi" w:hAnsiTheme="minorHAnsi" w:cstheme="minorHAnsi"/>
          <w:b/>
          <w:bCs/>
        </w:rPr>
        <w:t>4</w:t>
      </w:r>
      <w:r w:rsidR="00EE18D7" w:rsidRPr="00790F04">
        <w:rPr>
          <w:rFonts w:asciiTheme="minorHAnsi" w:hAnsiTheme="minorHAnsi" w:cstheme="minorHAnsi"/>
          <w:b/>
          <w:bCs/>
        </w:rPr>
        <w:t xml:space="preserve">: </w:t>
      </w:r>
      <w:r w:rsidR="003F5AAA" w:rsidRPr="00790F04">
        <w:rPr>
          <w:rFonts w:asciiTheme="minorHAnsi" w:hAnsiTheme="minorHAnsi" w:cstheme="minorHAnsi"/>
        </w:rPr>
        <w:t>The</w:t>
      </w:r>
      <w:r w:rsidR="00C67799" w:rsidRPr="00790F04">
        <w:rPr>
          <w:rFonts w:asciiTheme="minorHAnsi" w:hAnsiTheme="minorHAnsi" w:cstheme="minorHAnsi"/>
        </w:rPr>
        <w:t xml:space="preserve"> </w:t>
      </w:r>
      <w:r w:rsidR="008E4F59" w:rsidRPr="00790F04">
        <w:rPr>
          <w:rFonts w:asciiTheme="minorHAnsi" w:hAnsiTheme="minorHAnsi" w:cstheme="minorHAnsi"/>
        </w:rPr>
        <w:t xml:space="preserve">VPP approval/reapproval reports reviewed that were prior to 2023 contained errors and, in some cases, did not follow the current report template.  </w:t>
      </w:r>
    </w:p>
    <w:p w14:paraId="10D938C9" w14:textId="145DFFF2" w:rsidR="008E4F59" w:rsidRPr="00790F04" w:rsidRDefault="003F5AAA" w:rsidP="008E4F59">
      <w:pPr>
        <w:pStyle w:val="BodyText"/>
        <w:spacing w:before="202" w:line="252" w:lineRule="auto"/>
        <w:ind w:left="1000"/>
        <w:rPr>
          <w:rFonts w:asciiTheme="minorHAnsi" w:hAnsiTheme="minorHAnsi" w:cstheme="minorHAnsi"/>
        </w:rPr>
      </w:pPr>
      <w:r w:rsidRPr="00790F04">
        <w:rPr>
          <w:rFonts w:asciiTheme="minorHAnsi" w:hAnsiTheme="minorHAnsi" w:cstheme="minorHAnsi"/>
          <w:b/>
          <w:bCs/>
        </w:rPr>
        <w:t>Recommendation FY 2023-</w:t>
      </w:r>
      <w:r w:rsidR="002C3E91" w:rsidRPr="00790F04">
        <w:rPr>
          <w:rFonts w:asciiTheme="minorHAnsi" w:hAnsiTheme="minorHAnsi" w:cstheme="minorHAnsi"/>
          <w:b/>
          <w:bCs/>
        </w:rPr>
        <w:t>0</w:t>
      </w:r>
      <w:r w:rsidR="000F11C4">
        <w:rPr>
          <w:rFonts w:asciiTheme="minorHAnsi" w:hAnsiTheme="minorHAnsi" w:cstheme="minorHAnsi"/>
          <w:b/>
          <w:bCs/>
        </w:rPr>
        <w:t>4</w:t>
      </w:r>
      <w:r w:rsidR="00EE18D7" w:rsidRPr="00790F04">
        <w:rPr>
          <w:rFonts w:asciiTheme="minorHAnsi" w:hAnsiTheme="minorHAnsi" w:cstheme="minorHAnsi"/>
          <w:b/>
          <w:bCs/>
        </w:rPr>
        <w:t>:</w:t>
      </w:r>
      <w:r w:rsidRPr="00790F04">
        <w:rPr>
          <w:rFonts w:asciiTheme="minorHAnsi" w:hAnsiTheme="minorHAnsi" w:cstheme="minorHAnsi"/>
        </w:rPr>
        <w:t xml:space="preserve"> </w:t>
      </w:r>
      <w:r w:rsidR="008E4F59" w:rsidRPr="00790F04">
        <w:rPr>
          <w:rFonts w:asciiTheme="minorHAnsi" w:hAnsiTheme="minorHAnsi" w:cstheme="minorHAnsi"/>
        </w:rPr>
        <w:t>Going forward, ensure that VPP approval/reapproval reports follow the current report format and are free of serious errors.</w:t>
      </w:r>
    </w:p>
    <w:p w14:paraId="743CB186" w14:textId="77777777" w:rsidR="004D391B" w:rsidRPr="00790F04" w:rsidRDefault="004D391B">
      <w:pPr>
        <w:pStyle w:val="BodyText"/>
        <w:spacing w:before="1"/>
        <w:rPr>
          <w:rFonts w:asciiTheme="minorHAnsi" w:hAnsiTheme="minorHAnsi" w:cstheme="minorHAnsi"/>
        </w:rPr>
      </w:pPr>
    </w:p>
    <w:p w14:paraId="57735704" w14:textId="77777777" w:rsidR="004D391B" w:rsidRPr="00790F04" w:rsidRDefault="00675868">
      <w:pPr>
        <w:pStyle w:val="Heading4"/>
        <w:numPr>
          <w:ilvl w:val="0"/>
          <w:numId w:val="2"/>
        </w:numPr>
        <w:tabs>
          <w:tab w:val="left" w:pos="1030"/>
        </w:tabs>
        <w:ind w:left="1030" w:hanging="480"/>
        <w:jc w:val="left"/>
        <w:rPr>
          <w:rFonts w:asciiTheme="minorHAnsi" w:hAnsiTheme="minorHAnsi" w:cstheme="minorHAnsi"/>
        </w:rPr>
      </w:pPr>
      <w:bookmarkStart w:id="25" w:name="_bookmark16"/>
      <w:bookmarkEnd w:id="25"/>
      <w:r w:rsidRPr="00790F04">
        <w:rPr>
          <w:rFonts w:asciiTheme="minorHAnsi" w:hAnsiTheme="minorHAnsi" w:cstheme="minorHAnsi"/>
        </w:rPr>
        <w:t>STATE</w:t>
      </w:r>
      <w:r w:rsidRPr="00790F04">
        <w:rPr>
          <w:rFonts w:asciiTheme="minorHAnsi" w:hAnsiTheme="minorHAnsi" w:cstheme="minorHAnsi"/>
          <w:spacing w:val="-13"/>
        </w:rPr>
        <w:t xml:space="preserve"> </w:t>
      </w:r>
      <w:r w:rsidRPr="00790F04">
        <w:rPr>
          <w:rFonts w:asciiTheme="minorHAnsi" w:hAnsiTheme="minorHAnsi" w:cstheme="minorHAnsi"/>
        </w:rPr>
        <w:t>AND</w:t>
      </w:r>
      <w:r w:rsidRPr="00790F04">
        <w:rPr>
          <w:rFonts w:asciiTheme="minorHAnsi" w:hAnsiTheme="minorHAnsi" w:cstheme="minorHAnsi"/>
          <w:spacing w:val="-11"/>
        </w:rPr>
        <w:t xml:space="preserve"> </w:t>
      </w:r>
      <w:r w:rsidRPr="00790F04">
        <w:rPr>
          <w:rFonts w:asciiTheme="minorHAnsi" w:hAnsiTheme="minorHAnsi" w:cstheme="minorHAnsi"/>
        </w:rPr>
        <w:t>LOCAL</w:t>
      </w:r>
      <w:r w:rsidRPr="00790F04">
        <w:rPr>
          <w:rFonts w:asciiTheme="minorHAnsi" w:hAnsiTheme="minorHAnsi" w:cstheme="minorHAnsi"/>
          <w:spacing w:val="-12"/>
        </w:rPr>
        <w:t xml:space="preserve"> </w:t>
      </w:r>
      <w:r w:rsidRPr="00790F04">
        <w:rPr>
          <w:rFonts w:asciiTheme="minorHAnsi" w:hAnsiTheme="minorHAnsi" w:cstheme="minorHAnsi"/>
        </w:rPr>
        <w:t>GOVERNMENT</w:t>
      </w:r>
      <w:r w:rsidRPr="00790F04">
        <w:rPr>
          <w:rFonts w:asciiTheme="minorHAnsi" w:hAnsiTheme="minorHAnsi" w:cstheme="minorHAnsi"/>
          <w:spacing w:val="-11"/>
        </w:rPr>
        <w:t xml:space="preserve"> </w:t>
      </w:r>
      <w:r w:rsidRPr="00790F04">
        <w:rPr>
          <w:rFonts w:asciiTheme="minorHAnsi" w:hAnsiTheme="minorHAnsi" w:cstheme="minorHAnsi"/>
        </w:rPr>
        <w:t>23(g)</w:t>
      </w:r>
      <w:r w:rsidRPr="00790F04">
        <w:rPr>
          <w:rFonts w:asciiTheme="minorHAnsi" w:hAnsiTheme="minorHAnsi" w:cstheme="minorHAnsi"/>
          <w:spacing w:val="-11"/>
        </w:rPr>
        <w:t xml:space="preserve"> </w:t>
      </w:r>
      <w:r w:rsidRPr="00790F04">
        <w:rPr>
          <w:rFonts w:asciiTheme="minorHAnsi" w:hAnsiTheme="minorHAnsi" w:cstheme="minorHAnsi"/>
        </w:rPr>
        <w:t>CONSULTATION</w:t>
      </w:r>
      <w:r w:rsidRPr="00790F04">
        <w:rPr>
          <w:rFonts w:asciiTheme="minorHAnsi" w:hAnsiTheme="minorHAnsi" w:cstheme="minorHAnsi"/>
          <w:spacing w:val="-11"/>
        </w:rPr>
        <w:t xml:space="preserve"> </w:t>
      </w:r>
      <w:r w:rsidRPr="00790F04">
        <w:rPr>
          <w:rFonts w:asciiTheme="minorHAnsi" w:hAnsiTheme="minorHAnsi" w:cstheme="minorHAnsi"/>
          <w:spacing w:val="-2"/>
        </w:rPr>
        <w:t>PROGRAM</w:t>
      </w:r>
    </w:p>
    <w:p w14:paraId="001849D9" w14:textId="6B4CAA0A" w:rsidR="00EC1DCA" w:rsidRPr="00790F04" w:rsidRDefault="00C67799" w:rsidP="00C67799">
      <w:pPr>
        <w:pStyle w:val="m-3966506005411624798msobodytext"/>
        <w:spacing w:beforeAutospacing="0" w:after="0" w:afterAutospacing="0"/>
        <w:ind w:left="999" w:right="178"/>
        <w:rPr>
          <w:rFonts w:asciiTheme="minorHAnsi" w:hAnsiTheme="minorHAnsi" w:cstheme="minorHAnsi"/>
          <w:sz w:val="24"/>
          <w:szCs w:val="24"/>
        </w:rPr>
      </w:pPr>
      <w:r w:rsidRPr="00790F04">
        <w:rPr>
          <w:rFonts w:asciiTheme="minorHAnsi" w:hAnsiTheme="minorHAnsi" w:cstheme="minorHAnsi"/>
          <w:sz w:val="24"/>
          <w:szCs w:val="24"/>
        </w:rPr>
        <w:t>IOSHA</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accomplished</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22</w:t>
      </w:r>
      <w:r w:rsidRPr="00790F04">
        <w:rPr>
          <w:rFonts w:asciiTheme="minorHAnsi" w:hAnsiTheme="minorHAnsi" w:cstheme="minorHAnsi"/>
          <w:spacing w:val="-3"/>
          <w:sz w:val="24"/>
          <w:szCs w:val="24"/>
        </w:rPr>
        <w:t xml:space="preserve"> </w:t>
      </w:r>
      <w:r w:rsidR="00DC140E">
        <w:rPr>
          <w:rFonts w:asciiTheme="minorHAnsi" w:hAnsiTheme="minorHAnsi" w:cstheme="minorHAnsi"/>
          <w:sz w:val="24"/>
          <w:szCs w:val="24"/>
        </w:rPr>
        <w:t>S</w:t>
      </w:r>
      <w:r w:rsidRPr="00790F04">
        <w:rPr>
          <w:rFonts w:asciiTheme="minorHAnsi" w:hAnsiTheme="minorHAnsi" w:cstheme="minorHAnsi"/>
          <w:sz w:val="24"/>
          <w:szCs w:val="24"/>
        </w:rPr>
        <w:t>tate</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and</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local</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government</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consultation</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visits</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during</w:t>
      </w:r>
      <w:r w:rsidRPr="00790F04">
        <w:rPr>
          <w:rFonts w:asciiTheme="minorHAnsi" w:hAnsiTheme="minorHAnsi" w:cstheme="minorHAnsi"/>
          <w:spacing w:val="-3"/>
          <w:sz w:val="24"/>
          <w:szCs w:val="24"/>
        </w:rPr>
        <w:t xml:space="preserve"> </w:t>
      </w:r>
      <w:r w:rsidRPr="00790F04">
        <w:rPr>
          <w:rFonts w:asciiTheme="minorHAnsi" w:hAnsiTheme="minorHAnsi" w:cstheme="minorHAnsi"/>
          <w:sz w:val="24"/>
          <w:szCs w:val="24"/>
        </w:rPr>
        <w:t>FY</w:t>
      </w:r>
      <w:r w:rsidRPr="00790F04">
        <w:rPr>
          <w:rFonts w:asciiTheme="minorHAnsi" w:hAnsiTheme="minorHAnsi" w:cstheme="minorHAnsi"/>
          <w:spacing w:val="-4"/>
          <w:sz w:val="24"/>
          <w:szCs w:val="24"/>
        </w:rPr>
        <w:t xml:space="preserve"> </w:t>
      </w:r>
      <w:r w:rsidRPr="00790F04">
        <w:rPr>
          <w:rFonts w:asciiTheme="minorHAnsi" w:hAnsiTheme="minorHAnsi" w:cstheme="minorHAnsi"/>
          <w:sz w:val="24"/>
          <w:szCs w:val="24"/>
        </w:rPr>
        <w:t>2023.</w:t>
      </w:r>
      <w:r w:rsidRPr="00790F04">
        <w:rPr>
          <w:rFonts w:asciiTheme="minorHAnsi" w:hAnsiTheme="minorHAnsi" w:cstheme="minorHAnsi"/>
          <w:spacing w:val="40"/>
          <w:sz w:val="24"/>
          <w:szCs w:val="24"/>
        </w:rPr>
        <w:t xml:space="preserve"> </w:t>
      </w:r>
      <w:r w:rsidRPr="00790F04">
        <w:rPr>
          <w:rFonts w:asciiTheme="minorHAnsi" w:hAnsiTheme="minorHAnsi" w:cstheme="minorHAnsi"/>
          <w:sz w:val="24"/>
          <w:szCs w:val="24"/>
        </w:rPr>
        <w:t>Most visits were conducted between the first and third quarter with 13 visits in the first quarter and nine visits in the second quarter.</w:t>
      </w:r>
      <w:r w:rsidRPr="00790F04">
        <w:rPr>
          <w:rFonts w:asciiTheme="minorHAnsi" w:hAnsiTheme="minorHAnsi" w:cstheme="minorHAnsi"/>
          <w:spacing w:val="40"/>
          <w:sz w:val="24"/>
          <w:szCs w:val="24"/>
        </w:rPr>
        <w:t xml:space="preserve"> </w:t>
      </w:r>
      <w:r w:rsidRPr="00790F04">
        <w:rPr>
          <w:rFonts w:asciiTheme="minorHAnsi" w:hAnsiTheme="minorHAnsi" w:cstheme="minorHAnsi"/>
          <w:sz w:val="24"/>
          <w:szCs w:val="24"/>
        </w:rPr>
        <w:t>IOSHA identified 52 serious hazards</w:t>
      </w:r>
      <w:r w:rsidR="00E2110D" w:rsidRPr="00790F04">
        <w:rPr>
          <w:rFonts w:asciiTheme="minorHAnsi" w:hAnsiTheme="minorHAnsi" w:cstheme="minorHAnsi"/>
          <w:sz w:val="24"/>
          <w:szCs w:val="24"/>
        </w:rPr>
        <w:t xml:space="preserve"> </w:t>
      </w:r>
      <w:r w:rsidR="00E44848" w:rsidRPr="00790F04">
        <w:rPr>
          <w:rFonts w:asciiTheme="minorHAnsi" w:hAnsiTheme="minorHAnsi" w:cstheme="minorHAnsi"/>
          <w:sz w:val="24"/>
          <w:szCs w:val="24"/>
        </w:rPr>
        <w:t xml:space="preserve">that </w:t>
      </w:r>
      <w:r w:rsidR="00E2110D" w:rsidRPr="00790F04">
        <w:rPr>
          <w:rFonts w:asciiTheme="minorHAnsi" w:hAnsiTheme="minorHAnsi" w:cstheme="minorHAnsi"/>
          <w:sz w:val="24"/>
          <w:szCs w:val="24"/>
        </w:rPr>
        <w:t>were abated d</w:t>
      </w:r>
      <w:r w:rsidRPr="00790F04">
        <w:rPr>
          <w:rFonts w:asciiTheme="minorHAnsi" w:hAnsiTheme="minorHAnsi" w:cstheme="minorHAnsi"/>
          <w:sz w:val="24"/>
          <w:szCs w:val="24"/>
        </w:rPr>
        <w:t>uring the FY 2023 visits resulting in 3,450 workers being removed from risk.</w:t>
      </w:r>
    </w:p>
    <w:p w14:paraId="734A0582" w14:textId="77777777" w:rsidR="00EC1DCA" w:rsidRPr="00790F04" w:rsidRDefault="00EC1DCA">
      <w:pPr>
        <w:rPr>
          <w:rFonts w:asciiTheme="minorHAnsi" w:eastAsiaTheme="minorHAnsi" w:hAnsiTheme="minorHAnsi" w:cstheme="minorHAnsi"/>
          <w:sz w:val="24"/>
          <w:szCs w:val="24"/>
        </w:rPr>
      </w:pPr>
      <w:r w:rsidRPr="00790F04">
        <w:rPr>
          <w:rFonts w:asciiTheme="minorHAnsi" w:hAnsiTheme="minorHAnsi" w:cstheme="minorHAnsi"/>
          <w:sz w:val="24"/>
          <w:szCs w:val="24"/>
        </w:rPr>
        <w:br w:type="page"/>
      </w:r>
    </w:p>
    <w:p w14:paraId="73801B8B" w14:textId="77777777" w:rsidR="004D391B" w:rsidRPr="00790F04" w:rsidRDefault="004D391B">
      <w:pPr>
        <w:pStyle w:val="BodyText"/>
        <w:spacing w:before="3"/>
        <w:rPr>
          <w:rFonts w:asciiTheme="minorHAnsi" w:hAnsiTheme="minorHAnsi" w:cstheme="minorHAnsi"/>
        </w:rPr>
      </w:pPr>
    </w:p>
    <w:p w14:paraId="14AD89DA" w14:textId="77777777" w:rsidR="004D391B" w:rsidRPr="00790F04" w:rsidRDefault="00675868">
      <w:pPr>
        <w:pStyle w:val="Heading4"/>
        <w:numPr>
          <w:ilvl w:val="0"/>
          <w:numId w:val="2"/>
        </w:numPr>
        <w:tabs>
          <w:tab w:val="left" w:pos="1089"/>
          <w:tab w:val="left" w:pos="1090"/>
        </w:tabs>
        <w:ind w:left="1090" w:hanging="541"/>
        <w:jc w:val="left"/>
        <w:rPr>
          <w:rFonts w:asciiTheme="minorHAnsi" w:hAnsiTheme="minorHAnsi" w:cstheme="minorHAnsi"/>
        </w:rPr>
      </w:pPr>
      <w:bookmarkStart w:id="26" w:name="_bookmark17"/>
      <w:bookmarkEnd w:id="26"/>
      <w:r w:rsidRPr="00790F04">
        <w:rPr>
          <w:rFonts w:asciiTheme="minorHAnsi" w:hAnsiTheme="minorHAnsi" w:cstheme="minorHAnsi"/>
        </w:rPr>
        <w:t>PRIVATE</w:t>
      </w:r>
      <w:r w:rsidRPr="00790F04">
        <w:rPr>
          <w:rFonts w:asciiTheme="minorHAnsi" w:hAnsiTheme="minorHAnsi" w:cstheme="minorHAnsi"/>
          <w:spacing w:val="-13"/>
        </w:rPr>
        <w:t xml:space="preserve"> </w:t>
      </w:r>
      <w:r w:rsidRPr="00790F04">
        <w:rPr>
          <w:rFonts w:asciiTheme="minorHAnsi" w:hAnsiTheme="minorHAnsi" w:cstheme="minorHAnsi"/>
        </w:rPr>
        <w:t>SECTOR</w:t>
      </w:r>
      <w:r w:rsidRPr="00790F04">
        <w:rPr>
          <w:rFonts w:asciiTheme="minorHAnsi" w:hAnsiTheme="minorHAnsi" w:cstheme="minorHAnsi"/>
          <w:spacing w:val="-12"/>
        </w:rPr>
        <w:t xml:space="preserve"> </w:t>
      </w:r>
      <w:r w:rsidRPr="00790F04">
        <w:rPr>
          <w:rFonts w:asciiTheme="minorHAnsi" w:hAnsiTheme="minorHAnsi" w:cstheme="minorHAnsi"/>
        </w:rPr>
        <w:t>23(g)</w:t>
      </w:r>
      <w:r w:rsidRPr="00790F04">
        <w:rPr>
          <w:rFonts w:asciiTheme="minorHAnsi" w:hAnsiTheme="minorHAnsi" w:cstheme="minorHAnsi"/>
          <w:spacing w:val="-11"/>
        </w:rPr>
        <w:t xml:space="preserve"> </w:t>
      </w:r>
      <w:r w:rsidRPr="00790F04">
        <w:rPr>
          <w:rFonts w:asciiTheme="minorHAnsi" w:hAnsiTheme="minorHAnsi" w:cstheme="minorHAnsi"/>
        </w:rPr>
        <w:t>CONSULTATION</w:t>
      </w:r>
      <w:r w:rsidRPr="00790F04">
        <w:rPr>
          <w:rFonts w:asciiTheme="minorHAnsi" w:hAnsiTheme="minorHAnsi" w:cstheme="minorHAnsi"/>
          <w:spacing w:val="-12"/>
        </w:rPr>
        <w:t xml:space="preserve"> </w:t>
      </w:r>
      <w:r w:rsidRPr="00790F04">
        <w:rPr>
          <w:rFonts w:asciiTheme="minorHAnsi" w:hAnsiTheme="minorHAnsi" w:cstheme="minorHAnsi"/>
          <w:spacing w:val="-2"/>
        </w:rPr>
        <w:t>PROGRAM</w:t>
      </w:r>
    </w:p>
    <w:p w14:paraId="608E2877" w14:textId="77777777" w:rsidR="004D391B" w:rsidRPr="00790F04" w:rsidRDefault="004D391B">
      <w:pPr>
        <w:pStyle w:val="BodyText"/>
        <w:spacing w:before="5"/>
        <w:rPr>
          <w:rFonts w:asciiTheme="minorHAnsi" w:hAnsiTheme="minorHAnsi" w:cstheme="minorHAnsi"/>
          <w:b/>
        </w:rPr>
      </w:pPr>
    </w:p>
    <w:p w14:paraId="5FD84245" w14:textId="4BF0F39D" w:rsidR="00D41654" w:rsidRPr="00790F04" w:rsidRDefault="00D41654" w:rsidP="00B8001C">
      <w:pPr>
        <w:ind w:left="990"/>
        <w:rPr>
          <w:rFonts w:asciiTheme="minorHAnsi" w:hAnsiTheme="minorHAnsi" w:cstheme="minorHAnsi"/>
          <w:sz w:val="24"/>
          <w:szCs w:val="24"/>
        </w:rPr>
      </w:pPr>
      <w:r w:rsidRPr="00790F04">
        <w:rPr>
          <w:rFonts w:asciiTheme="minorHAnsi" w:hAnsiTheme="minorHAnsi" w:cstheme="minorHAnsi"/>
          <w:sz w:val="24"/>
          <w:szCs w:val="24"/>
        </w:rPr>
        <w:t>IOSHA’s employers benefited from the consultation program’s education staff through training on the use of safety and health management programs to help reduce injury and illness rates. </w:t>
      </w:r>
      <w:r w:rsidR="0059545E" w:rsidRPr="00790F04">
        <w:rPr>
          <w:rFonts w:asciiTheme="minorHAnsi" w:hAnsiTheme="minorHAnsi" w:cstheme="minorHAnsi"/>
          <w:sz w:val="24"/>
          <w:szCs w:val="24"/>
        </w:rPr>
        <w:t>IOSHA</w:t>
      </w:r>
      <w:r w:rsidR="0059545E" w:rsidRPr="00790F04" w:rsidDel="0059545E">
        <w:rPr>
          <w:rFonts w:asciiTheme="minorHAnsi" w:hAnsiTheme="minorHAnsi" w:cstheme="minorHAnsi"/>
          <w:sz w:val="24"/>
          <w:szCs w:val="24"/>
        </w:rPr>
        <w:t xml:space="preserve"> </w:t>
      </w:r>
      <w:r w:rsidRPr="00790F04">
        <w:rPr>
          <w:rFonts w:asciiTheme="minorHAnsi" w:hAnsiTheme="minorHAnsi" w:cstheme="minorHAnsi"/>
          <w:sz w:val="24"/>
          <w:szCs w:val="24"/>
        </w:rPr>
        <w:t>affected 18,579 outreach participants through consultation</w:t>
      </w:r>
      <w:r w:rsidR="00936C8F" w:rsidRPr="00790F04">
        <w:rPr>
          <w:rFonts w:asciiTheme="minorHAnsi" w:hAnsiTheme="minorHAnsi" w:cstheme="minorHAnsi"/>
          <w:sz w:val="24"/>
          <w:szCs w:val="24"/>
        </w:rPr>
        <w:t xml:space="preserve"> </w:t>
      </w:r>
      <w:r w:rsidR="00027C51" w:rsidRPr="00790F04">
        <w:rPr>
          <w:rFonts w:asciiTheme="minorHAnsi" w:hAnsiTheme="minorHAnsi" w:cstheme="minorHAnsi"/>
          <w:sz w:val="24"/>
          <w:szCs w:val="24"/>
        </w:rPr>
        <w:t xml:space="preserve">and </w:t>
      </w:r>
      <w:r w:rsidRPr="00790F04">
        <w:rPr>
          <w:rFonts w:asciiTheme="minorHAnsi" w:hAnsiTheme="minorHAnsi" w:cstheme="minorHAnsi"/>
          <w:sz w:val="24"/>
          <w:szCs w:val="24"/>
        </w:rPr>
        <w:t xml:space="preserve">provided training during FY 2023. </w:t>
      </w:r>
      <w:r w:rsidR="00643703" w:rsidRPr="00790F04">
        <w:rPr>
          <w:rFonts w:asciiTheme="minorHAnsi" w:hAnsiTheme="minorHAnsi" w:cstheme="minorHAnsi"/>
          <w:sz w:val="24"/>
          <w:szCs w:val="24"/>
        </w:rPr>
        <w:t xml:space="preserve">One hundred and twenty </w:t>
      </w:r>
      <w:r w:rsidRPr="00790F04">
        <w:rPr>
          <w:rFonts w:asciiTheme="minorHAnsi" w:hAnsiTheme="minorHAnsi" w:cstheme="minorHAnsi"/>
          <w:sz w:val="24"/>
          <w:szCs w:val="24"/>
        </w:rPr>
        <w:t>training sessions trained 5,186</w:t>
      </w:r>
      <w:r w:rsidR="00936C8F" w:rsidRPr="00790F04">
        <w:rPr>
          <w:rFonts w:asciiTheme="minorHAnsi" w:hAnsiTheme="minorHAnsi" w:cstheme="minorHAnsi"/>
          <w:sz w:val="24"/>
          <w:szCs w:val="24"/>
        </w:rPr>
        <w:t xml:space="preserve"> students</w:t>
      </w:r>
      <w:r w:rsidR="00643703" w:rsidRPr="00790F04">
        <w:rPr>
          <w:rFonts w:asciiTheme="minorHAnsi" w:hAnsiTheme="minorHAnsi" w:cstheme="minorHAnsi"/>
          <w:sz w:val="24"/>
          <w:szCs w:val="24"/>
        </w:rPr>
        <w:t>. Six</w:t>
      </w:r>
      <w:r w:rsidRPr="00790F04">
        <w:rPr>
          <w:rFonts w:asciiTheme="minorHAnsi" w:hAnsiTheme="minorHAnsi" w:cstheme="minorHAnsi"/>
          <w:sz w:val="24"/>
          <w:szCs w:val="24"/>
        </w:rPr>
        <w:t xml:space="preserve"> of those </w:t>
      </w:r>
      <w:r w:rsidR="00936C8F" w:rsidRPr="00790F04">
        <w:rPr>
          <w:rFonts w:asciiTheme="minorHAnsi" w:hAnsiTheme="minorHAnsi" w:cstheme="minorHAnsi"/>
          <w:sz w:val="24"/>
          <w:szCs w:val="24"/>
        </w:rPr>
        <w:t xml:space="preserve">sessions </w:t>
      </w:r>
      <w:r w:rsidRPr="00790F04">
        <w:rPr>
          <w:rFonts w:asciiTheme="minorHAnsi" w:hAnsiTheme="minorHAnsi" w:cstheme="minorHAnsi"/>
          <w:sz w:val="24"/>
          <w:szCs w:val="24"/>
        </w:rPr>
        <w:t xml:space="preserve">were </w:t>
      </w:r>
      <w:r w:rsidR="00027C51" w:rsidRPr="00790F04">
        <w:rPr>
          <w:rFonts w:asciiTheme="minorHAnsi" w:hAnsiTheme="minorHAnsi" w:cstheme="minorHAnsi"/>
          <w:sz w:val="24"/>
          <w:szCs w:val="24"/>
        </w:rPr>
        <w:t>10-hour</w:t>
      </w:r>
      <w:r w:rsidRPr="00790F04">
        <w:rPr>
          <w:rFonts w:asciiTheme="minorHAnsi" w:hAnsiTheme="minorHAnsi" w:cstheme="minorHAnsi"/>
          <w:sz w:val="24"/>
          <w:szCs w:val="24"/>
        </w:rPr>
        <w:t xml:space="preserve"> </w:t>
      </w:r>
      <w:r w:rsidR="00027C51" w:rsidRPr="00790F04">
        <w:rPr>
          <w:rFonts w:asciiTheme="minorHAnsi" w:hAnsiTheme="minorHAnsi" w:cstheme="minorHAnsi"/>
          <w:sz w:val="24"/>
          <w:szCs w:val="24"/>
        </w:rPr>
        <w:t>training</w:t>
      </w:r>
      <w:r w:rsidRPr="00790F04">
        <w:rPr>
          <w:rFonts w:asciiTheme="minorHAnsi" w:hAnsiTheme="minorHAnsi" w:cstheme="minorHAnsi"/>
          <w:sz w:val="24"/>
          <w:szCs w:val="24"/>
        </w:rPr>
        <w:t xml:space="preserve"> with 100 students receiving 10-hour cards. Consultation program staff coordinated events during the National Stand </w:t>
      </w:r>
      <w:r w:rsidR="00EF3174" w:rsidRPr="00790F04">
        <w:rPr>
          <w:rFonts w:asciiTheme="minorHAnsi" w:hAnsiTheme="minorHAnsi" w:cstheme="minorHAnsi"/>
          <w:sz w:val="24"/>
          <w:szCs w:val="24"/>
        </w:rPr>
        <w:t>U</w:t>
      </w:r>
      <w:r w:rsidRPr="00790F04">
        <w:rPr>
          <w:rFonts w:asciiTheme="minorHAnsi" w:hAnsiTheme="minorHAnsi" w:cstheme="minorHAnsi"/>
          <w:sz w:val="24"/>
          <w:szCs w:val="24"/>
        </w:rPr>
        <w:t>p 4 Grain Safety</w:t>
      </w:r>
      <w:r w:rsidR="003D2CE1" w:rsidRPr="00790F04">
        <w:rPr>
          <w:rFonts w:asciiTheme="minorHAnsi" w:hAnsiTheme="minorHAnsi" w:cstheme="minorHAnsi"/>
          <w:sz w:val="24"/>
          <w:szCs w:val="24"/>
        </w:rPr>
        <w:t xml:space="preserve"> Week</w:t>
      </w:r>
      <w:r w:rsidRPr="00790F04">
        <w:rPr>
          <w:rFonts w:asciiTheme="minorHAnsi" w:hAnsiTheme="minorHAnsi" w:cstheme="minorHAnsi"/>
          <w:sz w:val="24"/>
          <w:szCs w:val="24"/>
        </w:rPr>
        <w:t xml:space="preserve"> </w:t>
      </w:r>
      <w:r w:rsidR="00EF3174" w:rsidRPr="00790F04">
        <w:rPr>
          <w:rFonts w:asciiTheme="minorHAnsi" w:hAnsiTheme="minorHAnsi" w:cstheme="minorHAnsi"/>
          <w:sz w:val="24"/>
          <w:szCs w:val="24"/>
        </w:rPr>
        <w:t>d</w:t>
      </w:r>
      <w:r w:rsidRPr="00790F04">
        <w:rPr>
          <w:rFonts w:asciiTheme="minorHAnsi" w:hAnsiTheme="minorHAnsi" w:cstheme="minorHAnsi"/>
          <w:sz w:val="24"/>
          <w:szCs w:val="24"/>
        </w:rPr>
        <w:t>uring the second quarter of FY</w:t>
      </w:r>
      <w:r w:rsidR="00ED76D4" w:rsidRPr="00790F04">
        <w:rPr>
          <w:rFonts w:asciiTheme="minorHAnsi" w:hAnsiTheme="minorHAnsi" w:cstheme="minorHAnsi"/>
          <w:sz w:val="24"/>
          <w:szCs w:val="24"/>
        </w:rPr>
        <w:t xml:space="preserve"> </w:t>
      </w:r>
      <w:r w:rsidRPr="00790F04">
        <w:rPr>
          <w:rFonts w:asciiTheme="minorHAnsi" w:hAnsiTheme="minorHAnsi" w:cstheme="minorHAnsi"/>
          <w:sz w:val="24"/>
          <w:szCs w:val="24"/>
        </w:rPr>
        <w:t>2023</w:t>
      </w:r>
      <w:r w:rsidR="003D2CE1" w:rsidRPr="00790F04">
        <w:rPr>
          <w:rFonts w:asciiTheme="minorHAnsi" w:hAnsiTheme="minorHAnsi" w:cstheme="minorHAnsi"/>
          <w:sz w:val="24"/>
          <w:szCs w:val="24"/>
        </w:rPr>
        <w:t xml:space="preserve"> and a</w:t>
      </w:r>
      <w:r w:rsidRPr="00790F04">
        <w:rPr>
          <w:rFonts w:asciiTheme="minorHAnsi" w:hAnsiTheme="minorHAnsi" w:cstheme="minorHAnsi"/>
          <w:sz w:val="24"/>
          <w:szCs w:val="24"/>
        </w:rPr>
        <w:t xml:space="preserve"> proclamation was signed by Gov</w:t>
      </w:r>
      <w:r w:rsidR="00936C8F" w:rsidRPr="00790F04">
        <w:rPr>
          <w:rFonts w:asciiTheme="minorHAnsi" w:hAnsiTheme="minorHAnsi" w:cstheme="minorHAnsi"/>
          <w:sz w:val="24"/>
          <w:szCs w:val="24"/>
        </w:rPr>
        <w:t>ernor</w:t>
      </w:r>
      <w:r w:rsidRPr="00790F04">
        <w:rPr>
          <w:rFonts w:asciiTheme="minorHAnsi" w:hAnsiTheme="minorHAnsi" w:cstheme="minorHAnsi"/>
          <w:sz w:val="24"/>
          <w:szCs w:val="24"/>
        </w:rPr>
        <w:t xml:space="preserve"> Reynolds. The education staff teamed up with </w:t>
      </w:r>
      <w:r w:rsidR="00027C51" w:rsidRPr="00790F04">
        <w:rPr>
          <w:rFonts w:asciiTheme="minorHAnsi" w:hAnsiTheme="minorHAnsi" w:cstheme="minorHAnsi"/>
          <w:sz w:val="24"/>
          <w:szCs w:val="24"/>
        </w:rPr>
        <w:t xml:space="preserve">the </w:t>
      </w:r>
      <w:r w:rsidRPr="00790F04">
        <w:rPr>
          <w:rFonts w:asciiTheme="minorHAnsi" w:hAnsiTheme="minorHAnsi" w:cstheme="minorHAnsi"/>
          <w:sz w:val="24"/>
          <w:szCs w:val="24"/>
        </w:rPr>
        <w:t>University of Iowa's Healthier Workforce to present on Suicide Prevention in Construction. </w:t>
      </w:r>
      <w:r w:rsidR="00936C8F" w:rsidRPr="00790F04">
        <w:rPr>
          <w:rFonts w:asciiTheme="minorHAnsi" w:hAnsiTheme="minorHAnsi" w:cstheme="minorHAnsi"/>
          <w:sz w:val="24"/>
          <w:szCs w:val="24"/>
        </w:rPr>
        <w:t xml:space="preserve">There are </w:t>
      </w:r>
      <w:r w:rsidR="005B6EAA" w:rsidRPr="00790F04">
        <w:rPr>
          <w:rFonts w:asciiTheme="minorHAnsi" w:hAnsiTheme="minorHAnsi" w:cstheme="minorHAnsi"/>
          <w:sz w:val="24"/>
          <w:szCs w:val="24"/>
        </w:rPr>
        <w:t xml:space="preserve">15 </w:t>
      </w:r>
      <w:r w:rsidR="00936C8F" w:rsidRPr="00790F04">
        <w:rPr>
          <w:rFonts w:asciiTheme="minorHAnsi" w:hAnsiTheme="minorHAnsi" w:cstheme="minorHAnsi"/>
          <w:sz w:val="24"/>
          <w:szCs w:val="24"/>
        </w:rPr>
        <w:t>partnerships</w:t>
      </w:r>
      <w:r w:rsidR="00643703" w:rsidRPr="00790F04">
        <w:rPr>
          <w:rFonts w:asciiTheme="minorHAnsi" w:hAnsiTheme="minorHAnsi" w:cstheme="minorHAnsi"/>
          <w:sz w:val="24"/>
          <w:szCs w:val="24"/>
        </w:rPr>
        <w:t>,</w:t>
      </w:r>
      <w:r w:rsidR="00936C8F" w:rsidRPr="00790F04">
        <w:rPr>
          <w:rFonts w:asciiTheme="minorHAnsi" w:hAnsiTheme="minorHAnsi" w:cstheme="minorHAnsi"/>
          <w:sz w:val="24"/>
          <w:szCs w:val="24"/>
        </w:rPr>
        <w:t xml:space="preserve"> and </w:t>
      </w:r>
      <w:r w:rsidRPr="00790F04">
        <w:rPr>
          <w:rFonts w:asciiTheme="minorHAnsi" w:hAnsiTheme="minorHAnsi" w:cstheme="minorHAnsi"/>
          <w:sz w:val="24"/>
          <w:szCs w:val="24"/>
        </w:rPr>
        <w:t>IOSHA regularly scheduled monthly visits with each partnership site during FY 2023</w:t>
      </w:r>
      <w:r w:rsidR="00EF3174" w:rsidRPr="00790F04">
        <w:rPr>
          <w:rFonts w:asciiTheme="minorHAnsi" w:hAnsiTheme="minorHAnsi" w:cstheme="minorHAnsi"/>
          <w:sz w:val="24"/>
          <w:szCs w:val="24"/>
        </w:rPr>
        <w:t xml:space="preserve"> resulting in 148 job site visits</w:t>
      </w:r>
      <w:r w:rsidRPr="00790F04">
        <w:rPr>
          <w:rFonts w:asciiTheme="minorHAnsi" w:hAnsiTheme="minorHAnsi" w:cstheme="minorHAnsi"/>
          <w:sz w:val="24"/>
          <w:szCs w:val="24"/>
        </w:rPr>
        <w:t>. </w:t>
      </w:r>
      <w:r w:rsidR="0059545E" w:rsidRPr="00790F04">
        <w:rPr>
          <w:rFonts w:asciiTheme="minorHAnsi" w:hAnsiTheme="minorHAnsi" w:cstheme="minorHAnsi"/>
          <w:sz w:val="24"/>
          <w:szCs w:val="24"/>
        </w:rPr>
        <w:t>IOSHA</w:t>
      </w:r>
      <w:r w:rsidR="0059545E" w:rsidRPr="00790F04" w:rsidDel="0059545E">
        <w:rPr>
          <w:rFonts w:asciiTheme="minorHAnsi" w:hAnsiTheme="minorHAnsi" w:cstheme="minorHAnsi"/>
          <w:sz w:val="24"/>
          <w:szCs w:val="24"/>
        </w:rPr>
        <w:t xml:space="preserve"> </w:t>
      </w:r>
      <w:r w:rsidRPr="00790F04">
        <w:rPr>
          <w:rFonts w:asciiTheme="minorHAnsi" w:hAnsiTheme="minorHAnsi" w:cstheme="minorHAnsi"/>
          <w:sz w:val="24"/>
          <w:szCs w:val="24"/>
        </w:rPr>
        <w:t>accomplished walk-around audits, hazard identification</w:t>
      </w:r>
      <w:r w:rsidR="00027C51" w:rsidRPr="00790F04">
        <w:rPr>
          <w:rFonts w:asciiTheme="minorHAnsi" w:hAnsiTheme="minorHAnsi" w:cstheme="minorHAnsi"/>
          <w:sz w:val="24"/>
          <w:szCs w:val="24"/>
        </w:rPr>
        <w:t>,</w:t>
      </w:r>
      <w:r w:rsidRPr="00790F04">
        <w:rPr>
          <w:rFonts w:asciiTheme="minorHAnsi" w:hAnsiTheme="minorHAnsi" w:cstheme="minorHAnsi"/>
          <w:sz w:val="24"/>
          <w:szCs w:val="24"/>
        </w:rPr>
        <w:t xml:space="preserve"> and correction during regularly scheduled visits</w:t>
      </w:r>
      <w:r w:rsidR="00936C8F" w:rsidRPr="00790F04">
        <w:rPr>
          <w:rFonts w:asciiTheme="minorHAnsi" w:hAnsiTheme="minorHAnsi" w:cstheme="minorHAnsi"/>
          <w:sz w:val="24"/>
          <w:szCs w:val="24"/>
        </w:rPr>
        <w:t xml:space="preserve">. During FY 2023, none of the partnership participants had an incident, </w:t>
      </w:r>
      <w:r w:rsidR="005D59F6" w:rsidRPr="00790F04">
        <w:rPr>
          <w:rFonts w:asciiTheme="minorHAnsi" w:hAnsiTheme="minorHAnsi" w:cstheme="minorHAnsi"/>
          <w:sz w:val="24"/>
          <w:szCs w:val="24"/>
        </w:rPr>
        <w:t>injury,</w:t>
      </w:r>
      <w:r w:rsidR="00936C8F" w:rsidRPr="00790F04">
        <w:rPr>
          <w:rFonts w:asciiTheme="minorHAnsi" w:hAnsiTheme="minorHAnsi" w:cstheme="minorHAnsi"/>
          <w:sz w:val="24"/>
          <w:szCs w:val="24"/>
        </w:rPr>
        <w:t xml:space="preserve"> or fatality that required reporting as outlined in 29 CFR 1904</w:t>
      </w:r>
      <w:r w:rsidR="00643703" w:rsidRPr="00790F04">
        <w:rPr>
          <w:rFonts w:asciiTheme="minorHAnsi" w:hAnsiTheme="minorHAnsi" w:cstheme="minorHAnsi"/>
          <w:sz w:val="24"/>
          <w:szCs w:val="24"/>
        </w:rPr>
        <w:t>.</w:t>
      </w:r>
      <w:r w:rsidR="00936C8F" w:rsidRPr="00790F04">
        <w:rPr>
          <w:rFonts w:asciiTheme="minorHAnsi" w:hAnsiTheme="minorHAnsi" w:cstheme="minorHAnsi"/>
          <w:sz w:val="24"/>
          <w:szCs w:val="24"/>
        </w:rPr>
        <w:t>39</w:t>
      </w:r>
      <w:r w:rsidRPr="00790F04">
        <w:rPr>
          <w:rFonts w:asciiTheme="minorHAnsi" w:hAnsiTheme="minorHAnsi" w:cstheme="minorHAnsi"/>
          <w:sz w:val="24"/>
          <w:szCs w:val="24"/>
        </w:rPr>
        <w:t>.</w:t>
      </w:r>
      <w:r w:rsidR="00936C8F" w:rsidRPr="00790F04">
        <w:rPr>
          <w:rFonts w:asciiTheme="minorHAnsi" w:hAnsiTheme="minorHAnsi" w:cstheme="minorHAnsi"/>
          <w:sz w:val="24"/>
          <w:szCs w:val="24"/>
        </w:rPr>
        <w:t xml:space="preserve"> </w:t>
      </w:r>
      <w:r w:rsidR="00EF3174" w:rsidRPr="00790F04">
        <w:rPr>
          <w:rFonts w:asciiTheme="minorHAnsi" w:hAnsiTheme="minorHAnsi" w:cstheme="minorHAnsi"/>
          <w:sz w:val="24"/>
          <w:szCs w:val="24"/>
        </w:rPr>
        <w:t>The five alliances have expired</w:t>
      </w:r>
      <w:r w:rsidR="00643703" w:rsidRPr="00790F04">
        <w:rPr>
          <w:rFonts w:asciiTheme="minorHAnsi" w:hAnsiTheme="minorHAnsi" w:cstheme="minorHAnsi"/>
          <w:sz w:val="24"/>
          <w:szCs w:val="24"/>
        </w:rPr>
        <w:t>,</w:t>
      </w:r>
      <w:r w:rsidR="00EF3174" w:rsidRPr="00790F04">
        <w:rPr>
          <w:rFonts w:asciiTheme="minorHAnsi" w:hAnsiTheme="minorHAnsi" w:cstheme="minorHAnsi"/>
          <w:sz w:val="24"/>
          <w:szCs w:val="24"/>
        </w:rPr>
        <w:t xml:space="preserve"> but the relationship with the partners has not changed</w:t>
      </w:r>
      <w:r w:rsidR="00643703" w:rsidRPr="00790F04">
        <w:rPr>
          <w:rFonts w:asciiTheme="minorHAnsi" w:hAnsiTheme="minorHAnsi" w:cstheme="minorHAnsi"/>
          <w:sz w:val="24"/>
          <w:szCs w:val="24"/>
        </w:rPr>
        <w:t>,</w:t>
      </w:r>
      <w:r w:rsidR="00EF3174" w:rsidRPr="00790F04">
        <w:rPr>
          <w:rFonts w:asciiTheme="minorHAnsi" w:hAnsiTheme="minorHAnsi" w:cstheme="minorHAnsi"/>
          <w:sz w:val="24"/>
          <w:szCs w:val="24"/>
        </w:rPr>
        <w:t xml:space="preserve"> and IOSHA is working with the alliance partners to renew the expired agreements. </w:t>
      </w:r>
    </w:p>
    <w:p w14:paraId="355A96A9" w14:textId="77777777" w:rsidR="001A7DCE" w:rsidRPr="00790F04" w:rsidRDefault="001A7DCE" w:rsidP="00B8001C">
      <w:pPr>
        <w:ind w:left="990"/>
        <w:rPr>
          <w:rFonts w:asciiTheme="minorHAnsi" w:hAnsiTheme="minorHAnsi" w:cstheme="minorHAnsi"/>
          <w:sz w:val="24"/>
          <w:szCs w:val="24"/>
        </w:rPr>
      </w:pPr>
    </w:p>
    <w:p w14:paraId="06732C1C" w14:textId="50E4B574" w:rsidR="00D41654" w:rsidRPr="00790F04" w:rsidRDefault="00D41654" w:rsidP="001A7DCE">
      <w:pPr>
        <w:ind w:left="990"/>
        <w:rPr>
          <w:rFonts w:asciiTheme="minorHAnsi" w:hAnsiTheme="minorHAnsi" w:cstheme="minorHAnsi"/>
          <w:sz w:val="24"/>
          <w:szCs w:val="24"/>
        </w:rPr>
      </w:pPr>
      <w:r w:rsidRPr="00790F04">
        <w:rPr>
          <w:rFonts w:asciiTheme="minorHAnsi" w:hAnsiTheme="minorHAnsi" w:cstheme="minorHAnsi"/>
          <w:sz w:val="24"/>
          <w:szCs w:val="24"/>
        </w:rPr>
        <w:t>The compliance assistance staff continued </w:t>
      </w:r>
      <w:r w:rsidR="00EF3174" w:rsidRPr="00790F04">
        <w:rPr>
          <w:rFonts w:asciiTheme="minorHAnsi" w:hAnsiTheme="minorHAnsi" w:cstheme="minorHAnsi"/>
          <w:sz w:val="24"/>
          <w:szCs w:val="24"/>
        </w:rPr>
        <w:t>to work</w:t>
      </w:r>
      <w:r w:rsidRPr="00790F04">
        <w:rPr>
          <w:rFonts w:asciiTheme="minorHAnsi" w:hAnsiTheme="minorHAnsi" w:cstheme="minorHAnsi"/>
          <w:sz w:val="24"/>
          <w:szCs w:val="24"/>
        </w:rPr>
        <w:t xml:space="preserve"> with the Employer’s Council of Iowa to provide employers and workers training throughout the State. The Employer’s Council members include representatives from </w:t>
      </w:r>
      <w:r w:rsidR="00C976BC" w:rsidRPr="00790F04">
        <w:rPr>
          <w:rFonts w:asciiTheme="minorHAnsi" w:hAnsiTheme="minorHAnsi" w:cstheme="minorHAnsi"/>
          <w:sz w:val="24"/>
          <w:szCs w:val="24"/>
        </w:rPr>
        <w:t>IWD</w:t>
      </w:r>
      <w:r w:rsidRPr="00790F04">
        <w:rPr>
          <w:rFonts w:asciiTheme="minorHAnsi" w:hAnsiTheme="minorHAnsi" w:cstheme="minorHAnsi"/>
          <w:sz w:val="24"/>
          <w:szCs w:val="24"/>
        </w:rPr>
        <w:t>, community colleges, local business development groups, and other government organizations.</w:t>
      </w:r>
    </w:p>
    <w:p w14:paraId="0B6FD5E3" w14:textId="77777777" w:rsidR="00D41654" w:rsidRPr="00790F04" w:rsidRDefault="00D41654" w:rsidP="00936C8F">
      <w:pPr>
        <w:rPr>
          <w:rFonts w:asciiTheme="minorHAnsi" w:hAnsiTheme="minorHAnsi" w:cstheme="minorHAnsi"/>
          <w:sz w:val="24"/>
          <w:szCs w:val="24"/>
        </w:rPr>
      </w:pPr>
      <w:r w:rsidRPr="00790F04">
        <w:rPr>
          <w:rFonts w:asciiTheme="minorHAnsi" w:hAnsiTheme="minorHAnsi" w:cstheme="minorHAnsi"/>
          <w:sz w:val="24"/>
          <w:szCs w:val="24"/>
        </w:rPr>
        <w:t> </w:t>
      </w:r>
    </w:p>
    <w:p w14:paraId="5C6D2347" w14:textId="77777777" w:rsidR="00D41654" w:rsidRPr="00790F04" w:rsidRDefault="00D41654" w:rsidP="00D41654">
      <w:pPr>
        <w:pStyle w:val="BodyText"/>
        <w:ind w:left="1090" w:right="178"/>
        <w:rPr>
          <w:rFonts w:asciiTheme="minorHAnsi" w:hAnsiTheme="minorHAnsi" w:cstheme="minorHAnsi"/>
        </w:rPr>
      </w:pPr>
    </w:p>
    <w:p w14:paraId="09736C26" w14:textId="4778EB77" w:rsidR="004D391B" w:rsidRPr="00790F04" w:rsidRDefault="004D391B">
      <w:pPr>
        <w:pStyle w:val="BodyText"/>
        <w:ind w:left="1090" w:right="178"/>
        <w:rPr>
          <w:rFonts w:asciiTheme="minorHAnsi" w:hAnsiTheme="minorHAnsi" w:cstheme="minorHAnsi"/>
        </w:rPr>
      </w:pPr>
    </w:p>
    <w:p w14:paraId="2C0890F3" w14:textId="77777777" w:rsidR="004D391B" w:rsidRPr="00790F04" w:rsidRDefault="004D391B">
      <w:pPr>
        <w:rPr>
          <w:rFonts w:asciiTheme="minorHAnsi" w:hAnsiTheme="minorHAnsi" w:cstheme="minorHAnsi"/>
          <w:sz w:val="24"/>
          <w:szCs w:val="24"/>
        </w:rPr>
        <w:sectPr w:rsidR="004D391B" w:rsidRPr="00790F04" w:rsidSect="00D30074">
          <w:footerReference w:type="default" r:id="rId11"/>
          <w:footerReference w:type="first" r:id="rId12"/>
          <w:pgSz w:w="12240" w:h="15840"/>
          <w:pgMar w:top="1100" w:right="800" w:bottom="980" w:left="980" w:header="0" w:footer="727" w:gutter="0"/>
          <w:pgNumType w:start="1"/>
          <w:cols w:space="720"/>
          <w:titlePg/>
          <w:docGrid w:linePitch="299"/>
        </w:sectPr>
      </w:pPr>
    </w:p>
    <w:p w14:paraId="1B81171A" w14:textId="77777777" w:rsidR="009C5B1E" w:rsidRPr="00790F04" w:rsidRDefault="009C5B1E" w:rsidP="00787806">
      <w:pPr>
        <w:pStyle w:val="Heading3"/>
        <w:ind w:hanging="970"/>
        <w:rPr>
          <w:rFonts w:asciiTheme="minorHAnsi" w:hAnsiTheme="minorHAnsi" w:cstheme="minorHAnsi"/>
        </w:rPr>
      </w:pPr>
      <w:bookmarkStart w:id="27" w:name="_Toc129699009"/>
      <w:r w:rsidRPr="00790F04">
        <w:rPr>
          <w:rFonts w:asciiTheme="minorHAnsi" w:hAnsiTheme="minorHAnsi" w:cstheme="minorHAnsi"/>
        </w:rPr>
        <w:lastRenderedPageBreak/>
        <w:t>Appendix A – New and Continued Findings and Recommendations</w:t>
      </w:r>
    </w:p>
    <w:p w14:paraId="425FF379" w14:textId="77777777" w:rsidR="009C5B1E" w:rsidRPr="00790F04" w:rsidRDefault="009C5B1E" w:rsidP="00787806">
      <w:pPr>
        <w:rPr>
          <w:rFonts w:asciiTheme="minorHAnsi" w:hAnsiTheme="minorHAnsi" w:cstheme="minorHAnsi"/>
          <w:sz w:val="24"/>
          <w:szCs w:val="24"/>
        </w:rPr>
      </w:pPr>
      <w:r w:rsidRPr="00790F04">
        <w:rPr>
          <w:rFonts w:asciiTheme="minorHAnsi" w:hAnsiTheme="minorHAnsi" w:cstheme="minorHAnsi"/>
          <w:sz w:val="24"/>
          <w:szCs w:val="24"/>
        </w:rPr>
        <w:t>FY 2023 Iowa Comprehensive FAME</w:t>
      </w:r>
    </w:p>
    <w:tbl>
      <w:tblPr>
        <w:tblStyle w:val="TableGridLight"/>
        <w:tblpPr w:leftFromText="180" w:rightFromText="180" w:vertAnchor="page" w:horzAnchor="page" w:tblpX="1467" w:tblpY="2409"/>
        <w:tblW w:w="12505" w:type="dxa"/>
        <w:tblLayout w:type="fixed"/>
        <w:tblLook w:val="00A0" w:firstRow="1" w:lastRow="0" w:firstColumn="1" w:lastColumn="0" w:noHBand="0" w:noVBand="0"/>
      </w:tblPr>
      <w:tblGrid>
        <w:gridCol w:w="1615"/>
        <w:gridCol w:w="3960"/>
        <w:gridCol w:w="5040"/>
        <w:gridCol w:w="1890"/>
      </w:tblGrid>
      <w:tr w:rsidR="005B4BD8" w:rsidRPr="00790F04" w14:paraId="07CD6992" w14:textId="77777777" w:rsidTr="00527108">
        <w:trPr>
          <w:trHeight w:val="412"/>
        </w:trPr>
        <w:tc>
          <w:tcPr>
            <w:tcW w:w="1615" w:type="dxa"/>
          </w:tcPr>
          <w:p w14:paraId="760C372E" w14:textId="77777777" w:rsidR="009C5B1E" w:rsidRPr="00790F04" w:rsidRDefault="009C5B1E" w:rsidP="00527108">
            <w:pPr>
              <w:rPr>
                <w:rFonts w:asciiTheme="minorHAnsi" w:hAnsiTheme="minorHAnsi" w:cstheme="minorHAnsi"/>
                <w:b/>
                <w:sz w:val="24"/>
                <w:szCs w:val="24"/>
              </w:rPr>
            </w:pPr>
            <w:r w:rsidRPr="00790F04">
              <w:rPr>
                <w:rFonts w:asciiTheme="minorHAnsi" w:hAnsiTheme="minorHAnsi" w:cstheme="minorHAnsi"/>
                <w:b/>
                <w:sz w:val="24"/>
                <w:szCs w:val="24"/>
              </w:rPr>
              <w:t>FY 2023- #</w:t>
            </w:r>
          </w:p>
        </w:tc>
        <w:tc>
          <w:tcPr>
            <w:tcW w:w="3960" w:type="dxa"/>
          </w:tcPr>
          <w:p w14:paraId="4DADD1D4" w14:textId="77777777" w:rsidR="009C5B1E" w:rsidRPr="00790F04" w:rsidRDefault="009C5B1E" w:rsidP="00527108">
            <w:pPr>
              <w:rPr>
                <w:rFonts w:asciiTheme="minorHAnsi" w:hAnsiTheme="minorHAnsi" w:cstheme="minorHAnsi"/>
                <w:b/>
                <w:sz w:val="24"/>
                <w:szCs w:val="24"/>
              </w:rPr>
            </w:pPr>
            <w:r w:rsidRPr="00790F04">
              <w:rPr>
                <w:rFonts w:asciiTheme="minorHAnsi" w:hAnsiTheme="minorHAnsi" w:cstheme="minorHAnsi"/>
                <w:b/>
                <w:sz w:val="24"/>
                <w:szCs w:val="24"/>
              </w:rPr>
              <w:t>Finding</w:t>
            </w:r>
          </w:p>
        </w:tc>
        <w:tc>
          <w:tcPr>
            <w:tcW w:w="5040" w:type="dxa"/>
          </w:tcPr>
          <w:p w14:paraId="20577E12" w14:textId="4A6D2BFC" w:rsidR="009C5B1E" w:rsidRPr="00790F04" w:rsidRDefault="009C5B1E" w:rsidP="00527108">
            <w:pPr>
              <w:rPr>
                <w:rFonts w:asciiTheme="minorHAnsi" w:hAnsiTheme="minorHAnsi" w:cstheme="minorHAnsi"/>
                <w:b/>
                <w:sz w:val="24"/>
                <w:szCs w:val="24"/>
              </w:rPr>
            </w:pPr>
            <w:r w:rsidRPr="00790F04">
              <w:rPr>
                <w:rFonts w:asciiTheme="minorHAnsi" w:hAnsiTheme="minorHAnsi" w:cstheme="minorHAnsi"/>
                <w:b/>
                <w:sz w:val="24"/>
                <w:szCs w:val="24"/>
              </w:rPr>
              <w:t>Recommendation</w:t>
            </w:r>
          </w:p>
        </w:tc>
        <w:tc>
          <w:tcPr>
            <w:tcW w:w="1890" w:type="dxa"/>
          </w:tcPr>
          <w:p w14:paraId="578C3A06" w14:textId="29C55648" w:rsidR="009C5B1E" w:rsidRPr="00790F04" w:rsidRDefault="009C5B1E" w:rsidP="00527108">
            <w:pPr>
              <w:rPr>
                <w:rFonts w:asciiTheme="minorHAnsi" w:hAnsiTheme="minorHAnsi" w:cstheme="minorHAnsi"/>
                <w:sz w:val="24"/>
                <w:szCs w:val="24"/>
              </w:rPr>
            </w:pPr>
            <w:r w:rsidRPr="00790F04">
              <w:rPr>
                <w:rFonts w:asciiTheme="minorHAnsi" w:hAnsiTheme="minorHAnsi" w:cstheme="minorHAnsi"/>
                <w:sz w:val="24"/>
                <w:szCs w:val="24"/>
              </w:rPr>
              <w:t xml:space="preserve">FY 2023-# or </w:t>
            </w:r>
          </w:p>
          <w:p w14:paraId="399AEEF1" w14:textId="59178879" w:rsidR="009C5B1E" w:rsidRPr="00790F04" w:rsidRDefault="009C5B1E" w:rsidP="00527108">
            <w:pPr>
              <w:rPr>
                <w:rFonts w:asciiTheme="minorHAnsi" w:hAnsiTheme="minorHAnsi" w:cstheme="minorHAnsi"/>
                <w:b/>
                <w:sz w:val="24"/>
                <w:szCs w:val="24"/>
              </w:rPr>
            </w:pPr>
            <w:r w:rsidRPr="00790F04">
              <w:rPr>
                <w:rFonts w:asciiTheme="minorHAnsi" w:hAnsiTheme="minorHAnsi" w:cstheme="minorHAnsi"/>
                <w:sz w:val="24"/>
                <w:szCs w:val="24"/>
              </w:rPr>
              <w:t>FY 2022-OB-#</w:t>
            </w:r>
          </w:p>
        </w:tc>
      </w:tr>
      <w:tr w:rsidR="005B4BD8" w:rsidRPr="00790F04" w14:paraId="44FFB363" w14:textId="77777777" w:rsidTr="00527108">
        <w:trPr>
          <w:trHeight w:val="412"/>
        </w:trPr>
        <w:tc>
          <w:tcPr>
            <w:tcW w:w="1615" w:type="dxa"/>
          </w:tcPr>
          <w:p w14:paraId="5E2E4F8A" w14:textId="753095D1"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4"/>
                <w:szCs w:val="24"/>
              </w:rPr>
            </w:pPr>
            <w:r w:rsidRPr="00790F04">
              <w:rPr>
                <w:rFonts w:asciiTheme="minorHAnsi" w:eastAsia="PMingLiU" w:hAnsiTheme="minorHAnsi" w:cstheme="minorHAnsi"/>
                <w:b/>
                <w:bCs/>
                <w:sz w:val="24"/>
                <w:szCs w:val="24"/>
              </w:rPr>
              <w:t>FY 2023-0</w:t>
            </w:r>
            <w:r w:rsidR="000F11C4">
              <w:rPr>
                <w:rFonts w:asciiTheme="minorHAnsi" w:eastAsia="PMingLiU" w:hAnsiTheme="minorHAnsi" w:cstheme="minorHAnsi"/>
                <w:b/>
                <w:bCs/>
                <w:sz w:val="24"/>
                <w:szCs w:val="24"/>
              </w:rPr>
              <w:t>1</w:t>
            </w:r>
          </w:p>
        </w:tc>
        <w:tc>
          <w:tcPr>
            <w:tcW w:w="3960" w:type="dxa"/>
          </w:tcPr>
          <w:p w14:paraId="31AE3E45"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790F04">
              <w:rPr>
                <w:rFonts w:asciiTheme="minorHAnsi" w:hAnsiTheme="minorHAnsi" w:cstheme="minorHAnsi"/>
                <w:sz w:val="24"/>
                <w:szCs w:val="24"/>
              </w:rPr>
              <w:t xml:space="preserve">The IOSH VPP program allowed sites to exceed reapproval due dates by an unacceptable amount of time. Per Chapter 10 of the VPP Policy and Procedure Manual, the first reapproval evaluation must be conducted 30 to 42 months after initial approval.  Subsequent reapprovals must be conducted within 36 to 60 months (five years) of the previous on-site evaluation closing conference date.  </w:t>
            </w:r>
          </w:p>
        </w:tc>
        <w:tc>
          <w:tcPr>
            <w:tcW w:w="5040" w:type="dxa"/>
          </w:tcPr>
          <w:p w14:paraId="0497AE71"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790F04">
              <w:rPr>
                <w:rFonts w:asciiTheme="minorHAnsi" w:hAnsiTheme="minorHAnsi" w:cstheme="minorHAnsi"/>
                <w:sz w:val="24"/>
                <w:szCs w:val="24"/>
              </w:rPr>
              <w:t xml:space="preserve"> IOSHA should develop a system that tracks reapproval due dates to eliminate the possibility of sites exceeding the reapproval timeframes outlined in the VPP Policy and Procedure Manual Chapter 10, Section II, Paragraph B.</w:t>
            </w:r>
          </w:p>
        </w:tc>
        <w:tc>
          <w:tcPr>
            <w:tcW w:w="1890" w:type="dxa"/>
          </w:tcPr>
          <w:p w14:paraId="4A0BE291"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4"/>
                <w:szCs w:val="24"/>
              </w:rPr>
            </w:pPr>
          </w:p>
        </w:tc>
      </w:tr>
      <w:tr w:rsidR="005B4BD8" w:rsidRPr="00790F04" w14:paraId="05E87221" w14:textId="77777777" w:rsidTr="00527108">
        <w:trPr>
          <w:trHeight w:val="412"/>
        </w:trPr>
        <w:tc>
          <w:tcPr>
            <w:tcW w:w="1615" w:type="dxa"/>
          </w:tcPr>
          <w:p w14:paraId="2091A739" w14:textId="63F067E3"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4"/>
                <w:szCs w:val="24"/>
              </w:rPr>
            </w:pPr>
            <w:r w:rsidRPr="00790F04">
              <w:rPr>
                <w:rFonts w:asciiTheme="minorHAnsi" w:eastAsia="PMingLiU" w:hAnsiTheme="minorHAnsi" w:cstheme="minorHAnsi"/>
                <w:b/>
                <w:bCs/>
                <w:sz w:val="24"/>
                <w:szCs w:val="24"/>
              </w:rPr>
              <w:t>FY 2023-0</w:t>
            </w:r>
            <w:r w:rsidR="000F11C4">
              <w:rPr>
                <w:rFonts w:asciiTheme="minorHAnsi" w:eastAsia="PMingLiU" w:hAnsiTheme="minorHAnsi" w:cstheme="minorHAnsi"/>
                <w:b/>
                <w:bCs/>
                <w:sz w:val="24"/>
                <w:szCs w:val="24"/>
              </w:rPr>
              <w:t>2</w:t>
            </w:r>
          </w:p>
        </w:tc>
        <w:tc>
          <w:tcPr>
            <w:tcW w:w="3960" w:type="dxa"/>
          </w:tcPr>
          <w:p w14:paraId="0EC8E969"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790F04">
              <w:rPr>
                <w:rFonts w:asciiTheme="minorHAnsi" w:hAnsiTheme="minorHAnsi" w:cstheme="minorHAnsi"/>
                <w:sz w:val="24"/>
                <w:szCs w:val="24"/>
              </w:rPr>
              <w:t>During the review of VPP processes public files/folders were not maintained for each VPP participant.</w:t>
            </w:r>
          </w:p>
        </w:tc>
        <w:tc>
          <w:tcPr>
            <w:tcW w:w="5040" w:type="dxa"/>
          </w:tcPr>
          <w:p w14:paraId="4CAF215C" w14:textId="5808718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790F04">
              <w:rPr>
                <w:rFonts w:asciiTheme="minorHAnsi" w:hAnsiTheme="minorHAnsi" w:cstheme="minorHAnsi"/>
                <w:sz w:val="24"/>
                <w:szCs w:val="24"/>
              </w:rPr>
              <w:t>IOSHA should develop a “</w:t>
            </w:r>
            <w:r w:rsidR="00A960C6">
              <w:rPr>
                <w:rFonts w:asciiTheme="minorHAnsi" w:hAnsiTheme="minorHAnsi" w:cstheme="minorHAnsi"/>
                <w:sz w:val="24"/>
                <w:szCs w:val="24"/>
              </w:rPr>
              <w:t>p</w:t>
            </w:r>
            <w:r w:rsidRPr="00790F04">
              <w:rPr>
                <w:rFonts w:asciiTheme="minorHAnsi" w:hAnsiTheme="minorHAnsi" w:cstheme="minorHAnsi"/>
                <w:sz w:val="24"/>
                <w:szCs w:val="24"/>
              </w:rPr>
              <w:t>ublic” VPP file or folder</w:t>
            </w:r>
            <w:r w:rsidR="00A960C6">
              <w:rPr>
                <w:rFonts w:asciiTheme="minorHAnsi" w:hAnsiTheme="minorHAnsi" w:cstheme="minorHAnsi"/>
                <w:sz w:val="24"/>
                <w:szCs w:val="24"/>
              </w:rPr>
              <w:t>,</w:t>
            </w:r>
            <w:r w:rsidRPr="00790F04">
              <w:rPr>
                <w:rFonts w:asciiTheme="minorHAnsi" w:hAnsiTheme="minorHAnsi" w:cstheme="minorHAnsi"/>
                <w:sz w:val="24"/>
                <w:szCs w:val="24"/>
              </w:rPr>
              <w:t xml:space="preserve"> in accordance with VPP Policy and Procedure Manual Chapter 2, Section VII, Paragraph L.  </w:t>
            </w:r>
          </w:p>
        </w:tc>
        <w:tc>
          <w:tcPr>
            <w:tcW w:w="1890" w:type="dxa"/>
          </w:tcPr>
          <w:p w14:paraId="759F9372"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4"/>
                <w:szCs w:val="24"/>
              </w:rPr>
            </w:pPr>
          </w:p>
        </w:tc>
      </w:tr>
      <w:tr w:rsidR="005B4BD8" w:rsidRPr="00790F04" w14:paraId="51339BBF" w14:textId="77777777" w:rsidTr="00527108">
        <w:trPr>
          <w:trHeight w:val="412"/>
        </w:trPr>
        <w:tc>
          <w:tcPr>
            <w:tcW w:w="1615" w:type="dxa"/>
          </w:tcPr>
          <w:p w14:paraId="416F1D40" w14:textId="18CE5E23"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4"/>
                <w:szCs w:val="24"/>
              </w:rPr>
            </w:pPr>
            <w:r w:rsidRPr="00790F04">
              <w:rPr>
                <w:rFonts w:asciiTheme="minorHAnsi" w:eastAsia="PMingLiU" w:hAnsiTheme="minorHAnsi" w:cstheme="minorHAnsi"/>
                <w:b/>
                <w:bCs/>
                <w:sz w:val="24"/>
                <w:szCs w:val="24"/>
              </w:rPr>
              <w:t>FY 2023-0</w:t>
            </w:r>
            <w:r w:rsidR="000F11C4">
              <w:rPr>
                <w:rFonts w:asciiTheme="minorHAnsi" w:eastAsia="PMingLiU" w:hAnsiTheme="minorHAnsi" w:cstheme="minorHAnsi"/>
                <w:b/>
                <w:bCs/>
                <w:sz w:val="24"/>
                <w:szCs w:val="24"/>
              </w:rPr>
              <w:t>3</w:t>
            </w:r>
          </w:p>
        </w:tc>
        <w:tc>
          <w:tcPr>
            <w:tcW w:w="3960" w:type="dxa"/>
          </w:tcPr>
          <w:p w14:paraId="5EC2021B"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790F04">
              <w:rPr>
                <w:rFonts w:asciiTheme="minorHAnsi" w:hAnsiTheme="minorHAnsi" w:cstheme="minorHAnsi"/>
                <w:sz w:val="24"/>
                <w:szCs w:val="24"/>
              </w:rPr>
              <w:t>IOSHA must send copies of the VPP approval/reapproval reports and Labor Commissioner approval letters to the National Office liaison upon approval/reapproval of participant sites.</w:t>
            </w:r>
          </w:p>
        </w:tc>
        <w:tc>
          <w:tcPr>
            <w:tcW w:w="5040" w:type="dxa"/>
          </w:tcPr>
          <w:p w14:paraId="53D7A830"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790F04">
              <w:rPr>
                <w:rFonts w:asciiTheme="minorHAnsi" w:hAnsiTheme="minorHAnsi" w:cstheme="minorHAnsi"/>
                <w:sz w:val="24"/>
                <w:szCs w:val="24"/>
              </w:rPr>
              <w:t xml:space="preserve">IOSHA should ensure that copies of VPP approval/reapproval reports and Labor Commissioner approval letters are forwarded to the National Office liaison upon approval/reapproval of participant sites.  </w:t>
            </w:r>
          </w:p>
        </w:tc>
        <w:tc>
          <w:tcPr>
            <w:tcW w:w="1890" w:type="dxa"/>
          </w:tcPr>
          <w:p w14:paraId="135C263D"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4"/>
                <w:szCs w:val="24"/>
              </w:rPr>
            </w:pPr>
          </w:p>
        </w:tc>
      </w:tr>
      <w:tr w:rsidR="005B4BD8" w:rsidRPr="00790F04" w14:paraId="1ADF8142" w14:textId="77777777" w:rsidTr="00527108">
        <w:trPr>
          <w:trHeight w:val="412"/>
        </w:trPr>
        <w:tc>
          <w:tcPr>
            <w:tcW w:w="1615" w:type="dxa"/>
          </w:tcPr>
          <w:p w14:paraId="43EAC0F5" w14:textId="3FFE230E"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4"/>
                <w:szCs w:val="24"/>
              </w:rPr>
            </w:pPr>
            <w:r w:rsidRPr="00790F04">
              <w:rPr>
                <w:rFonts w:asciiTheme="minorHAnsi" w:eastAsia="PMingLiU" w:hAnsiTheme="minorHAnsi" w:cstheme="minorHAnsi"/>
                <w:b/>
                <w:bCs/>
                <w:sz w:val="24"/>
                <w:szCs w:val="24"/>
              </w:rPr>
              <w:t>FY 2023-0</w:t>
            </w:r>
            <w:r w:rsidR="000F11C4">
              <w:rPr>
                <w:rFonts w:asciiTheme="minorHAnsi" w:eastAsia="PMingLiU" w:hAnsiTheme="minorHAnsi" w:cstheme="minorHAnsi"/>
                <w:b/>
                <w:bCs/>
                <w:sz w:val="24"/>
                <w:szCs w:val="24"/>
              </w:rPr>
              <w:t>4</w:t>
            </w:r>
          </w:p>
        </w:tc>
        <w:tc>
          <w:tcPr>
            <w:tcW w:w="3960" w:type="dxa"/>
          </w:tcPr>
          <w:p w14:paraId="1FF9574A"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790F04">
              <w:rPr>
                <w:rFonts w:asciiTheme="minorHAnsi" w:hAnsiTheme="minorHAnsi" w:cstheme="minorHAnsi"/>
                <w:sz w:val="24"/>
                <w:szCs w:val="24"/>
              </w:rPr>
              <w:t xml:space="preserve">The VPP approval/reapproval reports reviewed that were prior to 2023 contained errors and, in some cases, </w:t>
            </w:r>
            <w:r w:rsidRPr="00790F04">
              <w:rPr>
                <w:rFonts w:asciiTheme="minorHAnsi" w:hAnsiTheme="minorHAnsi" w:cstheme="minorHAnsi"/>
                <w:sz w:val="24"/>
                <w:szCs w:val="24"/>
              </w:rPr>
              <w:lastRenderedPageBreak/>
              <w:t xml:space="preserve">did not follow the current report template.  </w:t>
            </w:r>
          </w:p>
        </w:tc>
        <w:tc>
          <w:tcPr>
            <w:tcW w:w="5040" w:type="dxa"/>
          </w:tcPr>
          <w:p w14:paraId="3B967505"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790F04">
              <w:rPr>
                <w:rFonts w:asciiTheme="minorHAnsi" w:hAnsiTheme="minorHAnsi" w:cstheme="minorHAnsi"/>
                <w:sz w:val="24"/>
                <w:szCs w:val="24"/>
              </w:rPr>
              <w:lastRenderedPageBreak/>
              <w:t>IOSHA should ensure that VPP approval/reapproval reports follow the current report format and are free of serious errors.</w:t>
            </w:r>
          </w:p>
        </w:tc>
        <w:tc>
          <w:tcPr>
            <w:tcW w:w="1890" w:type="dxa"/>
          </w:tcPr>
          <w:p w14:paraId="16141111"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4"/>
                <w:szCs w:val="24"/>
              </w:rPr>
            </w:pPr>
          </w:p>
        </w:tc>
      </w:tr>
    </w:tbl>
    <w:p w14:paraId="5C0E7E12" w14:textId="77777777" w:rsidR="009C5B1E" w:rsidRPr="00790F04" w:rsidRDefault="009C5B1E" w:rsidP="009C5B1E">
      <w:pPr>
        <w:pStyle w:val="Heading3"/>
        <w:rPr>
          <w:rFonts w:asciiTheme="minorHAnsi" w:hAnsiTheme="minorHAnsi" w:cstheme="minorHAnsi"/>
        </w:rPr>
      </w:pPr>
    </w:p>
    <w:p w14:paraId="240117AA" w14:textId="77777777" w:rsidR="0003733C" w:rsidRDefault="0003733C" w:rsidP="00787806">
      <w:pPr>
        <w:pStyle w:val="Heading3"/>
        <w:ind w:hanging="970"/>
        <w:rPr>
          <w:rFonts w:asciiTheme="minorHAnsi" w:hAnsiTheme="minorHAnsi" w:cstheme="minorHAnsi"/>
        </w:rPr>
      </w:pPr>
    </w:p>
    <w:p w14:paraId="640157B6" w14:textId="77777777" w:rsidR="0003733C" w:rsidRDefault="0003733C" w:rsidP="00787806">
      <w:pPr>
        <w:pStyle w:val="Heading3"/>
        <w:ind w:hanging="970"/>
        <w:rPr>
          <w:rFonts w:asciiTheme="minorHAnsi" w:hAnsiTheme="minorHAnsi" w:cstheme="minorHAnsi"/>
        </w:rPr>
      </w:pPr>
    </w:p>
    <w:p w14:paraId="58D238BC" w14:textId="77777777" w:rsidR="0003733C" w:rsidRDefault="0003733C" w:rsidP="00787806">
      <w:pPr>
        <w:pStyle w:val="Heading3"/>
        <w:ind w:hanging="970"/>
        <w:rPr>
          <w:rFonts w:asciiTheme="minorHAnsi" w:hAnsiTheme="minorHAnsi" w:cstheme="minorHAnsi"/>
        </w:rPr>
      </w:pPr>
    </w:p>
    <w:p w14:paraId="4A6DFD6D" w14:textId="77777777" w:rsidR="0003733C" w:rsidRDefault="0003733C" w:rsidP="00787806">
      <w:pPr>
        <w:pStyle w:val="Heading3"/>
        <w:ind w:hanging="970"/>
        <w:rPr>
          <w:rFonts w:asciiTheme="minorHAnsi" w:hAnsiTheme="minorHAnsi" w:cstheme="minorHAnsi"/>
        </w:rPr>
      </w:pPr>
    </w:p>
    <w:p w14:paraId="324EE16B" w14:textId="77777777" w:rsidR="0003733C" w:rsidRDefault="0003733C" w:rsidP="00787806">
      <w:pPr>
        <w:pStyle w:val="Heading3"/>
        <w:ind w:hanging="970"/>
        <w:rPr>
          <w:rFonts w:asciiTheme="minorHAnsi" w:hAnsiTheme="minorHAnsi" w:cstheme="minorHAnsi"/>
        </w:rPr>
      </w:pPr>
    </w:p>
    <w:p w14:paraId="58C52038" w14:textId="77777777" w:rsidR="0003733C" w:rsidRDefault="0003733C" w:rsidP="00787806">
      <w:pPr>
        <w:pStyle w:val="Heading3"/>
        <w:ind w:hanging="970"/>
        <w:rPr>
          <w:rFonts w:asciiTheme="minorHAnsi" w:hAnsiTheme="minorHAnsi" w:cstheme="minorHAnsi"/>
        </w:rPr>
      </w:pPr>
    </w:p>
    <w:p w14:paraId="374561A4" w14:textId="77777777" w:rsidR="0003733C" w:rsidRDefault="0003733C" w:rsidP="00787806">
      <w:pPr>
        <w:pStyle w:val="Heading3"/>
        <w:ind w:hanging="970"/>
        <w:rPr>
          <w:rFonts w:asciiTheme="minorHAnsi" w:hAnsiTheme="minorHAnsi" w:cstheme="minorHAnsi"/>
        </w:rPr>
      </w:pPr>
    </w:p>
    <w:p w14:paraId="00087E6E" w14:textId="77777777" w:rsidR="0003733C" w:rsidRDefault="0003733C" w:rsidP="00787806">
      <w:pPr>
        <w:pStyle w:val="Heading3"/>
        <w:ind w:hanging="970"/>
        <w:rPr>
          <w:rFonts w:asciiTheme="minorHAnsi" w:hAnsiTheme="minorHAnsi" w:cstheme="minorHAnsi"/>
        </w:rPr>
      </w:pPr>
    </w:p>
    <w:p w14:paraId="18261292" w14:textId="77777777" w:rsidR="0003733C" w:rsidRDefault="0003733C" w:rsidP="00787806">
      <w:pPr>
        <w:pStyle w:val="Heading3"/>
        <w:ind w:hanging="970"/>
        <w:rPr>
          <w:rFonts w:asciiTheme="minorHAnsi" w:hAnsiTheme="minorHAnsi" w:cstheme="minorHAnsi"/>
        </w:rPr>
      </w:pPr>
    </w:p>
    <w:p w14:paraId="180FFD0B" w14:textId="77777777" w:rsidR="0003733C" w:rsidRDefault="0003733C" w:rsidP="00787806">
      <w:pPr>
        <w:pStyle w:val="Heading3"/>
        <w:ind w:hanging="970"/>
        <w:rPr>
          <w:rFonts w:asciiTheme="minorHAnsi" w:hAnsiTheme="minorHAnsi" w:cstheme="minorHAnsi"/>
        </w:rPr>
      </w:pPr>
    </w:p>
    <w:p w14:paraId="04F6383D" w14:textId="77777777" w:rsidR="0003733C" w:rsidRDefault="0003733C" w:rsidP="00787806">
      <w:pPr>
        <w:pStyle w:val="Heading3"/>
        <w:ind w:hanging="970"/>
        <w:rPr>
          <w:rFonts w:asciiTheme="minorHAnsi" w:hAnsiTheme="minorHAnsi" w:cstheme="minorHAnsi"/>
        </w:rPr>
      </w:pPr>
    </w:p>
    <w:p w14:paraId="237D5F57" w14:textId="77777777" w:rsidR="0003733C" w:rsidRDefault="0003733C" w:rsidP="00787806">
      <w:pPr>
        <w:pStyle w:val="Heading3"/>
        <w:ind w:hanging="970"/>
        <w:rPr>
          <w:rFonts w:asciiTheme="minorHAnsi" w:hAnsiTheme="minorHAnsi" w:cstheme="minorHAnsi"/>
        </w:rPr>
      </w:pPr>
    </w:p>
    <w:p w14:paraId="13FBAC71" w14:textId="77777777" w:rsidR="0003733C" w:rsidRDefault="0003733C" w:rsidP="00787806">
      <w:pPr>
        <w:pStyle w:val="Heading3"/>
        <w:ind w:hanging="970"/>
        <w:rPr>
          <w:rFonts w:asciiTheme="minorHAnsi" w:hAnsiTheme="minorHAnsi" w:cstheme="minorHAnsi"/>
        </w:rPr>
      </w:pPr>
    </w:p>
    <w:p w14:paraId="2D53350B" w14:textId="77777777" w:rsidR="0003733C" w:rsidRDefault="0003733C" w:rsidP="00787806">
      <w:pPr>
        <w:pStyle w:val="Heading3"/>
        <w:ind w:hanging="970"/>
        <w:rPr>
          <w:rFonts w:asciiTheme="minorHAnsi" w:hAnsiTheme="minorHAnsi" w:cstheme="minorHAnsi"/>
        </w:rPr>
      </w:pPr>
    </w:p>
    <w:p w14:paraId="254DA897" w14:textId="77777777" w:rsidR="0003733C" w:rsidRDefault="0003733C" w:rsidP="00787806">
      <w:pPr>
        <w:pStyle w:val="Heading3"/>
        <w:ind w:hanging="970"/>
        <w:rPr>
          <w:rFonts w:asciiTheme="minorHAnsi" w:hAnsiTheme="minorHAnsi" w:cstheme="minorHAnsi"/>
        </w:rPr>
      </w:pPr>
    </w:p>
    <w:p w14:paraId="2E116769" w14:textId="77777777" w:rsidR="0003733C" w:rsidRDefault="0003733C" w:rsidP="00787806">
      <w:pPr>
        <w:pStyle w:val="Heading3"/>
        <w:ind w:hanging="970"/>
        <w:rPr>
          <w:rFonts w:asciiTheme="minorHAnsi" w:hAnsiTheme="minorHAnsi" w:cstheme="minorHAnsi"/>
        </w:rPr>
      </w:pPr>
    </w:p>
    <w:p w14:paraId="10EBCF46" w14:textId="77777777" w:rsidR="0003733C" w:rsidRDefault="0003733C" w:rsidP="00787806">
      <w:pPr>
        <w:pStyle w:val="Heading3"/>
        <w:ind w:hanging="970"/>
        <w:rPr>
          <w:rFonts w:asciiTheme="minorHAnsi" w:hAnsiTheme="minorHAnsi" w:cstheme="minorHAnsi"/>
        </w:rPr>
      </w:pPr>
    </w:p>
    <w:p w14:paraId="35F989DA" w14:textId="77777777" w:rsidR="0003733C" w:rsidRDefault="0003733C" w:rsidP="00787806">
      <w:pPr>
        <w:pStyle w:val="Heading3"/>
        <w:ind w:hanging="970"/>
        <w:rPr>
          <w:rFonts w:asciiTheme="minorHAnsi" w:hAnsiTheme="minorHAnsi" w:cstheme="minorHAnsi"/>
        </w:rPr>
      </w:pPr>
    </w:p>
    <w:p w14:paraId="0B02F400" w14:textId="77777777" w:rsidR="0003733C" w:rsidRDefault="0003733C" w:rsidP="00787806">
      <w:pPr>
        <w:pStyle w:val="Heading3"/>
        <w:ind w:hanging="970"/>
        <w:rPr>
          <w:rFonts w:asciiTheme="minorHAnsi" w:hAnsiTheme="minorHAnsi" w:cstheme="minorHAnsi"/>
        </w:rPr>
      </w:pPr>
    </w:p>
    <w:p w14:paraId="333C188B" w14:textId="77777777" w:rsidR="0003733C" w:rsidRDefault="0003733C" w:rsidP="00787806">
      <w:pPr>
        <w:pStyle w:val="Heading3"/>
        <w:ind w:hanging="970"/>
        <w:rPr>
          <w:rFonts w:asciiTheme="minorHAnsi" w:hAnsiTheme="minorHAnsi" w:cstheme="minorHAnsi"/>
        </w:rPr>
      </w:pPr>
    </w:p>
    <w:p w14:paraId="725C2D97" w14:textId="77777777" w:rsidR="0003733C" w:rsidRDefault="0003733C" w:rsidP="00787806">
      <w:pPr>
        <w:pStyle w:val="Heading3"/>
        <w:ind w:hanging="970"/>
        <w:rPr>
          <w:rFonts w:asciiTheme="minorHAnsi" w:hAnsiTheme="minorHAnsi" w:cstheme="minorHAnsi"/>
        </w:rPr>
      </w:pPr>
    </w:p>
    <w:p w14:paraId="28430872" w14:textId="77777777" w:rsidR="0003733C" w:rsidRDefault="0003733C" w:rsidP="00787806">
      <w:pPr>
        <w:pStyle w:val="Heading3"/>
        <w:ind w:hanging="970"/>
        <w:rPr>
          <w:rFonts w:asciiTheme="minorHAnsi" w:hAnsiTheme="minorHAnsi" w:cstheme="minorHAnsi"/>
        </w:rPr>
      </w:pPr>
    </w:p>
    <w:p w14:paraId="72D80562" w14:textId="77777777" w:rsidR="0003733C" w:rsidRDefault="0003733C" w:rsidP="00787806">
      <w:pPr>
        <w:pStyle w:val="Heading3"/>
        <w:ind w:hanging="970"/>
        <w:rPr>
          <w:rFonts w:asciiTheme="minorHAnsi" w:hAnsiTheme="minorHAnsi" w:cstheme="minorHAnsi"/>
        </w:rPr>
      </w:pPr>
    </w:p>
    <w:p w14:paraId="23F0FB59" w14:textId="77777777" w:rsidR="00265F83" w:rsidRDefault="00265F83" w:rsidP="00787806">
      <w:pPr>
        <w:pStyle w:val="Heading3"/>
        <w:ind w:hanging="970"/>
        <w:rPr>
          <w:rFonts w:asciiTheme="minorHAnsi" w:hAnsiTheme="minorHAnsi" w:cstheme="minorHAnsi"/>
        </w:rPr>
      </w:pPr>
    </w:p>
    <w:p w14:paraId="5B90BFCF" w14:textId="77777777" w:rsidR="00265F83" w:rsidRDefault="00265F83" w:rsidP="00787806">
      <w:pPr>
        <w:pStyle w:val="Heading3"/>
        <w:ind w:hanging="970"/>
        <w:rPr>
          <w:rFonts w:asciiTheme="minorHAnsi" w:hAnsiTheme="minorHAnsi" w:cstheme="minorHAnsi"/>
        </w:rPr>
      </w:pPr>
    </w:p>
    <w:p w14:paraId="00AACFF3" w14:textId="77777777" w:rsidR="00265F83" w:rsidRDefault="00265F83" w:rsidP="00787806">
      <w:pPr>
        <w:pStyle w:val="Heading3"/>
        <w:ind w:hanging="970"/>
        <w:rPr>
          <w:rFonts w:asciiTheme="minorHAnsi" w:hAnsiTheme="minorHAnsi" w:cstheme="minorHAnsi"/>
        </w:rPr>
      </w:pPr>
    </w:p>
    <w:p w14:paraId="65EF3F95" w14:textId="77777777" w:rsidR="000F11C4" w:rsidRDefault="000F11C4" w:rsidP="00787806">
      <w:pPr>
        <w:pStyle w:val="Heading3"/>
        <w:ind w:hanging="970"/>
        <w:rPr>
          <w:rFonts w:asciiTheme="minorHAnsi" w:hAnsiTheme="minorHAnsi" w:cstheme="minorHAnsi"/>
        </w:rPr>
      </w:pPr>
    </w:p>
    <w:p w14:paraId="06F310B4" w14:textId="77777777" w:rsidR="000F11C4" w:rsidRDefault="000F11C4" w:rsidP="00787806">
      <w:pPr>
        <w:pStyle w:val="Heading3"/>
        <w:ind w:hanging="970"/>
        <w:rPr>
          <w:rFonts w:asciiTheme="minorHAnsi" w:hAnsiTheme="minorHAnsi" w:cstheme="minorHAnsi"/>
        </w:rPr>
      </w:pPr>
    </w:p>
    <w:p w14:paraId="0B6E90C7" w14:textId="066FB803" w:rsidR="009C5B1E" w:rsidRPr="00790F04" w:rsidRDefault="009C5B1E" w:rsidP="00787806">
      <w:pPr>
        <w:pStyle w:val="Heading3"/>
        <w:ind w:hanging="970"/>
        <w:rPr>
          <w:rFonts w:asciiTheme="minorHAnsi" w:hAnsiTheme="minorHAnsi" w:cstheme="minorHAnsi"/>
        </w:rPr>
      </w:pPr>
      <w:r w:rsidRPr="00790F04">
        <w:rPr>
          <w:rFonts w:asciiTheme="minorHAnsi" w:hAnsiTheme="minorHAnsi" w:cstheme="minorHAnsi"/>
        </w:rPr>
        <w:lastRenderedPageBreak/>
        <w:t>Appendix B – Observations Subject to Continued Monitoring</w:t>
      </w:r>
    </w:p>
    <w:p w14:paraId="560BFA9F" w14:textId="77777777" w:rsidR="009C5B1E" w:rsidRPr="00790F04" w:rsidRDefault="009C5B1E" w:rsidP="00D95FB3">
      <w:pPr>
        <w:rPr>
          <w:rFonts w:asciiTheme="minorHAnsi" w:hAnsiTheme="minorHAnsi" w:cstheme="minorHAnsi"/>
          <w:sz w:val="24"/>
          <w:szCs w:val="24"/>
        </w:rPr>
      </w:pPr>
      <w:r w:rsidRPr="00790F04">
        <w:rPr>
          <w:rFonts w:asciiTheme="minorHAnsi" w:hAnsiTheme="minorHAnsi" w:cstheme="minorHAnsi"/>
          <w:sz w:val="24"/>
          <w:szCs w:val="24"/>
        </w:rPr>
        <w:t>FY 2023 Iowa Comprehensive FAME Report</w:t>
      </w:r>
    </w:p>
    <w:p w14:paraId="249A8E83" w14:textId="77777777" w:rsidR="009C5B1E" w:rsidRPr="00790F04" w:rsidRDefault="009C5B1E" w:rsidP="009C5B1E">
      <w:pPr>
        <w:widowControl/>
        <w:autoSpaceDE/>
        <w:autoSpaceDN/>
        <w:rPr>
          <w:rFonts w:asciiTheme="minorHAnsi" w:hAnsiTheme="minorHAnsi" w:cstheme="minorHAnsi"/>
          <w:i/>
          <w:sz w:val="24"/>
          <w:szCs w:val="24"/>
        </w:rPr>
      </w:pPr>
    </w:p>
    <w:p w14:paraId="585A0EE1" w14:textId="77777777" w:rsidR="009C5B1E" w:rsidRPr="00790F04" w:rsidRDefault="009C5B1E" w:rsidP="009C5B1E">
      <w:pPr>
        <w:widowControl/>
        <w:autoSpaceDE/>
        <w:autoSpaceDN/>
        <w:rPr>
          <w:rFonts w:asciiTheme="minorHAnsi" w:hAnsiTheme="minorHAnsi" w:cstheme="minorHAnsi"/>
          <w:i/>
          <w:sz w:val="24"/>
          <w:szCs w:val="24"/>
        </w:rPr>
        <w:sectPr w:rsidR="009C5B1E" w:rsidRPr="00790F04" w:rsidSect="009C5B1E">
          <w:footerReference w:type="default" r:id="rId13"/>
          <w:footerReference w:type="first" r:id="rId14"/>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425"/>
        <w:gridCol w:w="2922"/>
        <w:gridCol w:w="2657"/>
        <w:gridCol w:w="2630"/>
        <w:gridCol w:w="2316"/>
      </w:tblGrid>
      <w:tr w:rsidR="005B4BD8" w:rsidRPr="00790F04" w14:paraId="2A8C0141" w14:textId="77777777" w:rsidTr="00527108">
        <w:trPr>
          <w:cantSplit/>
          <w:tblHeader/>
        </w:trPr>
        <w:tc>
          <w:tcPr>
            <w:tcW w:w="2425" w:type="dxa"/>
          </w:tcPr>
          <w:p w14:paraId="11F9BF08" w14:textId="77777777" w:rsidR="009C5B1E" w:rsidRPr="00790F04" w:rsidRDefault="009C5B1E" w:rsidP="00527108">
            <w:pPr>
              <w:rPr>
                <w:rFonts w:asciiTheme="minorHAnsi" w:hAnsiTheme="minorHAnsi" w:cstheme="minorHAnsi"/>
                <w:b/>
                <w:sz w:val="24"/>
                <w:szCs w:val="24"/>
              </w:rPr>
            </w:pPr>
            <w:r w:rsidRPr="00790F04">
              <w:rPr>
                <w:rFonts w:asciiTheme="minorHAnsi" w:hAnsiTheme="minorHAnsi" w:cstheme="minorHAnsi"/>
                <w:b/>
                <w:sz w:val="24"/>
                <w:szCs w:val="24"/>
              </w:rPr>
              <w:t>Observation #</w:t>
            </w:r>
          </w:p>
          <w:p w14:paraId="352261F6" w14:textId="77777777" w:rsidR="009C5B1E" w:rsidRPr="00790F04" w:rsidRDefault="009C5B1E" w:rsidP="00527108">
            <w:pPr>
              <w:rPr>
                <w:rFonts w:asciiTheme="minorHAnsi" w:hAnsiTheme="minorHAnsi" w:cstheme="minorHAnsi"/>
                <w:b/>
                <w:sz w:val="24"/>
                <w:szCs w:val="24"/>
              </w:rPr>
            </w:pPr>
            <w:r w:rsidRPr="00790F04">
              <w:rPr>
                <w:rFonts w:asciiTheme="minorHAnsi" w:hAnsiTheme="minorHAnsi" w:cstheme="minorHAnsi"/>
                <w:b/>
                <w:sz w:val="24"/>
                <w:szCs w:val="24"/>
              </w:rPr>
              <w:t>FY 2023-OB-#</w:t>
            </w:r>
          </w:p>
          <w:p w14:paraId="0314DBDC" w14:textId="77777777" w:rsidR="009C5B1E" w:rsidRPr="00790F04" w:rsidRDefault="009C5B1E" w:rsidP="00527108">
            <w:pPr>
              <w:rPr>
                <w:rFonts w:asciiTheme="minorHAnsi" w:hAnsiTheme="minorHAnsi" w:cstheme="minorHAnsi"/>
                <w:i/>
                <w:sz w:val="24"/>
                <w:szCs w:val="24"/>
              </w:rPr>
            </w:pPr>
          </w:p>
        </w:tc>
        <w:tc>
          <w:tcPr>
            <w:tcW w:w="2922" w:type="dxa"/>
          </w:tcPr>
          <w:p w14:paraId="524330F5" w14:textId="77777777" w:rsidR="009C5B1E" w:rsidRPr="00790F04" w:rsidRDefault="009C5B1E" w:rsidP="00527108">
            <w:pPr>
              <w:rPr>
                <w:rFonts w:asciiTheme="minorHAnsi" w:hAnsiTheme="minorHAnsi" w:cstheme="minorHAnsi"/>
                <w:b/>
                <w:sz w:val="24"/>
                <w:szCs w:val="24"/>
              </w:rPr>
            </w:pPr>
            <w:r w:rsidRPr="00790F04">
              <w:rPr>
                <w:rFonts w:asciiTheme="minorHAnsi" w:hAnsiTheme="minorHAnsi" w:cstheme="minorHAnsi"/>
                <w:b/>
                <w:sz w:val="24"/>
                <w:szCs w:val="24"/>
              </w:rPr>
              <w:t>Observation#</w:t>
            </w:r>
          </w:p>
          <w:p w14:paraId="76B9FD05" w14:textId="77777777" w:rsidR="009C5B1E" w:rsidRPr="00790F04" w:rsidRDefault="009C5B1E" w:rsidP="00527108">
            <w:pPr>
              <w:rPr>
                <w:rFonts w:asciiTheme="minorHAnsi" w:hAnsiTheme="minorHAnsi" w:cstheme="minorHAnsi"/>
                <w:i/>
                <w:sz w:val="24"/>
                <w:szCs w:val="24"/>
              </w:rPr>
            </w:pPr>
            <w:r w:rsidRPr="00790F04">
              <w:rPr>
                <w:rFonts w:asciiTheme="minorHAnsi" w:hAnsiTheme="minorHAnsi" w:cstheme="minorHAnsi"/>
                <w:b/>
                <w:sz w:val="24"/>
                <w:szCs w:val="24"/>
              </w:rPr>
              <w:t xml:space="preserve">FY 2022-OB-01 </w:t>
            </w:r>
            <w:r w:rsidRPr="00790F04">
              <w:rPr>
                <w:rFonts w:asciiTheme="minorHAnsi" w:hAnsiTheme="minorHAnsi" w:cstheme="minorHAnsi"/>
                <w:b/>
                <w:i/>
                <w:sz w:val="24"/>
                <w:szCs w:val="24"/>
              </w:rPr>
              <w:t>or</w:t>
            </w:r>
            <w:r w:rsidRPr="00790F04">
              <w:rPr>
                <w:rFonts w:asciiTheme="minorHAnsi" w:hAnsiTheme="minorHAnsi" w:cstheme="minorHAnsi"/>
                <w:b/>
                <w:sz w:val="24"/>
                <w:szCs w:val="24"/>
              </w:rPr>
              <w:t xml:space="preserve"> FY 2022-01</w:t>
            </w:r>
          </w:p>
        </w:tc>
        <w:tc>
          <w:tcPr>
            <w:tcW w:w="2657" w:type="dxa"/>
          </w:tcPr>
          <w:p w14:paraId="582CADBD" w14:textId="77777777" w:rsidR="009C5B1E" w:rsidRPr="00790F04" w:rsidRDefault="009C5B1E" w:rsidP="00527108">
            <w:pPr>
              <w:rPr>
                <w:rFonts w:asciiTheme="minorHAnsi" w:hAnsiTheme="minorHAnsi" w:cstheme="minorHAnsi"/>
                <w:i/>
                <w:sz w:val="24"/>
                <w:szCs w:val="24"/>
              </w:rPr>
            </w:pPr>
            <w:r w:rsidRPr="00790F04">
              <w:rPr>
                <w:rFonts w:asciiTheme="minorHAnsi" w:hAnsiTheme="minorHAnsi" w:cstheme="minorHAnsi"/>
                <w:b/>
                <w:sz w:val="24"/>
                <w:szCs w:val="24"/>
              </w:rPr>
              <w:t>Observation</w:t>
            </w:r>
          </w:p>
        </w:tc>
        <w:tc>
          <w:tcPr>
            <w:tcW w:w="2630" w:type="dxa"/>
          </w:tcPr>
          <w:p w14:paraId="45120E7E" w14:textId="77777777" w:rsidR="009C5B1E" w:rsidRPr="00790F04" w:rsidRDefault="009C5B1E" w:rsidP="00527108">
            <w:pPr>
              <w:rPr>
                <w:rFonts w:asciiTheme="minorHAnsi" w:hAnsiTheme="minorHAnsi" w:cstheme="minorHAnsi"/>
                <w:i/>
                <w:sz w:val="24"/>
                <w:szCs w:val="24"/>
              </w:rPr>
            </w:pPr>
            <w:r w:rsidRPr="00790F04">
              <w:rPr>
                <w:rFonts w:asciiTheme="minorHAnsi" w:hAnsiTheme="minorHAnsi" w:cstheme="minorHAnsi"/>
                <w:b/>
                <w:sz w:val="24"/>
                <w:szCs w:val="24"/>
              </w:rPr>
              <w:t>Federal Monitoring Plan</w:t>
            </w:r>
          </w:p>
        </w:tc>
        <w:tc>
          <w:tcPr>
            <w:tcW w:w="2316" w:type="dxa"/>
          </w:tcPr>
          <w:p w14:paraId="60C2C1A7" w14:textId="77777777" w:rsidR="009C5B1E" w:rsidRPr="00790F04" w:rsidRDefault="009C5B1E" w:rsidP="00527108">
            <w:pPr>
              <w:rPr>
                <w:rFonts w:asciiTheme="minorHAnsi" w:hAnsiTheme="minorHAnsi" w:cstheme="minorHAnsi"/>
                <w:b/>
                <w:sz w:val="24"/>
                <w:szCs w:val="24"/>
              </w:rPr>
            </w:pPr>
            <w:r w:rsidRPr="00790F04">
              <w:rPr>
                <w:rFonts w:asciiTheme="minorHAnsi" w:hAnsiTheme="minorHAnsi" w:cstheme="minorHAnsi"/>
                <w:b/>
                <w:sz w:val="24"/>
                <w:szCs w:val="24"/>
              </w:rPr>
              <w:t>Current Status</w:t>
            </w:r>
          </w:p>
        </w:tc>
      </w:tr>
      <w:tr w:rsidR="000F11C4" w:rsidRPr="00790F04" w14:paraId="1484E05F" w14:textId="77777777" w:rsidTr="00527108">
        <w:trPr>
          <w:cantSplit/>
        </w:trPr>
        <w:tc>
          <w:tcPr>
            <w:tcW w:w="2425" w:type="dxa"/>
          </w:tcPr>
          <w:p w14:paraId="164E420E" w14:textId="72CDDB10" w:rsidR="000F11C4" w:rsidRPr="000F11C4" w:rsidRDefault="000F11C4" w:rsidP="000F11C4">
            <w:pPr>
              <w:rPr>
                <w:rFonts w:asciiTheme="minorHAnsi" w:hAnsiTheme="minorHAnsi" w:cstheme="minorHAnsi"/>
                <w:b/>
                <w:bCs/>
                <w:iCs/>
                <w:sz w:val="24"/>
                <w:szCs w:val="24"/>
              </w:rPr>
            </w:pPr>
            <w:r w:rsidRPr="00265F83">
              <w:rPr>
                <w:rFonts w:asciiTheme="minorHAnsi" w:hAnsiTheme="minorHAnsi" w:cstheme="minorHAnsi"/>
                <w:sz w:val="24"/>
                <w:szCs w:val="24"/>
              </w:rPr>
              <w:t>FY 2023-</w:t>
            </w:r>
            <w:r w:rsidR="005F67AC">
              <w:rPr>
                <w:rFonts w:asciiTheme="minorHAnsi" w:hAnsiTheme="minorHAnsi" w:cstheme="minorHAnsi"/>
                <w:sz w:val="24"/>
                <w:szCs w:val="24"/>
              </w:rPr>
              <w:t>OB-</w:t>
            </w:r>
            <w:r w:rsidRPr="00265F83">
              <w:rPr>
                <w:rFonts w:asciiTheme="minorHAnsi" w:hAnsiTheme="minorHAnsi" w:cstheme="minorHAnsi"/>
                <w:sz w:val="24"/>
                <w:szCs w:val="24"/>
              </w:rPr>
              <w:t>01</w:t>
            </w:r>
          </w:p>
        </w:tc>
        <w:tc>
          <w:tcPr>
            <w:tcW w:w="2922" w:type="dxa"/>
          </w:tcPr>
          <w:p w14:paraId="5348C6C9" w14:textId="0CA23165" w:rsidR="000F11C4" w:rsidRPr="000F11C4" w:rsidRDefault="000F11C4" w:rsidP="000F11C4">
            <w:pPr>
              <w:rPr>
                <w:rFonts w:asciiTheme="minorHAnsi" w:hAnsiTheme="minorHAnsi" w:cstheme="minorHAnsi"/>
                <w:iCs/>
                <w:sz w:val="24"/>
                <w:szCs w:val="24"/>
              </w:rPr>
            </w:pPr>
            <w:r w:rsidRPr="00265F83">
              <w:rPr>
                <w:rFonts w:asciiTheme="minorHAnsi" w:hAnsiTheme="minorHAnsi" w:cstheme="minorHAnsi"/>
                <w:sz w:val="24"/>
                <w:szCs w:val="24"/>
              </w:rPr>
              <w:t>The number of safety and health inspections was outside the FRL two years in a row. In FY23 IOSHA had 88 fewer safety inspections and 64 fewer health inspections than the FRL.</w:t>
            </w:r>
          </w:p>
        </w:tc>
        <w:tc>
          <w:tcPr>
            <w:tcW w:w="2657" w:type="dxa"/>
          </w:tcPr>
          <w:p w14:paraId="29FEF399" w14:textId="454DB440" w:rsidR="000F11C4" w:rsidRPr="000F11C4" w:rsidRDefault="000F11C4" w:rsidP="000F11C4">
            <w:pPr>
              <w:rPr>
                <w:rFonts w:asciiTheme="minorHAnsi" w:hAnsiTheme="minorHAnsi" w:cstheme="minorHAnsi"/>
                <w:iCs/>
                <w:sz w:val="24"/>
                <w:szCs w:val="24"/>
              </w:rPr>
            </w:pPr>
            <w:r w:rsidRPr="00265F83">
              <w:rPr>
                <w:rFonts w:asciiTheme="minorHAnsi" w:hAnsiTheme="minorHAnsi" w:cstheme="minorHAnsi"/>
                <w:sz w:val="24"/>
                <w:szCs w:val="24"/>
              </w:rPr>
              <w:t>The number of inspections will be monitored during the quarterly meetings and verified during the next comprehensive FAME.</w:t>
            </w:r>
          </w:p>
        </w:tc>
        <w:tc>
          <w:tcPr>
            <w:tcW w:w="2630" w:type="dxa"/>
          </w:tcPr>
          <w:p w14:paraId="34D4019C" w14:textId="27D8FBF7" w:rsidR="000F11C4" w:rsidRPr="000F11C4" w:rsidRDefault="000F11C4" w:rsidP="000F11C4">
            <w:pPr>
              <w:rPr>
                <w:rFonts w:asciiTheme="minorHAnsi" w:hAnsiTheme="minorHAnsi" w:cstheme="minorHAnsi"/>
                <w:iCs/>
                <w:sz w:val="24"/>
                <w:szCs w:val="24"/>
              </w:rPr>
            </w:pPr>
            <w:r w:rsidRPr="00265F83">
              <w:rPr>
                <w:rFonts w:asciiTheme="minorHAnsi" w:hAnsiTheme="minorHAnsi" w:cstheme="minorHAnsi"/>
                <w:sz w:val="24"/>
                <w:szCs w:val="24"/>
              </w:rPr>
              <w:t>The number of safety and health inspections was outside the FRL two years in a row. In FY23 IOSHA had 88 fewer safety inspections and 64 fewer health inspections than the FRL.</w:t>
            </w:r>
          </w:p>
        </w:tc>
        <w:tc>
          <w:tcPr>
            <w:tcW w:w="2316" w:type="dxa"/>
          </w:tcPr>
          <w:p w14:paraId="444E8D05" w14:textId="38643122" w:rsidR="000F11C4" w:rsidRPr="00790F04" w:rsidRDefault="000F11C4" w:rsidP="000F11C4">
            <w:pPr>
              <w:rPr>
                <w:rFonts w:asciiTheme="minorHAnsi" w:hAnsiTheme="minorHAnsi" w:cstheme="minorHAnsi"/>
                <w:iCs/>
                <w:sz w:val="24"/>
                <w:szCs w:val="24"/>
              </w:rPr>
            </w:pPr>
            <w:r>
              <w:rPr>
                <w:rFonts w:asciiTheme="minorHAnsi" w:hAnsiTheme="minorHAnsi" w:cstheme="minorHAnsi"/>
                <w:iCs/>
                <w:sz w:val="24"/>
                <w:szCs w:val="24"/>
              </w:rPr>
              <w:t>New</w:t>
            </w:r>
          </w:p>
        </w:tc>
      </w:tr>
      <w:tr w:rsidR="001F3A21" w:rsidRPr="00790F04" w14:paraId="155CDF83" w14:textId="77777777" w:rsidTr="00527108">
        <w:trPr>
          <w:cantSplit/>
        </w:trPr>
        <w:tc>
          <w:tcPr>
            <w:tcW w:w="2425" w:type="dxa"/>
          </w:tcPr>
          <w:p w14:paraId="2A0FABB7" w14:textId="1393AEB9" w:rsidR="001F3A21" w:rsidRPr="00790F04" w:rsidRDefault="001F3A21" w:rsidP="001F3A21">
            <w:pPr>
              <w:rPr>
                <w:rFonts w:asciiTheme="minorHAnsi" w:hAnsiTheme="minorHAnsi" w:cstheme="minorHAnsi"/>
                <w:b/>
                <w:bCs/>
                <w:iCs/>
                <w:sz w:val="24"/>
                <w:szCs w:val="24"/>
              </w:rPr>
            </w:pPr>
            <w:r w:rsidRPr="00790F04">
              <w:rPr>
                <w:rFonts w:asciiTheme="minorHAnsi" w:hAnsiTheme="minorHAnsi" w:cstheme="minorHAnsi"/>
                <w:b/>
                <w:bCs/>
                <w:iCs/>
                <w:sz w:val="24"/>
                <w:szCs w:val="24"/>
              </w:rPr>
              <w:t>FY 2023-OB-0</w:t>
            </w:r>
            <w:r w:rsidR="000F11C4">
              <w:rPr>
                <w:rFonts w:asciiTheme="minorHAnsi" w:hAnsiTheme="minorHAnsi" w:cstheme="minorHAnsi"/>
                <w:b/>
                <w:bCs/>
                <w:iCs/>
                <w:sz w:val="24"/>
                <w:szCs w:val="24"/>
              </w:rPr>
              <w:t>2</w:t>
            </w:r>
          </w:p>
        </w:tc>
        <w:tc>
          <w:tcPr>
            <w:tcW w:w="2922" w:type="dxa"/>
          </w:tcPr>
          <w:p w14:paraId="40A6B9D9"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FY 2021-OB-02</w:t>
            </w:r>
          </w:p>
          <w:p w14:paraId="363B5A88" w14:textId="57349E76"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FY 2022-OB-02</w:t>
            </w:r>
          </w:p>
        </w:tc>
        <w:tc>
          <w:tcPr>
            <w:tcW w:w="2657" w:type="dxa"/>
          </w:tcPr>
          <w:p w14:paraId="6B6C6F14" w14:textId="77777777" w:rsidR="00B42B71" w:rsidRPr="00B42B71" w:rsidRDefault="00B42B71" w:rsidP="00B42B71">
            <w:pPr>
              <w:rPr>
                <w:rFonts w:asciiTheme="minorHAnsi" w:hAnsiTheme="minorHAnsi" w:cstheme="minorHAnsi"/>
                <w:sz w:val="24"/>
                <w:szCs w:val="24"/>
              </w:rPr>
            </w:pPr>
            <w:r w:rsidRPr="00B42B71">
              <w:rPr>
                <w:rFonts w:asciiTheme="minorHAnsi" w:hAnsiTheme="minorHAnsi" w:cstheme="minorHAnsi"/>
                <w:sz w:val="24"/>
                <w:szCs w:val="24"/>
              </w:rPr>
              <w:t>During the review, 17 out of 94 (18.0 %) of the citations reviewed lacked or included weak employer knowledge in the worksheets to support citations as required by the IACPL 02-00-160, FOM, February 11, 2018, Chapter 4. II.C.4.</w:t>
            </w:r>
          </w:p>
          <w:p w14:paraId="1E0CDF16" w14:textId="14276C31" w:rsidR="001F3A21" w:rsidRPr="00B42B71" w:rsidRDefault="001F3A21" w:rsidP="00B42B71"/>
        </w:tc>
        <w:tc>
          <w:tcPr>
            <w:tcW w:w="2630" w:type="dxa"/>
          </w:tcPr>
          <w:p w14:paraId="6ED71400" w14:textId="14203E63"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As part of the FY 2024 FAME</w:t>
            </w:r>
            <w:r w:rsidR="00F03F6E">
              <w:rPr>
                <w:rFonts w:asciiTheme="minorHAnsi" w:hAnsiTheme="minorHAnsi" w:cstheme="minorHAnsi"/>
                <w:iCs/>
                <w:sz w:val="24"/>
                <w:szCs w:val="24"/>
              </w:rPr>
              <w:t>,</w:t>
            </w:r>
            <w:r w:rsidRPr="00790F04">
              <w:rPr>
                <w:rFonts w:asciiTheme="minorHAnsi" w:hAnsiTheme="minorHAnsi" w:cstheme="minorHAnsi"/>
                <w:iCs/>
                <w:sz w:val="24"/>
                <w:szCs w:val="24"/>
              </w:rPr>
              <w:t xml:space="preserve"> a random selection of </w:t>
            </w:r>
            <w:r w:rsidR="005E0996" w:rsidRPr="00790F04">
              <w:rPr>
                <w:rFonts w:asciiTheme="minorHAnsi" w:hAnsiTheme="minorHAnsi" w:cstheme="minorHAnsi"/>
                <w:iCs/>
                <w:sz w:val="24"/>
                <w:szCs w:val="24"/>
              </w:rPr>
              <w:t>casefile</w:t>
            </w:r>
            <w:r w:rsidRPr="00790F04">
              <w:rPr>
                <w:rFonts w:asciiTheme="minorHAnsi" w:hAnsiTheme="minorHAnsi" w:cstheme="minorHAnsi"/>
                <w:iCs/>
                <w:sz w:val="24"/>
                <w:szCs w:val="24"/>
              </w:rPr>
              <w:t xml:space="preserve">s will be reviewed to </w:t>
            </w:r>
            <w:proofErr w:type="gramStart"/>
            <w:r w:rsidRPr="00790F04">
              <w:rPr>
                <w:rFonts w:asciiTheme="minorHAnsi" w:hAnsiTheme="minorHAnsi" w:cstheme="minorHAnsi"/>
                <w:iCs/>
                <w:sz w:val="24"/>
                <w:szCs w:val="24"/>
              </w:rPr>
              <w:t>determine</w:t>
            </w:r>
            <w:r w:rsidR="00F03F6E">
              <w:rPr>
                <w:rFonts w:asciiTheme="minorHAnsi" w:hAnsiTheme="minorHAnsi" w:cstheme="minorHAnsi"/>
                <w:iCs/>
                <w:sz w:val="24"/>
                <w:szCs w:val="24"/>
              </w:rPr>
              <w:t>,</w:t>
            </w:r>
            <w:r w:rsidRPr="00790F04">
              <w:rPr>
                <w:rFonts w:asciiTheme="minorHAnsi" w:hAnsiTheme="minorHAnsi" w:cstheme="minorHAnsi"/>
                <w:iCs/>
                <w:sz w:val="24"/>
                <w:szCs w:val="24"/>
              </w:rPr>
              <w:t xml:space="preserve"> if</w:t>
            </w:r>
            <w:proofErr w:type="gramEnd"/>
            <w:r w:rsidRPr="00790F04">
              <w:rPr>
                <w:rFonts w:asciiTheme="minorHAnsi" w:hAnsiTheme="minorHAnsi" w:cstheme="minorHAnsi"/>
                <w:iCs/>
                <w:sz w:val="24"/>
                <w:szCs w:val="24"/>
              </w:rPr>
              <w:t xml:space="preserve"> this continues to reflect a data trend</w:t>
            </w:r>
            <w:r w:rsidR="00F03F6E">
              <w:rPr>
                <w:rFonts w:asciiTheme="minorHAnsi" w:hAnsiTheme="minorHAnsi" w:cstheme="minorHAnsi"/>
                <w:iCs/>
                <w:sz w:val="24"/>
                <w:szCs w:val="24"/>
              </w:rPr>
              <w:t>.</w:t>
            </w:r>
          </w:p>
        </w:tc>
        <w:tc>
          <w:tcPr>
            <w:tcW w:w="2316" w:type="dxa"/>
          </w:tcPr>
          <w:p w14:paraId="4C272901" w14:textId="3F439B29"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 xml:space="preserve">Continued </w:t>
            </w:r>
          </w:p>
        </w:tc>
      </w:tr>
      <w:tr w:rsidR="001F3A21" w:rsidRPr="00790F04" w14:paraId="680FF1A9" w14:textId="77777777" w:rsidTr="00527108">
        <w:trPr>
          <w:cantSplit/>
        </w:trPr>
        <w:tc>
          <w:tcPr>
            <w:tcW w:w="2425" w:type="dxa"/>
          </w:tcPr>
          <w:p w14:paraId="5818EF6E" w14:textId="23A2B27F" w:rsidR="001F3A21" w:rsidRPr="00790F04" w:rsidRDefault="001F3A21" w:rsidP="001F3A21">
            <w:pPr>
              <w:rPr>
                <w:rFonts w:asciiTheme="minorHAnsi" w:hAnsiTheme="minorHAnsi" w:cstheme="minorHAnsi"/>
                <w:b/>
                <w:bCs/>
                <w:iCs/>
                <w:sz w:val="24"/>
                <w:szCs w:val="24"/>
              </w:rPr>
            </w:pPr>
            <w:r w:rsidRPr="00790F04">
              <w:rPr>
                <w:rFonts w:asciiTheme="minorHAnsi" w:hAnsiTheme="minorHAnsi" w:cstheme="minorHAnsi"/>
                <w:b/>
                <w:bCs/>
                <w:iCs/>
                <w:sz w:val="24"/>
                <w:szCs w:val="24"/>
              </w:rPr>
              <w:lastRenderedPageBreak/>
              <w:t>FY 2023-OB-0</w:t>
            </w:r>
            <w:r w:rsidR="000F11C4">
              <w:rPr>
                <w:rFonts w:asciiTheme="minorHAnsi" w:hAnsiTheme="minorHAnsi" w:cstheme="minorHAnsi"/>
                <w:b/>
                <w:bCs/>
                <w:iCs/>
                <w:sz w:val="24"/>
                <w:szCs w:val="24"/>
              </w:rPr>
              <w:t>3</w:t>
            </w:r>
          </w:p>
        </w:tc>
        <w:tc>
          <w:tcPr>
            <w:tcW w:w="2922" w:type="dxa"/>
          </w:tcPr>
          <w:p w14:paraId="4FA6407A" w14:textId="77777777" w:rsidR="001F3A21" w:rsidRPr="00790F04" w:rsidRDefault="001F3A21" w:rsidP="001F3A21">
            <w:pPr>
              <w:rPr>
                <w:rFonts w:asciiTheme="minorHAnsi" w:hAnsiTheme="minorHAnsi" w:cstheme="minorHAnsi"/>
                <w:iCs/>
                <w:sz w:val="24"/>
                <w:szCs w:val="24"/>
              </w:rPr>
            </w:pPr>
          </w:p>
        </w:tc>
        <w:tc>
          <w:tcPr>
            <w:tcW w:w="2657" w:type="dxa"/>
          </w:tcPr>
          <w:p w14:paraId="38046947" w14:textId="5BA1233B"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 xml:space="preserve">During the onsite review, it was observed that while the backup to the primary investigator has taken the basic whistleblower course at OTI, the backup lacks actual experience when it comes to administering, screening, and investigating whistleblower complaints. This leaves the </w:t>
            </w:r>
            <w:r w:rsidR="00A84A0F">
              <w:rPr>
                <w:rFonts w:asciiTheme="minorHAnsi" w:hAnsiTheme="minorHAnsi" w:cstheme="minorHAnsi"/>
                <w:iCs/>
                <w:sz w:val="24"/>
                <w:szCs w:val="24"/>
              </w:rPr>
              <w:t>S</w:t>
            </w:r>
            <w:r w:rsidRPr="00790F04">
              <w:rPr>
                <w:rFonts w:asciiTheme="minorHAnsi" w:hAnsiTheme="minorHAnsi" w:cstheme="minorHAnsi"/>
                <w:iCs/>
                <w:sz w:val="24"/>
                <w:szCs w:val="24"/>
              </w:rPr>
              <w:t xml:space="preserve">tate </w:t>
            </w:r>
            <w:r w:rsidR="00686C99">
              <w:rPr>
                <w:rFonts w:asciiTheme="minorHAnsi" w:hAnsiTheme="minorHAnsi" w:cstheme="minorHAnsi"/>
                <w:iCs/>
                <w:sz w:val="24"/>
                <w:szCs w:val="24"/>
              </w:rPr>
              <w:t xml:space="preserve">Plan </w:t>
            </w:r>
            <w:r w:rsidRPr="00790F04">
              <w:rPr>
                <w:rFonts w:asciiTheme="minorHAnsi" w:hAnsiTheme="minorHAnsi" w:cstheme="minorHAnsi"/>
                <w:iCs/>
                <w:sz w:val="24"/>
                <w:szCs w:val="24"/>
              </w:rPr>
              <w:t>vulnerable from a succession planning standpoint.</w:t>
            </w:r>
          </w:p>
        </w:tc>
        <w:tc>
          <w:tcPr>
            <w:tcW w:w="2630" w:type="dxa"/>
          </w:tcPr>
          <w:p w14:paraId="1C47A448"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During the next FAME, confirm that the backup to the primary whistleblower investigator has obtained some actual experience with administering, screening, and investigating whistleblower complaints.</w:t>
            </w:r>
          </w:p>
        </w:tc>
        <w:tc>
          <w:tcPr>
            <w:tcW w:w="2316" w:type="dxa"/>
          </w:tcPr>
          <w:p w14:paraId="03762FAF"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New</w:t>
            </w:r>
          </w:p>
        </w:tc>
      </w:tr>
      <w:tr w:rsidR="001F3A21" w:rsidRPr="00790F04" w14:paraId="76B221A2" w14:textId="77777777" w:rsidTr="00527108">
        <w:trPr>
          <w:cantSplit/>
        </w:trPr>
        <w:tc>
          <w:tcPr>
            <w:tcW w:w="2425" w:type="dxa"/>
          </w:tcPr>
          <w:p w14:paraId="46B6DD3A" w14:textId="77777777" w:rsidR="001F3A21" w:rsidRPr="00790F04" w:rsidRDefault="001F3A21" w:rsidP="001F3A21">
            <w:pPr>
              <w:rPr>
                <w:rFonts w:asciiTheme="minorHAnsi" w:hAnsiTheme="minorHAnsi" w:cstheme="minorHAnsi"/>
                <w:iCs/>
                <w:sz w:val="24"/>
                <w:szCs w:val="24"/>
              </w:rPr>
            </w:pPr>
          </w:p>
        </w:tc>
        <w:tc>
          <w:tcPr>
            <w:tcW w:w="2922" w:type="dxa"/>
          </w:tcPr>
          <w:p w14:paraId="7051C512"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FY 2021-OB-01</w:t>
            </w:r>
          </w:p>
          <w:p w14:paraId="0C023CED" w14:textId="77777777" w:rsidR="001F3A21" w:rsidRPr="00790F04" w:rsidRDefault="001F3A21" w:rsidP="001F3A21">
            <w:pPr>
              <w:rPr>
                <w:rFonts w:asciiTheme="minorHAnsi" w:hAnsiTheme="minorHAnsi" w:cstheme="minorHAnsi"/>
                <w:iCs/>
                <w:sz w:val="24"/>
                <w:szCs w:val="24"/>
              </w:rPr>
            </w:pPr>
          </w:p>
        </w:tc>
        <w:tc>
          <w:tcPr>
            <w:tcW w:w="2657" w:type="dxa"/>
          </w:tcPr>
          <w:p w14:paraId="4CE80D77" w14:textId="512D35D6"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 xml:space="preserve">Seven (7) of 80 (8.75%) </w:t>
            </w:r>
            <w:r w:rsidR="005E0996" w:rsidRPr="00790F04">
              <w:rPr>
                <w:rFonts w:asciiTheme="minorHAnsi" w:hAnsiTheme="minorHAnsi" w:cstheme="minorHAnsi"/>
                <w:iCs/>
                <w:sz w:val="24"/>
                <w:szCs w:val="24"/>
              </w:rPr>
              <w:t>casefile</w:t>
            </w:r>
            <w:r w:rsidRPr="00790F04">
              <w:rPr>
                <w:rFonts w:asciiTheme="minorHAnsi" w:hAnsiTheme="minorHAnsi" w:cstheme="minorHAnsi"/>
                <w:iCs/>
                <w:sz w:val="24"/>
                <w:szCs w:val="24"/>
              </w:rPr>
              <w:t xml:space="preserve">s reviewed, did not contain, both the OSHA 300 Logs and the OIS generated injury and illness printouts in the </w:t>
            </w:r>
            <w:r w:rsidR="005E0996" w:rsidRPr="00790F04">
              <w:rPr>
                <w:rFonts w:asciiTheme="minorHAnsi" w:hAnsiTheme="minorHAnsi" w:cstheme="minorHAnsi"/>
                <w:iCs/>
                <w:sz w:val="24"/>
                <w:szCs w:val="24"/>
              </w:rPr>
              <w:t>casefile</w:t>
            </w:r>
            <w:r w:rsidRPr="00790F04">
              <w:rPr>
                <w:rFonts w:asciiTheme="minorHAnsi" w:hAnsiTheme="minorHAnsi" w:cstheme="minorHAnsi"/>
                <w:iCs/>
                <w:sz w:val="24"/>
                <w:szCs w:val="24"/>
              </w:rPr>
              <w:t>.</w:t>
            </w:r>
          </w:p>
        </w:tc>
        <w:tc>
          <w:tcPr>
            <w:tcW w:w="2630" w:type="dxa"/>
          </w:tcPr>
          <w:p w14:paraId="7D595F00" w14:textId="4BCE0F1F"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 xml:space="preserve">As part of the FY 2024 FAME, a random selection of </w:t>
            </w:r>
            <w:r w:rsidR="005E0996" w:rsidRPr="00790F04">
              <w:rPr>
                <w:rFonts w:asciiTheme="minorHAnsi" w:hAnsiTheme="minorHAnsi" w:cstheme="minorHAnsi"/>
                <w:iCs/>
                <w:sz w:val="24"/>
                <w:szCs w:val="24"/>
              </w:rPr>
              <w:t>casefile</w:t>
            </w:r>
            <w:r w:rsidRPr="00790F04">
              <w:rPr>
                <w:rFonts w:asciiTheme="minorHAnsi" w:hAnsiTheme="minorHAnsi" w:cstheme="minorHAnsi"/>
                <w:iCs/>
                <w:sz w:val="24"/>
                <w:szCs w:val="24"/>
              </w:rPr>
              <w:t>s will be reviewed to determine if this continues to reflect a data trend.</w:t>
            </w:r>
          </w:p>
        </w:tc>
        <w:tc>
          <w:tcPr>
            <w:tcW w:w="2316" w:type="dxa"/>
          </w:tcPr>
          <w:p w14:paraId="689E7BDB"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Closed</w:t>
            </w:r>
          </w:p>
          <w:p w14:paraId="23028050"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FY 2021-OB-01</w:t>
            </w:r>
          </w:p>
          <w:p w14:paraId="32014B4A"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FY 2022-OB-01</w:t>
            </w:r>
          </w:p>
        </w:tc>
      </w:tr>
      <w:tr w:rsidR="001F3A21" w:rsidRPr="00790F04" w14:paraId="112D8AC6" w14:textId="77777777" w:rsidTr="00527108">
        <w:trPr>
          <w:cantSplit/>
        </w:trPr>
        <w:tc>
          <w:tcPr>
            <w:tcW w:w="2425" w:type="dxa"/>
          </w:tcPr>
          <w:p w14:paraId="7FECEE5D" w14:textId="77777777" w:rsidR="001F3A21" w:rsidRPr="00790F04" w:rsidRDefault="001F3A21" w:rsidP="001F3A21">
            <w:pPr>
              <w:rPr>
                <w:rFonts w:asciiTheme="minorHAnsi" w:hAnsiTheme="minorHAnsi" w:cstheme="minorHAnsi"/>
                <w:iCs/>
                <w:sz w:val="24"/>
                <w:szCs w:val="24"/>
              </w:rPr>
            </w:pPr>
          </w:p>
        </w:tc>
        <w:tc>
          <w:tcPr>
            <w:tcW w:w="2922" w:type="dxa"/>
          </w:tcPr>
          <w:p w14:paraId="3F8161CB"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FY 2021-OB-03</w:t>
            </w:r>
          </w:p>
          <w:p w14:paraId="619173E6"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FY 2022-OB-03</w:t>
            </w:r>
          </w:p>
        </w:tc>
        <w:tc>
          <w:tcPr>
            <w:tcW w:w="2657" w:type="dxa"/>
          </w:tcPr>
          <w:p w14:paraId="24181F84" w14:textId="60703DA0"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 xml:space="preserve">Five of the 45 (11%) non-in-compliance </w:t>
            </w:r>
            <w:r w:rsidR="005E0996" w:rsidRPr="00790F04">
              <w:rPr>
                <w:rFonts w:asciiTheme="minorHAnsi" w:hAnsiTheme="minorHAnsi" w:cstheme="minorHAnsi"/>
                <w:iCs/>
                <w:sz w:val="24"/>
                <w:szCs w:val="24"/>
              </w:rPr>
              <w:t>casefile</w:t>
            </w:r>
            <w:r w:rsidRPr="00790F04">
              <w:rPr>
                <w:rFonts w:asciiTheme="minorHAnsi" w:hAnsiTheme="minorHAnsi" w:cstheme="minorHAnsi"/>
                <w:iCs/>
                <w:sz w:val="24"/>
                <w:szCs w:val="24"/>
              </w:rPr>
              <w:t>s did not include adequate severity and probability justifications in the worksheets</w:t>
            </w:r>
          </w:p>
        </w:tc>
        <w:tc>
          <w:tcPr>
            <w:tcW w:w="2630" w:type="dxa"/>
          </w:tcPr>
          <w:p w14:paraId="4C7DC014" w14:textId="0E92D17B"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 xml:space="preserve">Since </w:t>
            </w:r>
            <w:r w:rsidR="00815A70">
              <w:rPr>
                <w:rFonts w:asciiTheme="minorHAnsi" w:hAnsiTheme="minorHAnsi" w:cstheme="minorHAnsi"/>
                <w:iCs/>
                <w:sz w:val="24"/>
                <w:szCs w:val="24"/>
              </w:rPr>
              <w:t>IOSHA</w:t>
            </w:r>
            <w:r w:rsidRPr="00790F04">
              <w:rPr>
                <w:rFonts w:asciiTheme="minorHAnsi" w:hAnsiTheme="minorHAnsi" w:cstheme="minorHAnsi"/>
                <w:iCs/>
                <w:sz w:val="24"/>
                <w:szCs w:val="24"/>
              </w:rPr>
              <w:t xml:space="preserve"> is continuing to conduct training on this issue. As part of the FY 2024 FAME, a random selection of </w:t>
            </w:r>
            <w:r w:rsidR="005E0996" w:rsidRPr="00790F04">
              <w:rPr>
                <w:rFonts w:asciiTheme="minorHAnsi" w:hAnsiTheme="minorHAnsi" w:cstheme="minorHAnsi"/>
                <w:iCs/>
                <w:sz w:val="24"/>
                <w:szCs w:val="24"/>
              </w:rPr>
              <w:t>casefile</w:t>
            </w:r>
            <w:r w:rsidRPr="00790F04">
              <w:rPr>
                <w:rFonts w:asciiTheme="minorHAnsi" w:hAnsiTheme="minorHAnsi" w:cstheme="minorHAnsi"/>
                <w:iCs/>
                <w:sz w:val="24"/>
                <w:szCs w:val="24"/>
              </w:rPr>
              <w:t>s will be reviewed to determine if this continues to reflect a data trend.</w:t>
            </w:r>
          </w:p>
        </w:tc>
        <w:tc>
          <w:tcPr>
            <w:tcW w:w="2316" w:type="dxa"/>
          </w:tcPr>
          <w:p w14:paraId="0F3E90CA"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Closed</w:t>
            </w:r>
          </w:p>
          <w:p w14:paraId="6E4560D5"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FY 2021-OB-03</w:t>
            </w:r>
          </w:p>
          <w:p w14:paraId="76A0C835"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FY 2023-OB-03</w:t>
            </w:r>
          </w:p>
        </w:tc>
      </w:tr>
      <w:tr w:rsidR="001F3A21" w:rsidRPr="00790F04" w14:paraId="055B136D" w14:textId="77777777" w:rsidTr="00527108">
        <w:trPr>
          <w:cantSplit/>
        </w:trPr>
        <w:tc>
          <w:tcPr>
            <w:tcW w:w="2425" w:type="dxa"/>
          </w:tcPr>
          <w:p w14:paraId="1B31889A" w14:textId="77777777" w:rsidR="001F3A21" w:rsidRPr="00790F04" w:rsidRDefault="001F3A21" w:rsidP="001F3A21">
            <w:pPr>
              <w:rPr>
                <w:rFonts w:asciiTheme="minorHAnsi" w:hAnsiTheme="minorHAnsi" w:cstheme="minorHAnsi"/>
                <w:iCs/>
                <w:sz w:val="24"/>
                <w:szCs w:val="24"/>
              </w:rPr>
            </w:pPr>
          </w:p>
        </w:tc>
        <w:tc>
          <w:tcPr>
            <w:tcW w:w="2922" w:type="dxa"/>
          </w:tcPr>
          <w:p w14:paraId="56523809"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FY 2021-OB-04</w:t>
            </w:r>
          </w:p>
          <w:p w14:paraId="2B3CA509"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FY 2022-OB-04</w:t>
            </w:r>
          </w:p>
        </w:tc>
        <w:tc>
          <w:tcPr>
            <w:tcW w:w="2657" w:type="dxa"/>
          </w:tcPr>
          <w:p w14:paraId="50941619"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Several files reviewed did not contain the last year’s self-evaluation reports from the VPP participants. CSP 03-01-005 Section VII. L.7 states that self-evaluation reports should be maintained in the participant’s file.</w:t>
            </w:r>
          </w:p>
        </w:tc>
        <w:tc>
          <w:tcPr>
            <w:tcW w:w="2630" w:type="dxa"/>
          </w:tcPr>
          <w:p w14:paraId="5C209007" w14:textId="04AA3D8E"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 xml:space="preserve">Since there is a new VPP manager and only 8 VPP has been completed </w:t>
            </w:r>
            <w:r w:rsidR="00E06914" w:rsidRPr="00790F04">
              <w:rPr>
                <w:rFonts w:asciiTheme="minorHAnsi" w:hAnsiTheme="minorHAnsi" w:cstheme="minorHAnsi"/>
                <w:iCs/>
                <w:sz w:val="24"/>
                <w:szCs w:val="24"/>
              </w:rPr>
              <w:t>as</w:t>
            </w:r>
            <w:r w:rsidRPr="00790F04">
              <w:rPr>
                <w:rFonts w:asciiTheme="minorHAnsi" w:hAnsiTheme="minorHAnsi" w:cstheme="minorHAnsi"/>
                <w:iCs/>
                <w:sz w:val="24"/>
                <w:szCs w:val="24"/>
              </w:rPr>
              <w:t xml:space="preserve"> part of the FY 2024 FAME, a random selection of </w:t>
            </w:r>
            <w:r w:rsidR="005E0996" w:rsidRPr="00790F04">
              <w:rPr>
                <w:rFonts w:asciiTheme="minorHAnsi" w:hAnsiTheme="minorHAnsi" w:cstheme="minorHAnsi"/>
                <w:iCs/>
                <w:sz w:val="24"/>
                <w:szCs w:val="24"/>
              </w:rPr>
              <w:t>casefile</w:t>
            </w:r>
            <w:r w:rsidRPr="00790F04">
              <w:rPr>
                <w:rFonts w:asciiTheme="minorHAnsi" w:hAnsiTheme="minorHAnsi" w:cstheme="minorHAnsi"/>
                <w:iCs/>
                <w:sz w:val="24"/>
                <w:szCs w:val="24"/>
              </w:rPr>
              <w:t xml:space="preserve">s will be reviewed to determine if this continues to reflect a data trend. </w:t>
            </w:r>
          </w:p>
        </w:tc>
        <w:tc>
          <w:tcPr>
            <w:tcW w:w="2316" w:type="dxa"/>
          </w:tcPr>
          <w:p w14:paraId="6842394D"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Closed</w:t>
            </w:r>
          </w:p>
          <w:p w14:paraId="4F9D3A3B"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FY 2021-OB-04</w:t>
            </w:r>
          </w:p>
          <w:p w14:paraId="5DCFBB8E"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FY 2022-OB-04</w:t>
            </w:r>
          </w:p>
        </w:tc>
      </w:tr>
      <w:tr w:rsidR="001F3A21" w:rsidRPr="00790F04" w14:paraId="5994F8E3" w14:textId="77777777" w:rsidTr="00527108">
        <w:trPr>
          <w:cantSplit/>
        </w:trPr>
        <w:tc>
          <w:tcPr>
            <w:tcW w:w="2425" w:type="dxa"/>
          </w:tcPr>
          <w:p w14:paraId="1204F219" w14:textId="77777777" w:rsidR="001F3A21" w:rsidRPr="00790F04" w:rsidRDefault="001F3A21" w:rsidP="001F3A21">
            <w:pPr>
              <w:rPr>
                <w:rFonts w:asciiTheme="minorHAnsi" w:hAnsiTheme="minorHAnsi" w:cstheme="minorHAnsi"/>
                <w:iCs/>
                <w:sz w:val="24"/>
                <w:szCs w:val="24"/>
              </w:rPr>
            </w:pPr>
          </w:p>
        </w:tc>
        <w:tc>
          <w:tcPr>
            <w:tcW w:w="2922" w:type="dxa"/>
          </w:tcPr>
          <w:p w14:paraId="62C87715"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FY 2021-OB-05</w:t>
            </w:r>
          </w:p>
          <w:p w14:paraId="3F8D3DD7"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FT 2022-OB-05</w:t>
            </w:r>
          </w:p>
        </w:tc>
        <w:tc>
          <w:tcPr>
            <w:tcW w:w="2657" w:type="dxa"/>
          </w:tcPr>
          <w:p w14:paraId="288A3973"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Final communication documents showing completed Audit Item Findings between IOSHA and the VPP participant were omitted from the file.</w:t>
            </w:r>
          </w:p>
          <w:p w14:paraId="59CAAA2C" w14:textId="77777777" w:rsidR="001F3A21" w:rsidRPr="00790F04" w:rsidRDefault="001F3A21" w:rsidP="001F3A21">
            <w:pPr>
              <w:rPr>
                <w:rFonts w:asciiTheme="minorHAnsi" w:hAnsiTheme="minorHAnsi" w:cstheme="minorHAnsi"/>
                <w:iCs/>
                <w:sz w:val="24"/>
                <w:szCs w:val="24"/>
              </w:rPr>
            </w:pPr>
          </w:p>
        </w:tc>
        <w:tc>
          <w:tcPr>
            <w:tcW w:w="2630" w:type="dxa"/>
          </w:tcPr>
          <w:p w14:paraId="4EEF3911" w14:textId="5A7F4C76"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 xml:space="preserve">As part of the FY 2024 FAME, a random selection of </w:t>
            </w:r>
            <w:r w:rsidR="005E0996" w:rsidRPr="00790F04">
              <w:rPr>
                <w:rFonts w:asciiTheme="minorHAnsi" w:hAnsiTheme="minorHAnsi" w:cstheme="minorHAnsi"/>
                <w:iCs/>
                <w:sz w:val="24"/>
                <w:szCs w:val="24"/>
              </w:rPr>
              <w:t>casefile</w:t>
            </w:r>
            <w:r w:rsidRPr="00790F04">
              <w:rPr>
                <w:rFonts w:asciiTheme="minorHAnsi" w:hAnsiTheme="minorHAnsi" w:cstheme="minorHAnsi"/>
                <w:iCs/>
                <w:sz w:val="24"/>
                <w:szCs w:val="24"/>
              </w:rPr>
              <w:t>s will be reviewed to determine if this continues to reflect a data trend since there is a new VPP manager.</w:t>
            </w:r>
          </w:p>
        </w:tc>
        <w:tc>
          <w:tcPr>
            <w:tcW w:w="2316" w:type="dxa"/>
          </w:tcPr>
          <w:p w14:paraId="4A6D2E45" w14:textId="77777777" w:rsidR="001F3A21" w:rsidRPr="00790F04" w:rsidRDefault="001F3A21" w:rsidP="001F3A21">
            <w:pPr>
              <w:rPr>
                <w:rFonts w:asciiTheme="minorHAnsi" w:hAnsiTheme="minorHAnsi" w:cstheme="minorHAnsi"/>
                <w:iCs/>
                <w:sz w:val="24"/>
                <w:szCs w:val="24"/>
              </w:rPr>
            </w:pPr>
            <w:r w:rsidRPr="00790F04">
              <w:rPr>
                <w:rFonts w:asciiTheme="minorHAnsi" w:hAnsiTheme="minorHAnsi" w:cstheme="minorHAnsi"/>
                <w:iCs/>
                <w:sz w:val="24"/>
                <w:szCs w:val="24"/>
              </w:rPr>
              <w:t>Closed</w:t>
            </w:r>
          </w:p>
        </w:tc>
      </w:tr>
    </w:tbl>
    <w:p w14:paraId="431D04EA" w14:textId="77777777" w:rsidR="009C5B1E" w:rsidRPr="00790F04" w:rsidRDefault="009C5B1E" w:rsidP="009C5B1E">
      <w:pPr>
        <w:widowControl/>
        <w:autoSpaceDE/>
        <w:autoSpaceDN/>
        <w:rPr>
          <w:rFonts w:asciiTheme="minorHAnsi" w:hAnsiTheme="minorHAnsi" w:cstheme="minorHAnsi"/>
          <w:i/>
          <w:sz w:val="24"/>
          <w:szCs w:val="24"/>
        </w:rPr>
        <w:sectPr w:rsidR="009C5B1E" w:rsidRPr="00790F04" w:rsidSect="009C5B1E">
          <w:headerReference w:type="first" r:id="rId15"/>
          <w:footerReference w:type="first" r:id="rId16"/>
          <w:type w:val="continuous"/>
          <w:pgSz w:w="15840" w:h="12240" w:orient="landscape"/>
          <w:pgMar w:top="1440" w:right="1440" w:bottom="1440" w:left="1440" w:header="720" w:footer="720" w:gutter="0"/>
          <w:cols w:space="720"/>
          <w:titlePg/>
          <w:docGrid w:linePitch="360"/>
        </w:sectPr>
      </w:pPr>
    </w:p>
    <w:p w14:paraId="4B5266CA" w14:textId="77777777" w:rsidR="009C5B1E" w:rsidRPr="00790F04" w:rsidRDefault="009C5B1E" w:rsidP="00787806">
      <w:pPr>
        <w:pStyle w:val="Heading3"/>
        <w:ind w:hanging="610"/>
        <w:rPr>
          <w:rFonts w:asciiTheme="minorHAnsi" w:hAnsiTheme="minorHAnsi" w:cstheme="minorHAnsi"/>
        </w:rPr>
      </w:pPr>
      <w:r w:rsidRPr="00790F04">
        <w:rPr>
          <w:rFonts w:asciiTheme="minorHAnsi" w:hAnsiTheme="minorHAnsi" w:cstheme="minorHAnsi"/>
        </w:rPr>
        <w:lastRenderedPageBreak/>
        <w:t>Appendix C - Status of FY 2022 Findings and Recommendations</w:t>
      </w:r>
    </w:p>
    <w:p w14:paraId="739612A9" w14:textId="271AF47E" w:rsidR="009C5B1E" w:rsidRPr="00790F04" w:rsidRDefault="009C5B1E" w:rsidP="00787806">
      <w:pPr>
        <w:ind w:firstLine="360"/>
        <w:rPr>
          <w:rFonts w:asciiTheme="minorHAnsi" w:hAnsiTheme="minorHAnsi" w:cstheme="minorHAnsi"/>
          <w:sz w:val="24"/>
          <w:szCs w:val="24"/>
        </w:rPr>
      </w:pPr>
      <w:r w:rsidRPr="00790F04">
        <w:rPr>
          <w:rFonts w:asciiTheme="minorHAnsi" w:hAnsiTheme="minorHAnsi" w:cstheme="minorHAnsi"/>
          <w:sz w:val="24"/>
          <w:szCs w:val="24"/>
        </w:rPr>
        <w:t>FY 2022 Iowa Follow-up FAME Report</w:t>
      </w:r>
    </w:p>
    <w:tbl>
      <w:tblPr>
        <w:tblStyle w:val="TableGridLight"/>
        <w:tblpPr w:leftFromText="180" w:rightFromText="180" w:vertAnchor="page" w:horzAnchor="page" w:tblpX="1467" w:tblpY="2409"/>
        <w:tblW w:w="13320" w:type="dxa"/>
        <w:tblLayout w:type="fixed"/>
        <w:tblLook w:val="00A0" w:firstRow="1" w:lastRow="0" w:firstColumn="1" w:lastColumn="0" w:noHBand="0" w:noVBand="0"/>
      </w:tblPr>
      <w:tblGrid>
        <w:gridCol w:w="1615"/>
        <w:gridCol w:w="2070"/>
        <w:gridCol w:w="2610"/>
        <w:gridCol w:w="3240"/>
        <w:gridCol w:w="1980"/>
        <w:gridCol w:w="1805"/>
      </w:tblGrid>
      <w:tr w:rsidR="005B4BD8" w:rsidRPr="00790F04" w14:paraId="12B887CE" w14:textId="77777777" w:rsidTr="00C976BC">
        <w:trPr>
          <w:trHeight w:val="412"/>
        </w:trPr>
        <w:tc>
          <w:tcPr>
            <w:tcW w:w="1615" w:type="dxa"/>
          </w:tcPr>
          <w:p w14:paraId="5F56D355" w14:textId="77777777" w:rsidR="009C5B1E" w:rsidRPr="00790F04" w:rsidRDefault="009C5B1E" w:rsidP="00527108">
            <w:pPr>
              <w:rPr>
                <w:rFonts w:asciiTheme="minorHAnsi" w:hAnsiTheme="minorHAnsi" w:cstheme="minorHAnsi"/>
                <w:b/>
                <w:sz w:val="24"/>
                <w:szCs w:val="24"/>
              </w:rPr>
            </w:pPr>
            <w:r w:rsidRPr="00790F04">
              <w:rPr>
                <w:rFonts w:asciiTheme="minorHAnsi" w:hAnsiTheme="minorHAnsi" w:cstheme="minorHAnsi"/>
                <w:b/>
                <w:sz w:val="24"/>
                <w:szCs w:val="24"/>
              </w:rPr>
              <w:t>FY 2022- #</w:t>
            </w:r>
          </w:p>
        </w:tc>
        <w:tc>
          <w:tcPr>
            <w:tcW w:w="2070" w:type="dxa"/>
          </w:tcPr>
          <w:p w14:paraId="20F63A20" w14:textId="77777777" w:rsidR="009C5B1E" w:rsidRPr="00790F04" w:rsidRDefault="009C5B1E" w:rsidP="00527108">
            <w:pPr>
              <w:rPr>
                <w:rFonts w:asciiTheme="minorHAnsi" w:hAnsiTheme="minorHAnsi" w:cstheme="minorHAnsi"/>
                <w:b/>
                <w:sz w:val="24"/>
                <w:szCs w:val="24"/>
              </w:rPr>
            </w:pPr>
            <w:r w:rsidRPr="00790F04">
              <w:rPr>
                <w:rFonts w:asciiTheme="minorHAnsi" w:hAnsiTheme="minorHAnsi" w:cstheme="minorHAnsi"/>
                <w:b/>
                <w:sz w:val="24"/>
                <w:szCs w:val="24"/>
              </w:rPr>
              <w:t>Finding</w:t>
            </w:r>
          </w:p>
        </w:tc>
        <w:tc>
          <w:tcPr>
            <w:tcW w:w="2610" w:type="dxa"/>
          </w:tcPr>
          <w:p w14:paraId="212093BA" w14:textId="77777777" w:rsidR="009C5B1E" w:rsidRPr="00790F04" w:rsidRDefault="009C5B1E" w:rsidP="00527108">
            <w:pPr>
              <w:rPr>
                <w:rFonts w:asciiTheme="minorHAnsi" w:hAnsiTheme="minorHAnsi" w:cstheme="minorHAnsi"/>
                <w:b/>
                <w:sz w:val="24"/>
                <w:szCs w:val="24"/>
              </w:rPr>
            </w:pPr>
            <w:r w:rsidRPr="00790F04">
              <w:rPr>
                <w:rFonts w:asciiTheme="minorHAnsi" w:hAnsiTheme="minorHAnsi" w:cstheme="minorHAnsi"/>
                <w:b/>
                <w:sz w:val="24"/>
                <w:szCs w:val="24"/>
              </w:rPr>
              <w:t>Recommendation</w:t>
            </w:r>
          </w:p>
        </w:tc>
        <w:tc>
          <w:tcPr>
            <w:tcW w:w="3240" w:type="dxa"/>
          </w:tcPr>
          <w:p w14:paraId="79CFFF96" w14:textId="77777777" w:rsidR="009C5B1E" w:rsidRPr="00790F04" w:rsidRDefault="009C5B1E" w:rsidP="00527108">
            <w:pPr>
              <w:rPr>
                <w:rFonts w:asciiTheme="minorHAnsi" w:hAnsiTheme="minorHAnsi" w:cstheme="minorHAnsi"/>
                <w:b/>
                <w:sz w:val="24"/>
                <w:szCs w:val="24"/>
              </w:rPr>
            </w:pPr>
            <w:r w:rsidRPr="00790F04">
              <w:rPr>
                <w:rFonts w:asciiTheme="minorHAnsi" w:hAnsiTheme="minorHAnsi" w:cstheme="minorHAnsi"/>
                <w:b/>
                <w:sz w:val="24"/>
                <w:szCs w:val="24"/>
              </w:rPr>
              <w:t>State Plan Corrective Action</w:t>
            </w:r>
          </w:p>
        </w:tc>
        <w:tc>
          <w:tcPr>
            <w:tcW w:w="1980" w:type="dxa"/>
          </w:tcPr>
          <w:p w14:paraId="3B8D2676" w14:textId="77777777" w:rsidR="009C5B1E" w:rsidRPr="00790F04" w:rsidRDefault="009C5B1E" w:rsidP="00527108">
            <w:pPr>
              <w:rPr>
                <w:rFonts w:asciiTheme="minorHAnsi" w:hAnsiTheme="minorHAnsi" w:cstheme="minorHAnsi"/>
                <w:b/>
                <w:sz w:val="24"/>
                <w:szCs w:val="24"/>
              </w:rPr>
            </w:pPr>
            <w:r w:rsidRPr="00790F04">
              <w:rPr>
                <w:rFonts w:asciiTheme="minorHAnsi" w:hAnsiTheme="minorHAnsi" w:cstheme="minorHAnsi"/>
                <w:b/>
                <w:sz w:val="24"/>
                <w:szCs w:val="24"/>
              </w:rPr>
              <w:t>Completion Date</w:t>
            </w:r>
          </w:p>
        </w:tc>
        <w:tc>
          <w:tcPr>
            <w:tcW w:w="1805" w:type="dxa"/>
          </w:tcPr>
          <w:p w14:paraId="31095835" w14:textId="77777777" w:rsidR="009C5B1E" w:rsidRPr="00790F04" w:rsidRDefault="009C5B1E" w:rsidP="00527108">
            <w:pPr>
              <w:rPr>
                <w:rFonts w:asciiTheme="minorHAnsi" w:hAnsiTheme="minorHAnsi" w:cstheme="minorHAnsi"/>
                <w:b/>
                <w:sz w:val="24"/>
                <w:szCs w:val="24"/>
              </w:rPr>
            </w:pPr>
            <w:r w:rsidRPr="00790F04">
              <w:rPr>
                <w:rFonts w:asciiTheme="minorHAnsi" w:hAnsiTheme="minorHAnsi" w:cstheme="minorHAnsi"/>
                <w:b/>
                <w:sz w:val="24"/>
                <w:szCs w:val="24"/>
              </w:rPr>
              <w:t xml:space="preserve">Current Status </w:t>
            </w:r>
          </w:p>
          <w:p w14:paraId="4E89ACD7" w14:textId="77777777" w:rsidR="009C5B1E" w:rsidRPr="00790F04" w:rsidRDefault="009C5B1E" w:rsidP="00527108">
            <w:pPr>
              <w:rPr>
                <w:rFonts w:asciiTheme="minorHAnsi" w:hAnsiTheme="minorHAnsi" w:cstheme="minorHAnsi"/>
                <w:b/>
                <w:sz w:val="24"/>
                <w:szCs w:val="24"/>
              </w:rPr>
            </w:pPr>
            <w:r w:rsidRPr="00790F04">
              <w:rPr>
                <w:rFonts w:asciiTheme="minorHAnsi" w:hAnsiTheme="minorHAnsi" w:cstheme="minorHAnsi"/>
                <w:b/>
                <w:sz w:val="24"/>
                <w:szCs w:val="24"/>
              </w:rPr>
              <w:t>and Date</w:t>
            </w:r>
          </w:p>
        </w:tc>
      </w:tr>
      <w:tr w:rsidR="005B4BD8" w:rsidRPr="00790F04" w14:paraId="1C60BBE2" w14:textId="77777777" w:rsidTr="00C976BC">
        <w:trPr>
          <w:trHeight w:val="412"/>
        </w:trPr>
        <w:tc>
          <w:tcPr>
            <w:tcW w:w="1615" w:type="dxa"/>
          </w:tcPr>
          <w:p w14:paraId="4C3E9931"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4"/>
                <w:szCs w:val="24"/>
              </w:rPr>
            </w:pPr>
            <w:r w:rsidRPr="00790F04">
              <w:rPr>
                <w:rFonts w:asciiTheme="minorHAnsi" w:eastAsia="PMingLiU" w:hAnsiTheme="minorHAnsi" w:cstheme="minorHAnsi"/>
                <w:b/>
                <w:bCs/>
                <w:sz w:val="24"/>
                <w:szCs w:val="24"/>
              </w:rPr>
              <w:t>FY 2022-01 </w:t>
            </w:r>
          </w:p>
        </w:tc>
        <w:tc>
          <w:tcPr>
            <w:tcW w:w="2070" w:type="dxa"/>
          </w:tcPr>
          <w:p w14:paraId="1887BEDA"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790F04">
              <w:rPr>
                <w:rFonts w:asciiTheme="minorHAnsi" w:eastAsia="PMingLiU" w:hAnsiTheme="minorHAnsi" w:cstheme="minorHAnsi"/>
                <w:bCs/>
                <w:sz w:val="24"/>
                <w:szCs w:val="24"/>
              </w:rPr>
              <w:t>In FY 2020, the SAMM</w:t>
            </w:r>
          </w:p>
          <w:p w14:paraId="2AB160B4"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790F04">
              <w:rPr>
                <w:rFonts w:asciiTheme="minorHAnsi" w:eastAsia="PMingLiU" w:hAnsiTheme="minorHAnsi" w:cstheme="minorHAnsi"/>
                <w:bCs/>
                <w:sz w:val="24"/>
                <w:szCs w:val="24"/>
              </w:rPr>
              <w:t>data (SAMM 2a) showed the average number of working days to initiate non-formal complaint investigations was 2.95 days, which was outside the</w:t>
            </w:r>
          </w:p>
          <w:p w14:paraId="71D79302"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790F04">
              <w:rPr>
                <w:rFonts w:asciiTheme="minorHAnsi" w:eastAsia="PMingLiU" w:hAnsiTheme="minorHAnsi" w:cstheme="minorHAnsi"/>
                <w:bCs/>
                <w:sz w:val="24"/>
                <w:szCs w:val="24"/>
              </w:rPr>
              <w:t>FRL of one day.</w:t>
            </w:r>
          </w:p>
        </w:tc>
        <w:tc>
          <w:tcPr>
            <w:tcW w:w="2610" w:type="dxa"/>
          </w:tcPr>
          <w:p w14:paraId="762FA7B6"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790F04">
              <w:rPr>
                <w:rFonts w:asciiTheme="minorHAnsi" w:eastAsia="PMingLiU" w:hAnsiTheme="minorHAnsi" w:cstheme="minorHAnsi"/>
                <w:bCs/>
                <w:sz w:val="24"/>
                <w:szCs w:val="24"/>
              </w:rPr>
              <w:t>IOSHA will continue to review their complaint process to ensure that investigation complaint process continue to be within one day, on average.</w:t>
            </w:r>
          </w:p>
        </w:tc>
        <w:tc>
          <w:tcPr>
            <w:tcW w:w="3240" w:type="dxa"/>
          </w:tcPr>
          <w:p w14:paraId="1D41F837" w14:textId="77777777" w:rsidR="009C5B1E" w:rsidRPr="00790F04" w:rsidRDefault="009C5B1E" w:rsidP="00527108">
            <w:pPr>
              <w:pStyle w:val="TableParagraph"/>
              <w:spacing w:before="7" w:line="264" w:lineRule="auto"/>
              <w:ind w:right="265"/>
              <w:rPr>
                <w:rFonts w:asciiTheme="minorHAnsi" w:hAnsiTheme="minorHAnsi" w:cstheme="minorHAnsi"/>
                <w:sz w:val="24"/>
                <w:szCs w:val="24"/>
              </w:rPr>
            </w:pPr>
            <w:r w:rsidRPr="00790F04">
              <w:rPr>
                <w:rFonts w:asciiTheme="minorHAnsi" w:hAnsiTheme="minorHAnsi" w:cstheme="minorHAnsi"/>
                <w:sz w:val="24"/>
                <w:szCs w:val="24"/>
              </w:rPr>
              <w:t>IOSHA has</w:t>
            </w:r>
            <w:r w:rsidRPr="00790F04">
              <w:rPr>
                <w:rFonts w:asciiTheme="minorHAnsi" w:hAnsiTheme="minorHAnsi" w:cstheme="minorHAnsi"/>
                <w:spacing w:val="-12"/>
                <w:sz w:val="24"/>
                <w:szCs w:val="24"/>
              </w:rPr>
              <w:t xml:space="preserve"> </w:t>
            </w:r>
            <w:r w:rsidRPr="00790F04">
              <w:rPr>
                <w:rFonts w:asciiTheme="minorHAnsi" w:hAnsiTheme="minorHAnsi" w:cstheme="minorHAnsi"/>
                <w:sz w:val="24"/>
                <w:szCs w:val="24"/>
              </w:rPr>
              <w:t>assigned</w:t>
            </w:r>
            <w:r w:rsidRPr="00790F04">
              <w:rPr>
                <w:rFonts w:asciiTheme="minorHAnsi" w:hAnsiTheme="minorHAnsi" w:cstheme="minorHAnsi"/>
                <w:spacing w:val="-13"/>
                <w:sz w:val="24"/>
                <w:szCs w:val="24"/>
              </w:rPr>
              <w:t xml:space="preserve"> </w:t>
            </w:r>
            <w:r w:rsidRPr="00790F04">
              <w:rPr>
                <w:rFonts w:asciiTheme="minorHAnsi" w:hAnsiTheme="minorHAnsi" w:cstheme="minorHAnsi"/>
                <w:sz w:val="24"/>
                <w:szCs w:val="24"/>
              </w:rPr>
              <w:t xml:space="preserve">two full time Compliance Officers to handle Duty Officer </w:t>
            </w:r>
            <w:r w:rsidRPr="00790F04">
              <w:rPr>
                <w:rFonts w:asciiTheme="minorHAnsi" w:hAnsiTheme="minorHAnsi" w:cstheme="minorHAnsi"/>
                <w:spacing w:val="-2"/>
                <w:sz w:val="24"/>
                <w:szCs w:val="24"/>
              </w:rPr>
              <w:t>responsibilities.</w:t>
            </w:r>
          </w:p>
          <w:p w14:paraId="06DC1CA4"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790F04">
              <w:rPr>
                <w:rFonts w:asciiTheme="minorHAnsi" w:hAnsiTheme="minorHAnsi" w:cstheme="minorHAnsi"/>
                <w:sz w:val="24"/>
                <w:szCs w:val="24"/>
              </w:rPr>
              <w:t>Quarterly</w:t>
            </w:r>
            <w:r w:rsidRPr="00790F04">
              <w:rPr>
                <w:rFonts w:asciiTheme="minorHAnsi" w:hAnsiTheme="minorHAnsi" w:cstheme="minorHAnsi"/>
                <w:spacing w:val="-13"/>
                <w:sz w:val="24"/>
                <w:szCs w:val="24"/>
              </w:rPr>
              <w:t xml:space="preserve"> </w:t>
            </w:r>
            <w:r w:rsidRPr="00790F04">
              <w:rPr>
                <w:rFonts w:asciiTheme="minorHAnsi" w:hAnsiTheme="minorHAnsi" w:cstheme="minorHAnsi"/>
                <w:sz w:val="24"/>
                <w:szCs w:val="24"/>
              </w:rPr>
              <w:t>SAMM</w:t>
            </w:r>
            <w:r w:rsidRPr="00790F04">
              <w:rPr>
                <w:rFonts w:asciiTheme="minorHAnsi" w:hAnsiTheme="minorHAnsi" w:cstheme="minorHAnsi"/>
                <w:spacing w:val="-12"/>
                <w:sz w:val="24"/>
                <w:szCs w:val="24"/>
              </w:rPr>
              <w:t xml:space="preserve"> </w:t>
            </w:r>
            <w:r w:rsidRPr="00790F04">
              <w:rPr>
                <w:rFonts w:asciiTheme="minorHAnsi" w:hAnsiTheme="minorHAnsi" w:cstheme="minorHAnsi"/>
                <w:sz w:val="24"/>
                <w:szCs w:val="24"/>
              </w:rPr>
              <w:t>data was reviewed during quarterly meetings.</w:t>
            </w:r>
          </w:p>
          <w:p w14:paraId="45437E11"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sz w:val="24"/>
                <w:szCs w:val="24"/>
                <w:u w:val="single"/>
              </w:rPr>
            </w:pPr>
          </w:p>
          <w:p w14:paraId="49483EBF"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sz w:val="24"/>
                <w:szCs w:val="24"/>
              </w:rPr>
            </w:pPr>
            <w:r w:rsidRPr="00790F04">
              <w:rPr>
                <w:rFonts w:asciiTheme="minorHAnsi" w:hAnsiTheme="minorHAnsi" w:cstheme="minorHAnsi"/>
                <w:bCs/>
                <w:sz w:val="24"/>
                <w:szCs w:val="24"/>
                <w:u w:val="single"/>
              </w:rPr>
              <w:t>SAMM 2a statistics</w:t>
            </w:r>
            <w:r w:rsidRPr="00790F04">
              <w:rPr>
                <w:rFonts w:asciiTheme="minorHAnsi" w:hAnsiTheme="minorHAnsi" w:cstheme="minorHAnsi"/>
                <w:bCs/>
                <w:sz w:val="24"/>
                <w:szCs w:val="24"/>
              </w:rPr>
              <w:t xml:space="preserve"> </w:t>
            </w:r>
          </w:p>
          <w:p w14:paraId="739C06CA"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sz w:val="24"/>
                <w:szCs w:val="24"/>
              </w:rPr>
            </w:pPr>
            <w:r w:rsidRPr="00790F04">
              <w:rPr>
                <w:rFonts w:asciiTheme="minorHAnsi" w:hAnsiTheme="minorHAnsi" w:cstheme="minorHAnsi"/>
                <w:bCs/>
                <w:sz w:val="24"/>
                <w:szCs w:val="24"/>
              </w:rPr>
              <w:t>FY 2020: 2.95</w:t>
            </w:r>
          </w:p>
          <w:p w14:paraId="43BD78AE"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sz w:val="24"/>
                <w:szCs w:val="24"/>
              </w:rPr>
            </w:pPr>
            <w:r w:rsidRPr="00790F04">
              <w:rPr>
                <w:rFonts w:asciiTheme="minorHAnsi" w:hAnsiTheme="minorHAnsi" w:cstheme="minorHAnsi"/>
                <w:bCs/>
                <w:sz w:val="24"/>
                <w:szCs w:val="24"/>
              </w:rPr>
              <w:t>FY 2021: 2.16</w:t>
            </w:r>
          </w:p>
          <w:p w14:paraId="56CB8A72"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sz w:val="24"/>
                <w:szCs w:val="24"/>
              </w:rPr>
            </w:pPr>
          </w:p>
          <w:p w14:paraId="598B0C15"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4"/>
                <w:szCs w:val="24"/>
              </w:rPr>
            </w:pPr>
            <w:r w:rsidRPr="00790F04">
              <w:rPr>
                <w:rFonts w:asciiTheme="minorHAnsi" w:hAnsiTheme="minorHAnsi" w:cstheme="minorHAnsi"/>
                <w:sz w:val="24"/>
                <w:szCs w:val="24"/>
              </w:rPr>
              <w:t>In FY 2022, the SAMM data (SAMM 2a) showed the average number of working days to initiate a non-formal complaint investigation was 0.93 days which is within the FRL of one day.</w:t>
            </w:r>
          </w:p>
        </w:tc>
        <w:tc>
          <w:tcPr>
            <w:tcW w:w="1980" w:type="dxa"/>
          </w:tcPr>
          <w:p w14:paraId="465B6535"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4"/>
                <w:szCs w:val="24"/>
              </w:rPr>
            </w:pPr>
            <w:r w:rsidRPr="00790F04">
              <w:rPr>
                <w:rFonts w:asciiTheme="minorHAnsi" w:eastAsia="PMingLiU" w:hAnsiTheme="minorHAnsi" w:cstheme="minorHAnsi"/>
                <w:bCs/>
                <w:sz w:val="24"/>
                <w:szCs w:val="24"/>
              </w:rPr>
              <w:t>9/30/2022</w:t>
            </w:r>
          </w:p>
        </w:tc>
        <w:tc>
          <w:tcPr>
            <w:tcW w:w="1805" w:type="dxa"/>
          </w:tcPr>
          <w:p w14:paraId="3B468B74" w14:textId="77777777" w:rsidR="009C5B1E" w:rsidRPr="00790F04" w:rsidRDefault="009C5B1E" w:rsidP="005271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4"/>
                <w:szCs w:val="24"/>
              </w:rPr>
            </w:pPr>
            <w:r w:rsidRPr="00790F04">
              <w:rPr>
                <w:rFonts w:asciiTheme="minorHAnsi" w:eastAsia="PMingLiU" w:hAnsiTheme="minorHAnsi" w:cstheme="minorHAnsi"/>
                <w:bCs/>
                <w:sz w:val="24"/>
                <w:szCs w:val="24"/>
              </w:rPr>
              <w:t>Completed</w:t>
            </w:r>
          </w:p>
        </w:tc>
      </w:tr>
    </w:tbl>
    <w:p w14:paraId="55AE15B3" w14:textId="77777777" w:rsidR="009C5B1E" w:rsidRPr="00790F04" w:rsidRDefault="009C5B1E" w:rsidP="00A46324">
      <w:pPr>
        <w:pStyle w:val="Heading3"/>
        <w:rPr>
          <w:rFonts w:asciiTheme="minorHAnsi" w:hAnsiTheme="minorHAnsi" w:cstheme="minorHAnsi"/>
        </w:rPr>
      </w:pPr>
    </w:p>
    <w:bookmarkEnd w:id="27"/>
    <w:p w14:paraId="18D6B692" w14:textId="77777777" w:rsidR="00A46324" w:rsidRDefault="00A46324" w:rsidP="00787806">
      <w:pPr>
        <w:pStyle w:val="Heading2"/>
        <w:ind w:right="2959"/>
        <w:jc w:val="left"/>
        <w:rPr>
          <w:rFonts w:asciiTheme="minorHAnsi" w:hAnsiTheme="minorHAnsi" w:cstheme="minorHAnsi"/>
          <w:sz w:val="24"/>
          <w:szCs w:val="24"/>
        </w:rPr>
      </w:pPr>
    </w:p>
    <w:p w14:paraId="26B42CA5" w14:textId="77777777" w:rsidR="00361962" w:rsidRPr="00B809B6" w:rsidRDefault="00361962" w:rsidP="00B809B6"/>
    <w:p w14:paraId="4756802C" w14:textId="77777777" w:rsidR="00361962" w:rsidRPr="00B809B6" w:rsidRDefault="00361962" w:rsidP="00B809B6"/>
    <w:p w14:paraId="3572660C" w14:textId="77777777" w:rsidR="00361962" w:rsidRPr="00B809B6" w:rsidRDefault="00361962" w:rsidP="00B809B6"/>
    <w:p w14:paraId="202B3139" w14:textId="77777777" w:rsidR="00361962" w:rsidRPr="00B809B6" w:rsidRDefault="00361962" w:rsidP="00B809B6"/>
    <w:p w14:paraId="4DB6E001" w14:textId="77777777" w:rsidR="00361962" w:rsidRPr="00B809B6" w:rsidRDefault="00361962" w:rsidP="00B809B6"/>
    <w:p w14:paraId="06CD3522" w14:textId="77777777" w:rsidR="00361962" w:rsidRPr="00B809B6" w:rsidRDefault="00361962" w:rsidP="00B809B6"/>
    <w:p w14:paraId="74A38E1A" w14:textId="77777777" w:rsidR="00361962" w:rsidRPr="00B809B6" w:rsidRDefault="00361962" w:rsidP="00B809B6"/>
    <w:p w14:paraId="3728B0D4" w14:textId="77777777" w:rsidR="00361962" w:rsidRPr="00B809B6" w:rsidRDefault="00361962" w:rsidP="00B809B6"/>
    <w:p w14:paraId="444E86FF" w14:textId="77777777" w:rsidR="00361962" w:rsidRPr="00B809B6" w:rsidRDefault="00361962" w:rsidP="00B809B6"/>
    <w:p w14:paraId="24B84A78" w14:textId="77777777" w:rsidR="00361962" w:rsidRPr="00B809B6" w:rsidRDefault="00361962" w:rsidP="00B809B6"/>
    <w:p w14:paraId="2079E390" w14:textId="77777777" w:rsidR="00361962" w:rsidRPr="00B809B6" w:rsidRDefault="00361962" w:rsidP="00B809B6"/>
    <w:p w14:paraId="24843D60" w14:textId="204DB812" w:rsidR="005E0C17" w:rsidRPr="00790F04" w:rsidRDefault="005E0C17" w:rsidP="00787806">
      <w:pPr>
        <w:keepNext/>
        <w:keepLines/>
        <w:adjustRightInd w:val="0"/>
        <w:spacing w:before="120"/>
        <w:outlineLvl w:val="2"/>
        <w:rPr>
          <w:rFonts w:asciiTheme="minorHAnsi" w:hAnsiTheme="minorHAnsi" w:cstheme="minorHAnsi"/>
          <w:b/>
          <w:bCs/>
          <w:sz w:val="24"/>
          <w:szCs w:val="24"/>
        </w:rPr>
      </w:pPr>
      <w:bookmarkStart w:id="28" w:name="_Toc119418672"/>
      <w:r w:rsidRPr="00790F04">
        <w:rPr>
          <w:rFonts w:asciiTheme="minorHAnsi" w:hAnsiTheme="minorHAnsi" w:cstheme="minorHAnsi"/>
          <w:b/>
          <w:bCs/>
          <w:sz w:val="24"/>
          <w:szCs w:val="24"/>
        </w:rPr>
        <w:lastRenderedPageBreak/>
        <w:t xml:space="preserve">Appendix D – </w:t>
      </w:r>
      <w:bookmarkStart w:id="29" w:name="_Hlk119349018"/>
      <w:r w:rsidRPr="00790F04">
        <w:rPr>
          <w:rFonts w:asciiTheme="minorHAnsi" w:hAnsiTheme="minorHAnsi" w:cstheme="minorHAnsi"/>
          <w:b/>
          <w:bCs/>
          <w:sz w:val="24"/>
          <w:szCs w:val="24"/>
        </w:rPr>
        <w:t>FY 2023 State Activity Mandated Measures (SAMM) Report</w:t>
      </w:r>
      <w:bookmarkEnd w:id="28"/>
      <w:bookmarkEnd w:id="29"/>
    </w:p>
    <w:p w14:paraId="0033420D" w14:textId="77777777" w:rsidR="005E0C17" w:rsidRPr="00790F04" w:rsidRDefault="005E0C17" w:rsidP="00787806">
      <w:pPr>
        <w:tabs>
          <w:tab w:val="center" w:pos="4680"/>
          <w:tab w:val="right" w:pos="9360"/>
        </w:tabs>
        <w:adjustRightInd w:val="0"/>
        <w:rPr>
          <w:rFonts w:asciiTheme="minorHAnsi" w:hAnsiTheme="minorHAnsi" w:cstheme="minorHAnsi"/>
          <w:sz w:val="24"/>
          <w:szCs w:val="24"/>
        </w:rPr>
      </w:pPr>
      <w:r w:rsidRPr="00790F04">
        <w:rPr>
          <w:rFonts w:asciiTheme="minorHAnsi" w:hAnsiTheme="minorHAnsi" w:cstheme="minorHAnsi"/>
          <w:sz w:val="24"/>
          <w:szCs w:val="24"/>
        </w:rPr>
        <w:t>FY 2023 IOWA OSHA Comprehensive FAME Report</w:t>
      </w:r>
    </w:p>
    <w:p w14:paraId="4979ACB6" w14:textId="77777777" w:rsidR="005E0C17" w:rsidRPr="00790F04" w:rsidRDefault="005E0C17" w:rsidP="005E0C17">
      <w:pPr>
        <w:rPr>
          <w:rFonts w:asciiTheme="minorHAnsi" w:hAnsiTheme="minorHAnsi" w:cstheme="minorHAnsi"/>
          <w:b/>
          <w:sz w:val="24"/>
          <w:szCs w:val="24"/>
        </w:rPr>
      </w:pPr>
    </w:p>
    <w:tbl>
      <w:tblPr>
        <w:tblStyle w:val="GridTable41"/>
        <w:tblW w:w="11880" w:type="dxa"/>
        <w:tblInd w:w="-365" w:type="dxa"/>
        <w:tblLook w:val="06A0" w:firstRow="1" w:lastRow="0" w:firstColumn="1" w:lastColumn="0" w:noHBand="1" w:noVBand="1"/>
        <w:tblCaption w:val="FY 20XX SAMM Report"/>
        <w:tblDescription w:val="Appendix D"/>
      </w:tblPr>
      <w:tblGrid>
        <w:gridCol w:w="1070"/>
        <w:gridCol w:w="2708"/>
        <w:gridCol w:w="1188"/>
        <w:gridCol w:w="1888"/>
        <w:gridCol w:w="5026"/>
      </w:tblGrid>
      <w:tr w:rsidR="005B4BD8" w:rsidRPr="00790F04" w14:paraId="4C86FDF1" w14:textId="77777777" w:rsidTr="001A7D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0" w:type="dxa"/>
            <w:tcBorders>
              <w:right w:val="single" w:sz="4" w:space="0" w:color="000000"/>
            </w:tcBorders>
            <w:shd w:val="clear" w:color="auto" w:fill="auto"/>
          </w:tcPr>
          <w:p w14:paraId="5BE3A09A"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color w:val="auto"/>
                <w:sz w:val="24"/>
                <w:szCs w:val="24"/>
              </w:rPr>
            </w:pPr>
            <w:r w:rsidRPr="00790F04">
              <w:rPr>
                <w:rFonts w:asciiTheme="minorHAnsi" w:eastAsia="PMingLiU" w:hAnsiTheme="minorHAnsi" w:cstheme="minorHAnsi"/>
                <w:color w:val="auto"/>
                <w:sz w:val="24"/>
                <w:szCs w:val="24"/>
              </w:rPr>
              <w:t>SAMM Number</w:t>
            </w:r>
          </w:p>
        </w:tc>
        <w:tc>
          <w:tcPr>
            <w:tcW w:w="2708" w:type="dxa"/>
            <w:tcBorders>
              <w:left w:val="single" w:sz="4" w:space="0" w:color="000000"/>
              <w:right w:val="single" w:sz="4" w:space="0" w:color="000000"/>
            </w:tcBorders>
            <w:shd w:val="clear" w:color="auto" w:fill="auto"/>
          </w:tcPr>
          <w:p w14:paraId="46951E0B"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sz w:val="24"/>
                <w:szCs w:val="24"/>
              </w:rPr>
            </w:pPr>
            <w:r w:rsidRPr="00790F04">
              <w:rPr>
                <w:rFonts w:asciiTheme="minorHAnsi" w:eastAsia="PMingLiU" w:hAnsiTheme="minorHAnsi" w:cstheme="minorHAnsi"/>
                <w:color w:val="auto"/>
                <w:sz w:val="24"/>
                <w:szCs w:val="24"/>
              </w:rPr>
              <w:t>SAMM Name</w:t>
            </w:r>
          </w:p>
        </w:tc>
        <w:tc>
          <w:tcPr>
            <w:tcW w:w="1188" w:type="dxa"/>
            <w:tcBorders>
              <w:left w:val="single" w:sz="4" w:space="0" w:color="000000"/>
              <w:right w:val="single" w:sz="4" w:space="0" w:color="000000"/>
            </w:tcBorders>
            <w:shd w:val="clear" w:color="auto" w:fill="auto"/>
          </w:tcPr>
          <w:p w14:paraId="61AE6DA0"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sz w:val="24"/>
                <w:szCs w:val="24"/>
              </w:rPr>
            </w:pPr>
            <w:r w:rsidRPr="00790F04">
              <w:rPr>
                <w:rFonts w:asciiTheme="minorHAnsi" w:eastAsia="PMingLiU" w:hAnsiTheme="minorHAnsi" w:cstheme="minorHAnsi"/>
                <w:color w:val="auto"/>
                <w:sz w:val="24"/>
                <w:szCs w:val="24"/>
              </w:rPr>
              <w:t>State Plan Data</w:t>
            </w:r>
          </w:p>
        </w:tc>
        <w:tc>
          <w:tcPr>
            <w:tcW w:w="1888" w:type="dxa"/>
            <w:tcBorders>
              <w:left w:val="single" w:sz="4" w:space="0" w:color="000000"/>
              <w:right w:val="single" w:sz="4" w:space="0" w:color="000000"/>
            </w:tcBorders>
            <w:shd w:val="clear" w:color="auto" w:fill="auto"/>
          </w:tcPr>
          <w:p w14:paraId="7BB086F6"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sz w:val="24"/>
                <w:szCs w:val="24"/>
              </w:rPr>
            </w:pPr>
            <w:r w:rsidRPr="00790F04">
              <w:rPr>
                <w:rFonts w:asciiTheme="minorHAnsi" w:eastAsia="PMingLiU" w:hAnsiTheme="minorHAnsi" w:cstheme="minorHAnsi"/>
                <w:color w:val="auto"/>
                <w:sz w:val="24"/>
                <w:szCs w:val="24"/>
              </w:rPr>
              <w:t>Further Review Level</w:t>
            </w:r>
          </w:p>
        </w:tc>
        <w:tc>
          <w:tcPr>
            <w:tcW w:w="5026" w:type="dxa"/>
            <w:tcBorders>
              <w:left w:val="single" w:sz="4" w:space="0" w:color="000000"/>
            </w:tcBorders>
            <w:shd w:val="clear" w:color="auto" w:fill="auto"/>
          </w:tcPr>
          <w:p w14:paraId="3E368487"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sz w:val="24"/>
                <w:szCs w:val="24"/>
              </w:rPr>
            </w:pPr>
            <w:r w:rsidRPr="00790F04">
              <w:rPr>
                <w:rFonts w:asciiTheme="minorHAnsi" w:eastAsia="PMingLiU" w:hAnsiTheme="minorHAnsi" w:cstheme="minorHAnsi"/>
                <w:color w:val="auto"/>
                <w:sz w:val="24"/>
                <w:szCs w:val="24"/>
              </w:rPr>
              <w:t>Notes</w:t>
            </w:r>
          </w:p>
        </w:tc>
      </w:tr>
      <w:tr w:rsidR="005B4BD8" w:rsidRPr="00790F04" w14:paraId="631B3FF7"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71C8EAA7"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1a</w:t>
            </w:r>
          </w:p>
        </w:tc>
        <w:tc>
          <w:tcPr>
            <w:tcW w:w="2708" w:type="dxa"/>
          </w:tcPr>
          <w:p w14:paraId="43DEFC48" w14:textId="52713045"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Average number of work days to initiate complaint inspections (</w:t>
            </w:r>
            <w:r w:rsidR="00DC140E">
              <w:rPr>
                <w:rFonts w:asciiTheme="minorHAnsi" w:hAnsiTheme="minorHAnsi" w:cstheme="minorHAnsi"/>
                <w:sz w:val="24"/>
                <w:szCs w:val="24"/>
              </w:rPr>
              <w:t>S</w:t>
            </w:r>
            <w:r w:rsidRPr="00790F04">
              <w:rPr>
                <w:rFonts w:asciiTheme="minorHAnsi" w:hAnsiTheme="minorHAnsi" w:cstheme="minorHAnsi"/>
                <w:sz w:val="24"/>
                <w:szCs w:val="24"/>
              </w:rPr>
              <w:t>tate formula)</w:t>
            </w:r>
          </w:p>
        </w:tc>
        <w:tc>
          <w:tcPr>
            <w:tcW w:w="1188" w:type="dxa"/>
          </w:tcPr>
          <w:p w14:paraId="5C813A7C"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3.96</w:t>
            </w:r>
          </w:p>
        </w:tc>
        <w:tc>
          <w:tcPr>
            <w:tcW w:w="1888" w:type="dxa"/>
          </w:tcPr>
          <w:p w14:paraId="64AD8933"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5</w:t>
            </w:r>
          </w:p>
        </w:tc>
        <w:tc>
          <w:tcPr>
            <w:tcW w:w="5026" w:type="dxa"/>
          </w:tcPr>
          <w:p w14:paraId="707567C7"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negotiated by OSHA and the State Plan.</w:t>
            </w:r>
          </w:p>
        </w:tc>
      </w:tr>
      <w:tr w:rsidR="005B4BD8" w:rsidRPr="00790F04" w14:paraId="001AFEC0"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2771DE8B"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1b</w:t>
            </w:r>
          </w:p>
        </w:tc>
        <w:tc>
          <w:tcPr>
            <w:tcW w:w="2708" w:type="dxa"/>
          </w:tcPr>
          <w:p w14:paraId="56733EFB"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Average number of work days to initiate complaint inspections (federal formula)</w:t>
            </w:r>
          </w:p>
        </w:tc>
        <w:tc>
          <w:tcPr>
            <w:tcW w:w="1188" w:type="dxa"/>
          </w:tcPr>
          <w:p w14:paraId="1E43FDC6"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3.33</w:t>
            </w:r>
          </w:p>
        </w:tc>
        <w:tc>
          <w:tcPr>
            <w:tcW w:w="1888" w:type="dxa"/>
          </w:tcPr>
          <w:p w14:paraId="316B5F8F"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N/A</w:t>
            </w:r>
          </w:p>
        </w:tc>
        <w:tc>
          <w:tcPr>
            <w:tcW w:w="5026" w:type="dxa"/>
          </w:tcPr>
          <w:p w14:paraId="7F3DC77D"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This measure is for informational purposes only and is not a mandated measure.</w:t>
            </w:r>
          </w:p>
        </w:tc>
      </w:tr>
      <w:tr w:rsidR="005B4BD8" w:rsidRPr="00790F04" w14:paraId="3DED1A1B"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26ABB470"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2a</w:t>
            </w:r>
          </w:p>
        </w:tc>
        <w:tc>
          <w:tcPr>
            <w:tcW w:w="2708" w:type="dxa"/>
          </w:tcPr>
          <w:p w14:paraId="2435F85E" w14:textId="5B55A77F"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Average number of work days to initiate complaint investigations (</w:t>
            </w:r>
            <w:r w:rsidR="00DC140E">
              <w:rPr>
                <w:rFonts w:asciiTheme="minorHAnsi" w:hAnsiTheme="minorHAnsi" w:cstheme="minorHAnsi"/>
                <w:sz w:val="24"/>
                <w:szCs w:val="24"/>
              </w:rPr>
              <w:t>S</w:t>
            </w:r>
            <w:r w:rsidRPr="00790F04">
              <w:rPr>
                <w:rFonts w:asciiTheme="minorHAnsi" w:hAnsiTheme="minorHAnsi" w:cstheme="minorHAnsi"/>
                <w:sz w:val="24"/>
                <w:szCs w:val="24"/>
              </w:rPr>
              <w:t>tate formula)</w:t>
            </w:r>
          </w:p>
        </w:tc>
        <w:tc>
          <w:tcPr>
            <w:tcW w:w="1188" w:type="dxa"/>
          </w:tcPr>
          <w:p w14:paraId="4586018B"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0.61</w:t>
            </w:r>
          </w:p>
        </w:tc>
        <w:tc>
          <w:tcPr>
            <w:tcW w:w="1888" w:type="dxa"/>
          </w:tcPr>
          <w:p w14:paraId="40F611B4"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1</w:t>
            </w:r>
          </w:p>
        </w:tc>
        <w:tc>
          <w:tcPr>
            <w:tcW w:w="5026" w:type="dxa"/>
          </w:tcPr>
          <w:p w14:paraId="3B1208EC"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negotiated by OSHA and the State Plan.</w:t>
            </w:r>
          </w:p>
        </w:tc>
      </w:tr>
      <w:tr w:rsidR="005B4BD8" w:rsidRPr="00790F04" w14:paraId="55CE8E8A"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4C0F4584"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2b</w:t>
            </w:r>
          </w:p>
        </w:tc>
        <w:tc>
          <w:tcPr>
            <w:tcW w:w="2708" w:type="dxa"/>
          </w:tcPr>
          <w:p w14:paraId="00EAAC47"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Average number of work days to initiate complaint investigations (federal formula)</w:t>
            </w:r>
          </w:p>
        </w:tc>
        <w:tc>
          <w:tcPr>
            <w:tcW w:w="1188" w:type="dxa"/>
          </w:tcPr>
          <w:p w14:paraId="45DFD2AB"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0.39</w:t>
            </w:r>
          </w:p>
        </w:tc>
        <w:tc>
          <w:tcPr>
            <w:tcW w:w="1888" w:type="dxa"/>
          </w:tcPr>
          <w:p w14:paraId="36A1D0C6"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N/A</w:t>
            </w:r>
          </w:p>
        </w:tc>
        <w:tc>
          <w:tcPr>
            <w:tcW w:w="5026" w:type="dxa"/>
          </w:tcPr>
          <w:p w14:paraId="78D31B63"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This measure is for informational purposes only and is not a mandated measure.</w:t>
            </w:r>
          </w:p>
        </w:tc>
      </w:tr>
      <w:tr w:rsidR="005B4BD8" w:rsidRPr="00790F04" w14:paraId="1C76ADB5"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703F1B6C"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3</w:t>
            </w:r>
          </w:p>
        </w:tc>
        <w:tc>
          <w:tcPr>
            <w:tcW w:w="2708" w:type="dxa"/>
          </w:tcPr>
          <w:p w14:paraId="400BEF87"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Percent of complaints and referrals responded to within one workday (imminent danger)</w:t>
            </w:r>
          </w:p>
        </w:tc>
        <w:tc>
          <w:tcPr>
            <w:tcW w:w="1188" w:type="dxa"/>
          </w:tcPr>
          <w:p w14:paraId="24F0DA19"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100%</w:t>
            </w:r>
          </w:p>
        </w:tc>
        <w:tc>
          <w:tcPr>
            <w:tcW w:w="1888" w:type="dxa"/>
          </w:tcPr>
          <w:p w14:paraId="46EBB292"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100%</w:t>
            </w:r>
          </w:p>
        </w:tc>
        <w:tc>
          <w:tcPr>
            <w:tcW w:w="5026" w:type="dxa"/>
          </w:tcPr>
          <w:p w14:paraId="5B2E5B70"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fixed for all State Plans.</w:t>
            </w:r>
          </w:p>
        </w:tc>
      </w:tr>
      <w:tr w:rsidR="005B4BD8" w:rsidRPr="00790F04" w14:paraId="1BEF3072"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0FF2C050"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4</w:t>
            </w:r>
          </w:p>
        </w:tc>
        <w:tc>
          <w:tcPr>
            <w:tcW w:w="2708" w:type="dxa"/>
          </w:tcPr>
          <w:p w14:paraId="6EC88272"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Number of denials where entry not obtained</w:t>
            </w:r>
          </w:p>
        </w:tc>
        <w:tc>
          <w:tcPr>
            <w:tcW w:w="1188" w:type="dxa"/>
          </w:tcPr>
          <w:p w14:paraId="1D4130E6"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0</w:t>
            </w:r>
          </w:p>
        </w:tc>
        <w:tc>
          <w:tcPr>
            <w:tcW w:w="1888" w:type="dxa"/>
          </w:tcPr>
          <w:p w14:paraId="68FDA72B"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0</w:t>
            </w:r>
          </w:p>
        </w:tc>
        <w:tc>
          <w:tcPr>
            <w:tcW w:w="5026" w:type="dxa"/>
          </w:tcPr>
          <w:p w14:paraId="6602FEA0"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fixed for all State Plans.</w:t>
            </w:r>
          </w:p>
        </w:tc>
      </w:tr>
      <w:tr w:rsidR="005B4BD8" w:rsidRPr="00790F04" w14:paraId="3A0ECC1D" w14:textId="77777777" w:rsidTr="001A7DCE">
        <w:trPr>
          <w:cantSplit/>
          <w:trHeight w:val="854"/>
        </w:trPr>
        <w:tc>
          <w:tcPr>
            <w:cnfStyle w:val="001000000000" w:firstRow="0" w:lastRow="0" w:firstColumn="1" w:lastColumn="0" w:oddVBand="0" w:evenVBand="0" w:oddHBand="0" w:evenHBand="0" w:firstRowFirstColumn="0" w:firstRowLastColumn="0" w:lastRowFirstColumn="0" w:lastRowLastColumn="0"/>
            <w:tcW w:w="1070" w:type="dxa"/>
          </w:tcPr>
          <w:p w14:paraId="4222439B"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5a</w:t>
            </w:r>
          </w:p>
        </w:tc>
        <w:tc>
          <w:tcPr>
            <w:tcW w:w="2708" w:type="dxa"/>
          </w:tcPr>
          <w:p w14:paraId="37886202"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Average number of violations per inspection with violations by violation type (SWRU)</w:t>
            </w:r>
          </w:p>
        </w:tc>
        <w:tc>
          <w:tcPr>
            <w:tcW w:w="1188" w:type="dxa"/>
          </w:tcPr>
          <w:p w14:paraId="0624B242"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1.66</w:t>
            </w:r>
          </w:p>
        </w:tc>
        <w:tc>
          <w:tcPr>
            <w:tcW w:w="1888" w:type="dxa"/>
          </w:tcPr>
          <w:p w14:paraId="48D7450C"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+/- 20% of 1.75</w:t>
            </w:r>
          </w:p>
          <w:p w14:paraId="0580CA9C"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38E96FB4"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p>
        </w:tc>
        <w:tc>
          <w:tcPr>
            <w:tcW w:w="5026" w:type="dxa"/>
          </w:tcPr>
          <w:p w14:paraId="6E6F2C99"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 xml:space="preserve">The further review level is based on a three-year national average.  The range of acceptable data not requiring further review is from 1.40 to 2.10 for SWRU. </w:t>
            </w:r>
          </w:p>
        </w:tc>
      </w:tr>
      <w:tr w:rsidR="005B4BD8" w:rsidRPr="00790F04" w14:paraId="2BA3A480"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64B948FA"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5b</w:t>
            </w:r>
          </w:p>
        </w:tc>
        <w:tc>
          <w:tcPr>
            <w:tcW w:w="2708" w:type="dxa"/>
          </w:tcPr>
          <w:p w14:paraId="333193DC"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Average number of violations per inspection with violations by violation type (other)</w:t>
            </w:r>
          </w:p>
        </w:tc>
        <w:tc>
          <w:tcPr>
            <w:tcW w:w="1188" w:type="dxa"/>
          </w:tcPr>
          <w:p w14:paraId="10022E20"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0.44</w:t>
            </w:r>
          </w:p>
        </w:tc>
        <w:tc>
          <w:tcPr>
            <w:tcW w:w="1888" w:type="dxa"/>
          </w:tcPr>
          <w:p w14:paraId="3EB034E0"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+/- 20% of 0.89</w:t>
            </w:r>
          </w:p>
          <w:p w14:paraId="08E95882"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p>
        </w:tc>
        <w:tc>
          <w:tcPr>
            <w:tcW w:w="5026" w:type="dxa"/>
          </w:tcPr>
          <w:p w14:paraId="7AF5329D"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The further review level is based on a three-year national average.  The range of acceptable data not requiring further review is from 0.71 to 1.07 for OTS.</w:t>
            </w:r>
          </w:p>
        </w:tc>
      </w:tr>
      <w:tr w:rsidR="005B4BD8" w:rsidRPr="00790F04" w14:paraId="783B75A2"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3FEA98E5"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lastRenderedPageBreak/>
              <w:t>6</w:t>
            </w:r>
          </w:p>
        </w:tc>
        <w:tc>
          <w:tcPr>
            <w:tcW w:w="2708" w:type="dxa"/>
          </w:tcPr>
          <w:p w14:paraId="25F84D3A" w14:textId="0007AA94"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 xml:space="preserve">Percent of total inspections in </w:t>
            </w:r>
            <w:r w:rsidR="00DC140E">
              <w:rPr>
                <w:rFonts w:asciiTheme="minorHAnsi" w:hAnsiTheme="minorHAnsi" w:cstheme="minorHAnsi"/>
                <w:sz w:val="24"/>
                <w:szCs w:val="24"/>
              </w:rPr>
              <w:t>S</w:t>
            </w:r>
            <w:r w:rsidRPr="00790F04">
              <w:rPr>
                <w:rFonts w:asciiTheme="minorHAnsi" w:hAnsiTheme="minorHAnsi" w:cstheme="minorHAnsi"/>
                <w:sz w:val="24"/>
                <w:szCs w:val="24"/>
              </w:rPr>
              <w:t>tate and local government workplaces</w:t>
            </w:r>
          </w:p>
        </w:tc>
        <w:tc>
          <w:tcPr>
            <w:tcW w:w="1188" w:type="dxa"/>
          </w:tcPr>
          <w:p w14:paraId="41B78136"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6.48%</w:t>
            </w:r>
          </w:p>
        </w:tc>
        <w:tc>
          <w:tcPr>
            <w:tcW w:w="1888" w:type="dxa"/>
          </w:tcPr>
          <w:p w14:paraId="37E4D7F9"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+/- 5% of</w:t>
            </w:r>
          </w:p>
          <w:p w14:paraId="613E3FC0"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4.75%</w:t>
            </w:r>
          </w:p>
        </w:tc>
        <w:tc>
          <w:tcPr>
            <w:tcW w:w="5026" w:type="dxa"/>
          </w:tcPr>
          <w:p w14:paraId="2C208FDA"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The further review level is based on a number negotiated by OSHA and the State Plan through the grant application.  The range of acceptable data not requiring further review is from 4.51% to 4.99%.</w:t>
            </w:r>
          </w:p>
        </w:tc>
      </w:tr>
      <w:tr w:rsidR="005B4BD8" w:rsidRPr="00790F04" w14:paraId="3532B56B"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1C1CC715"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7a</w:t>
            </w:r>
          </w:p>
        </w:tc>
        <w:tc>
          <w:tcPr>
            <w:tcW w:w="2708" w:type="dxa"/>
          </w:tcPr>
          <w:p w14:paraId="170E3497"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Planned v. actual inspections (safety)</w:t>
            </w:r>
          </w:p>
        </w:tc>
        <w:tc>
          <w:tcPr>
            <w:tcW w:w="1188" w:type="dxa"/>
          </w:tcPr>
          <w:p w14:paraId="17045508"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399</w:t>
            </w:r>
          </w:p>
        </w:tc>
        <w:tc>
          <w:tcPr>
            <w:tcW w:w="1888" w:type="dxa"/>
          </w:tcPr>
          <w:p w14:paraId="1C3ED505"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xml:space="preserve">+/- 5% of </w:t>
            </w:r>
          </w:p>
          <w:p w14:paraId="317EF4BD"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487</w:t>
            </w:r>
          </w:p>
        </w:tc>
        <w:tc>
          <w:tcPr>
            <w:tcW w:w="5026" w:type="dxa"/>
          </w:tcPr>
          <w:p w14:paraId="6E7FBAEB"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based on a number negotiated by OSHA and the State Plan through the grant application.  The range of acceptable data not requiring further review is from 462.65 to 511.35 for safety.</w:t>
            </w:r>
          </w:p>
        </w:tc>
      </w:tr>
      <w:tr w:rsidR="005B4BD8" w:rsidRPr="00790F04" w14:paraId="4D54484A"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7566A102"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7b</w:t>
            </w:r>
          </w:p>
        </w:tc>
        <w:tc>
          <w:tcPr>
            <w:tcW w:w="2708" w:type="dxa"/>
          </w:tcPr>
          <w:p w14:paraId="7D3BD371"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Planned v. actual inspections (health)</w:t>
            </w:r>
          </w:p>
        </w:tc>
        <w:tc>
          <w:tcPr>
            <w:tcW w:w="1188" w:type="dxa"/>
          </w:tcPr>
          <w:p w14:paraId="7B2B90DB"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141</w:t>
            </w:r>
          </w:p>
        </w:tc>
        <w:tc>
          <w:tcPr>
            <w:tcW w:w="1888" w:type="dxa"/>
          </w:tcPr>
          <w:p w14:paraId="516116AC"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xml:space="preserve">+/- 5% of </w:t>
            </w:r>
          </w:p>
          <w:p w14:paraId="14AF9ABB"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208</w:t>
            </w:r>
          </w:p>
        </w:tc>
        <w:tc>
          <w:tcPr>
            <w:tcW w:w="5026" w:type="dxa"/>
          </w:tcPr>
          <w:p w14:paraId="2FCFAE08"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based on a number negotiated by OSHA and the State Plan through the grant application.  The range of acceptable data not requiring further review is from 197.60 to 218.40 for health.</w:t>
            </w:r>
          </w:p>
        </w:tc>
      </w:tr>
      <w:tr w:rsidR="005B4BD8" w:rsidRPr="00790F04" w14:paraId="089B5397"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3566217D"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8</w:t>
            </w:r>
          </w:p>
        </w:tc>
        <w:tc>
          <w:tcPr>
            <w:tcW w:w="2708" w:type="dxa"/>
          </w:tcPr>
          <w:p w14:paraId="2A1F93C0"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Average current serious penalty in private sector - total (1 to greater than 250 workers)</w:t>
            </w:r>
          </w:p>
        </w:tc>
        <w:tc>
          <w:tcPr>
            <w:tcW w:w="1188" w:type="dxa"/>
          </w:tcPr>
          <w:p w14:paraId="1873F057"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$5,475.24</w:t>
            </w:r>
          </w:p>
        </w:tc>
        <w:tc>
          <w:tcPr>
            <w:tcW w:w="1888" w:type="dxa"/>
          </w:tcPr>
          <w:p w14:paraId="32D7E6F0"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xml:space="preserve">+/- 25% of </w:t>
            </w:r>
          </w:p>
          <w:p w14:paraId="1FC35AE8"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$3,625.21</w:t>
            </w:r>
          </w:p>
          <w:p w14:paraId="24834854"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p>
        </w:tc>
        <w:tc>
          <w:tcPr>
            <w:tcW w:w="5026" w:type="dxa"/>
          </w:tcPr>
          <w:p w14:paraId="5B7A9462" w14:textId="77777777" w:rsidR="005E0C17" w:rsidRPr="00790F04" w:rsidRDefault="005E0C17" w:rsidP="00527108">
            <w:pPr>
              <w:widowControl w:val="0"/>
              <w:tabs>
                <w:tab w:val="left" w:pos="2416"/>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The further review level is based on a three-year national average.  The range of acceptable data not requiring further review is from $2,718.91 to $4,531.51.</w:t>
            </w:r>
          </w:p>
        </w:tc>
      </w:tr>
      <w:tr w:rsidR="005B4BD8" w:rsidRPr="00790F04" w14:paraId="25F0BBD6"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49E26F1E"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b w:val="0"/>
                <w:bCs w:val="0"/>
                <w:sz w:val="24"/>
                <w:szCs w:val="24"/>
              </w:rPr>
            </w:pPr>
            <w:r w:rsidRPr="00790F04">
              <w:rPr>
                <w:rFonts w:asciiTheme="minorHAnsi" w:eastAsia="PMingLiU" w:hAnsiTheme="minorHAnsi" w:cstheme="minorHAnsi"/>
                <w:sz w:val="24"/>
                <w:szCs w:val="24"/>
              </w:rPr>
              <w:t>8a</w:t>
            </w:r>
          </w:p>
        </w:tc>
        <w:tc>
          <w:tcPr>
            <w:tcW w:w="2708" w:type="dxa"/>
          </w:tcPr>
          <w:p w14:paraId="0ECDB2A2" w14:textId="77777777" w:rsidR="005E0C17" w:rsidRPr="00790F04" w:rsidRDefault="005E0C17" w:rsidP="0052710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Average current serious penalty in private sector</w:t>
            </w:r>
          </w:p>
          <w:p w14:paraId="044AB770"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xml:space="preserve"> (1-25 workers)</w:t>
            </w:r>
          </w:p>
        </w:tc>
        <w:tc>
          <w:tcPr>
            <w:tcW w:w="1188" w:type="dxa"/>
          </w:tcPr>
          <w:p w14:paraId="416BFB36"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$1,893.00</w:t>
            </w:r>
          </w:p>
        </w:tc>
        <w:tc>
          <w:tcPr>
            <w:tcW w:w="1888" w:type="dxa"/>
          </w:tcPr>
          <w:p w14:paraId="669110F2"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xml:space="preserve">+/- 25% of </w:t>
            </w:r>
          </w:p>
          <w:p w14:paraId="6643F4F2"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$2,348.03</w:t>
            </w:r>
          </w:p>
          <w:p w14:paraId="5818CA5E"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p>
        </w:tc>
        <w:tc>
          <w:tcPr>
            <w:tcW w:w="5026" w:type="dxa"/>
          </w:tcPr>
          <w:p w14:paraId="4A186BEA"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based on a three-year national average.  The range of acceptable data not requiring further review is from $1,761.02 to $2,935.04.</w:t>
            </w:r>
          </w:p>
        </w:tc>
      </w:tr>
      <w:tr w:rsidR="005B4BD8" w:rsidRPr="00790F04" w14:paraId="5B0E5EBB"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1F62D3B1"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8b</w:t>
            </w:r>
          </w:p>
        </w:tc>
        <w:tc>
          <w:tcPr>
            <w:tcW w:w="2708" w:type="dxa"/>
          </w:tcPr>
          <w:p w14:paraId="2D5FE3B3" w14:textId="77777777" w:rsidR="005E0C17" w:rsidRPr="00790F04" w:rsidRDefault="005E0C17" w:rsidP="0052710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xml:space="preserve">Average current serious penalty in private sector </w:t>
            </w:r>
          </w:p>
          <w:p w14:paraId="52AF1EEC"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(26-100 workers</w:t>
            </w:r>
            <w:r w:rsidRPr="00790F04">
              <w:rPr>
                <w:rFonts w:asciiTheme="minorHAnsi" w:hAnsiTheme="minorHAnsi" w:cstheme="minorHAnsi"/>
                <w:b/>
                <w:sz w:val="24"/>
                <w:szCs w:val="24"/>
              </w:rPr>
              <w:t>)</w:t>
            </w:r>
          </w:p>
        </w:tc>
        <w:tc>
          <w:tcPr>
            <w:tcW w:w="1188" w:type="dxa"/>
          </w:tcPr>
          <w:p w14:paraId="234215DC"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$5,037.49</w:t>
            </w:r>
          </w:p>
        </w:tc>
        <w:tc>
          <w:tcPr>
            <w:tcW w:w="1888" w:type="dxa"/>
          </w:tcPr>
          <w:p w14:paraId="394D4F65"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xml:space="preserve">+/- 25% of </w:t>
            </w:r>
          </w:p>
          <w:p w14:paraId="65EBB18D"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$4,167.28</w:t>
            </w:r>
          </w:p>
          <w:p w14:paraId="1E076297"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p>
        </w:tc>
        <w:tc>
          <w:tcPr>
            <w:tcW w:w="5026" w:type="dxa"/>
          </w:tcPr>
          <w:p w14:paraId="1C5DF1B5"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based on a three-year national average.  The range of acceptable data not requiring further review is from $3,125.46 to $5,209.10.</w:t>
            </w:r>
          </w:p>
        </w:tc>
      </w:tr>
      <w:tr w:rsidR="005B4BD8" w:rsidRPr="00790F04" w14:paraId="4029C9DE"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51550BB1"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8c</w:t>
            </w:r>
          </w:p>
        </w:tc>
        <w:tc>
          <w:tcPr>
            <w:tcW w:w="2708" w:type="dxa"/>
          </w:tcPr>
          <w:p w14:paraId="46AE6462" w14:textId="77777777" w:rsidR="005E0C17" w:rsidRPr="00790F04" w:rsidRDefault="005E0C17" w:rsidP="0052710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Average current serious penalty in private sector</w:t>
            </w:r>
          </w:p>
          <w:p w14:paraId="2B4DF0B3"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(101-250 workers)</w:t>
            </w:r>
          </w:p>
        </w:tc>
        <w:tc>
          <w:tcPr>
            <w:tcW w:w="1188" w:type="dxa"/>
          </w:tcPr>
          <w:p w14:paraId="6817C87C"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$6,834.96</w:t>
            </w:r>
          </w:p>
        </w:tc>
        <w:tc>
          <w:tcPr>
            <w:tcW w:w="1888" w:type="dxa"/>
          </w:tcPr>
          <w:p w14:paraId="7373257E"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xml:space="preserve">+/- 25% of </w:t>
            </w:r>
          </w:p>
          <w:p w14:paraId="23725AEC"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$6,052.04</w:t>
            </w:r>
          </w:p>
          <w:p w14:paraId="7516C4DB"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p>
        </w:tc>
        <w:tc>
          <w:tcPr>
            <w:tcW w:w="5026" w:type="dxa"/>
          </w:tcPr>
          <w:p w14:paraId="058AFD73"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based on a three-year national average.  The range of acceptable data not requiring further review is from $4,539.03 to $7,565.05.</w:t>
            </w:r>
          </w:p>
        </w:tc>
      </w:tr>
      <w:tr w:rsidR="005B4BD8" w:rsidRPr="00790F04" w14:paraId="6AA52922"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1E32201E"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lastRenderedPageBreak/>
              <w:t>8d</w:t>
            </w:r>
          </w:p>
        </w:tc>
        <w:tc>
          <w:tcPr>
            <w:tcW w:w="2708" w:type="dxa"/>
          </w:tcPr>
          <w:p w14:paraId="0406E9E8" w14:textId="77777777" w:rsidR="005E0C17" w:rsidRPr="00790F04" w:rsidRDefault="005E0C17" w:rsidP="0052710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Average current serious penalty in private sector</w:t>
            </w:r>
          </w:p>
          <w:p w14:paraId="184815F1"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(greater than 250 workers)</w:t>
            </w:r>
          </w:p>
        </w:tc>
        <w:tc>
          <w:tcPr>
            <w:tcW w:w="1188" w:type="dxa"/>
          </w:tcPr>
          <w:p w14:paraId="207E7BEB"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$8,361.30</w:t>
            </w:r>
          </w:p>
        </w:tc>
        <w:tc>
          <w:tcPr>
            <w:tcW w:w="1888" w:type="dxa"/>
          </w:tcPr>
          <w:p w14:paraId="2F64B725"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xml:space="preserve">+/- 25% of </w:t>
            </w:r>
          </w:p>
          <w:p w14:paraId="45D2D8F0"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$7,331.41</w:t>
            </w:r>
          </w:p>
          <w:p w14:paraId="44D94881"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p>
        </w:tc>
        <w:tc>
          <w:tcPr>
            <w:tcW w:w="5026" w:type="dxa"/>
          </w:tcPr>
          <w:p w14:paraId="5EBF441E"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based on a three-year national average.  The range of acceptable data not requiring further review is from $5,498.56 to $9,164.26.</w:t>
            </w:r>
          </w:p>
        </w:tc>
      </w:tr>
      <w:tr w:rsidR="005B4BD8" w:rsidRPr="00790F04" w14:paraId="4C1D8DC4"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5D27EF51"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9a</w:t>
            </w:r>
          </w:p>
        </w:tc>
        <w:tc>
          <w:tcPr>
            <w:tcW w:w="2708" w:type="dxa"/>
          </w:tcPr>
          <w:p w14:paraId="6014DAD4"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Percent in compliance (safety)</w:t>
            </w:r>
          </w:p>
        </w:tc>
        <w:tc>
          <w:tcPr>
            <w:tcW w:w="1188" w:type="dxa"/>
          </w:tcPr>
          <w:p w14:paraId="1B1BE025"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29.35%</w:t>
            </w:r>
          </w:p>
        </w:tc>
        <w:tc>
          <w:tcPr>
            <w:tcW w:w="1888" w:type="dxa"/>
          </w:tcPr>
          <w:p w14:paraId="177298DA"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+/- 20% of</w:t>
            </w:r>
          </w:p>
          <w:p w14:paraId="225E9985"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31.73%</w:t>
            </w:r>
          </w:p>
        </w:tc>
        <w:tc>
          <w:tcPr>
            <w:tcW w:w="5026" w:type="dxa"/>
          </w:tcPr>
          <w:p w14:paraId="2234513E"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based on a three-year national average.  The range of acceptable data not requiring further review is from 25.38% to 38.08% for safety.</w:t>
            </w:r>
          </w:p>
        </w:tc>
      </w:tr>
      <w:tr w:rsidR="005B4BD8" w:rsidRPr="00790F04" w14:paraId="2711AA7D" w14:textId="77777777" w:rsidTr="001A7DCE">
        <w:trPr>
          <w:cantSplit/>
        </w:trPr>
        <w:tc>
          <w:tcPr>
            <w:cnfStyle w:val="001000000000" w:firstRow="0" w:lastRow="0" w:firstColumn="1" w:lastColumn="0" w:oddVBand="0" w:evenVBand="0" w:oddHBand="0" w:evenHBand="0" w:firstRowFirstColumn="0" w:firstRowLastColumn="0" w:lastRowFirstColumn="0" w:lastRowLastColumn="0"/>
            <w:tcW w:w="1070" w:type="dxa"/>
          </w:tcPr>
          <w:p w14:paraId="24D474AB"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9b</w:t>
            </w:r>
          </w:p>
        </w:tc>
        <w:tc>
          <w:tcPr>
            <w:tcW w:w="2708" w:type="dxa"/>
          </w:tcPr>
          <w:p w14:paraId="058C7D25"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Percent in compliance (health)</w:t>
            </w:r>
          </w:p>
        </w:tc>
        <w:tc>
          <w:tcPr>
            <w:tcW w:w="1188" w:type="dxa"/>
          </w:tcPr>
          <w:p w14:paraId="79A9B0AE"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58.82%</w:t>
            </w:r>
          </w:p>
        </w:tc>
        <w:tc>
          <w:tcPr>
            <w:tcW w:w="1888" w:type="dxa"/>
          </w:tcPr>
          <w:p w14:paraId="7DEC04E9"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+/- 20% of</w:t>
            </w:r>
          </w:p>
          <w:p w14:paraId="628548AB"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43.82%</w:t>
            </w:r>
          </w:p>
        </w:tc>
        <w:tc>
          <w:tcPr>
            <w:tcW w:w="5026" w:type="dxa"/>
          </w:tcPr>
          <w:p w14:paraId="2E41A2DC"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based on a three-year national average.  The range of acceptable data not requiring further review is from 35.06% to 52.58% for health.</w:t>
            </w:r>
          </w:p>
        </w:tc>
      </w:tr>
      <w:tr w:rsidR="005B4BD8" w:rsidRPr="00790F04" w14:paraId="4C097BAA" w14:textId="77777777" w:rsidTr="001A7DCE">
        <w:tc>
          <w:tcPr>
            <w:cnfStyle w:val="001000000000" w:firstRow="0" w:lastRow="0" w:firstColumn="1" w:lastColumn="0" w:oddVBand="0" w:evenVBand="0" w:oddHBand="0" w:evenHBand="0" w:firstRowFirstColumn="0" w:firstRowLastColumn="0" w:lastRowFirstColumn="0" w:lastRowLastColumn="0"/>
            <w:tcW w:w="1070" w:type="dxa"/>
          </w:tcPr>
          <w:p w14:paraId="6BC64BB5"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10</w:t>
            </w:r>
          </w:p>
        </w:tc>
        <w:tc>
          <w:tcPr>
            <w:tcW w:w="2708" w:type="dxa"/>
          </w:tcPr>
          <w:p w14:paraId="315357D7"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Percent of work-related fatalities responded to in one workday</w:t>
            </w:r>
          </w:p>
        </w:tc>
        <w:tc>
          <w:tcPr>
            <w:tcW w:w="1188" w:type="dxa"/>
          </w:tcPr>
          <w:p w14:paraId="655D9AF6"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100%</w:t>
            </w:r>
          </w:p>
        </w:tc>
        <w:tc>
          <w:tcPr>
            <w:tcW w:w="1888" w:type="dxa"/>
          </w:tcPr>
          <w:p w14:paraId="530EB0A0"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100%</w:t>
            </w:r>
          </w:p>
        </w:tc>
        <w:tc>
          <w:tcPr>
            <w:tcW w:w="5026" w:type="dxa"/>
          </w:tcPr>
          <w:p w14:paraId="759ABB1F"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fixed for all State Plans.</w:t>
            </w:r>
          </w:p>
        </w:tc>
      </w:tr>
      <w:tr w:rsidR="005B4BD8" w:rsidRPr="00790F04" w14:paraId="48C85E7E" w14:textId="77777777" w:rsidTr="001A7DCE">
        <w:tc>
          <w:tcPr>
            <w:cnfStyle w:val="001000000000" w:firstRow="0" w:lastRow="0" w:firstColumn="1" w:lastColumn="0" w:oddVBand="0" w:evenVBand="0" w:oddHBand="0" w:evenHBand="0" w:firstRowFirstColumn="0" w:firstRowLastColumn="0" w:lastRowFirstColumn="0" w:lastRowLastColumn="0"/>
            <w:tcW w:w="1070" w:type="dxa"/>
          </w:tcPr>
          <w:p w14:paraId="22D9F5B6"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11a</w:t>
            </w:r>
          </w:p>
        </w:tc>
        <w:tc>
          <w:tcPr>
            <w:tcW w:w="2708" w:type="dxa"/>
          </w:tcPr>
          <w:p w14:paraId="1EB40F80"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Average lapse time (safety)</w:t>
            </w:r>
          </w:p>
        </w:tc>
        <w:tc>
          <w:tcPr>
            <w:tcW w:w="1188" w:type="dxa"/>
          </w:tcPr>
          <w:p w14:paraId="7CC366CE"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72.43</w:t>
            </w:r>
          </w:p>
        </w:tc>
        <w:tc>
          <w:tcPr>
            <w:tcW w:w="1888" w:type="dxa"/>
          </w:tcPr>
          <w:p w14:paraId="6F4BEDB6"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+/- 20% of 55.23</w:t>
            </w:r>
          </w:p>
          <w:p w14:paraId="4EEB4924"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p>
        </w:tc>
        <w:tc>
          <w:tcPr>
            <w:tcW w:w="5026" w:type="dxa"/>
          </w:tcPr>
          <w:p w14:paraId="3361C4D1"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The further review level is based on a three-year national average.  The range of acceptable data not requiring further review is from 44.18 to 66.28 for safety.</w:t>
            </w:r>
          </w:p>
        </w:tc>
      </w:tr>
      <w:tr w:rsidR="005B4BD8" w:rsidRPr="00790F04" w14:paraId="71E5E8BC" w14:textId="77777777" w:rsidTr="001A7DCE">
        <w:tc>
          <w:tcPr>
            <w:cnfStyle w:val="001000000000" w:firstRow="0" w:lastRow="0" w:firstColumn="1" w:lastColumn="0" w:oddVBand="0" w:evenVBand="0" w:oddHBand="0" w:evenHBand="0" w:firstRowFirstColumn="0" w:firstRowLastColumn="0" w:lastRowFirstColumn="0" w:lastRowLastColumn="0"/>
            <w:tcW w:w="1070" w:type="dxa"/>
          </w:tcPr>
          <w:p w14:paraId="49DDD613"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11b</w:t>
            </w:r>
          </w:p>
        </w:tc>
        <w:tc>
          <w:tcPr>
            <w:tcW w:w="2708" w:type="dxa"/>
          </w:tcPr>
          <w:p w14:paraId="5E6A699F"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Average lapse time (health)</w:t>
            </w:r>
          </w:p>
        </w:tc>
        <w:tc>
          <w:tcPr>
            <w:tcW w:w="1188" w:type="dxa"/>
          </w:tcPr>
          <w:p w14:paraId="3362E6FB"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69.46</w:t>
            </w:r>
          </w:p>
        </w:tc>
        <w:tc>
          <w:tcPr>
            <w:tcW w:w="1888" w:type="dxa"/>
          </w:tcPr>
          <w:p w14:paraId="74440C70"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+/- 20% of 69.72</w:t>
            </w:r>
          </w:p>
          <w:p w14:paraId="719E1C0C"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p>
        </w:tc>
        <w:tc>
          <w:tcPr>
            <w:tcW w:w="5026" w:type="dxa"/>
          </w:tcPr>
          <w:p w14:paraId="59A6DFD6"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based on a three-year national average.  The range of acceptable data not requiring further review is from 55.78 to 83.66 for health.</w:t>
            </w:r>
          </w:p>
        </w:tc>
      </w:tr>
      <w:tr w:rsidR="005B4BD8" w:rsidRPr="00790F04" w14:paraId="6F260AA0" w14:textId="77777777" w:rsidTr="001A7DCE">
        <w:tc>
          <w:tcPr>
            <w:cnfStyle w:val="001000000000" w:firstRow="0" w:lastRow="0" w:firstColumn="1" w:lastColumn="0" w:oddVBand="0" w:evenVBand="0" w:oddHBand="0" w:evenHBand="0" w:firstRowFirstColumn="0" w:firstRowLastColumn="0" w:lastRowFirstColumn="0" w:lastRowLastColumn="0"/>
            <w:tcW w:w="1070" w:type="dxa"/>
          </w:tcPr>
          <w:p w14:paraId="1C1E65E4"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12</w:t>
            </w:r>
          </w:p>
        </w:tc>
        <w:tc>
          <w:tcPr>
            <w:tcW w:w="2708" w:type="dxa"/>
          </w:tcPr>
          <w:p w14:paraId="55379D64"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Percent penalty retained</w:t>
            </w:r>
          </w:p>
        </w:tc>
        <w:tc>
          <w:tcPr>
            <w:tcW w:w="1188" w:type="dxa"/>
          </w:tcPr>
          <w:p w14:paraId="519DDCB2"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75.31%</w:t>
            </w:r>
          </w:p>
        </w:tc>
        <w:tc>
          <w:tcPr>
            <w:tcW w:w="1888" w:type="dxa"/>
          </w:tcPr>
          <w:p w14:paraId="30286A90"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+/- 15% of</w:t>
            </w:r>
          </w:p>
          <w:p w14:paraId="198CDE3F"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71.84%</w:t>
            </w:r>
          </w:p>
        </w:tc>
        <w:tc>
          <w:tcPr>
            <w:tcW w:w="5026" w:type="dxa"/>
          </w:tcPr>
          <w:p w14:paraId="4C36D8C0"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based on a three-year national average.  The range of acceptable data not requiring further review is from 61.06% to 82.62%.</w:t>
            </w:r>
          </w:p>
        </w:tc>
      </w:tr>
      <w:tr w:rsidR="005B4BD8" w:rsidRPr="00790F04" w14:paraId="68C402A3" w14:textId="77777777" w:rsidTr="001A7DCE">
        <w:tc>
          <w:tcPr>
            <w:cnfStyle w:val="001000000000" w:firstRow="0" w:lastRow="0" w:firstColumn="1" w:lastColumn="0" w:oddVBand="0" w:evenVBand="0" w:oddHBand="0" w:evenHBand="0" w:firstRowFirstColumn="0" w:firstRowLastColumn="0" w:lastRowFirstColumn="0" w:lastRowLastColumn="0"/>
            <w:tcW w:w="1070" w:type="dxa"/>
          </w:tcPr>
          <w:p w14:paraId="217283E7"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13</w:t>
            </w:r>
          </w:p>
        </w:tc>
        <w:tc>
          <w:tcPr>
            <w:tcW w:w="2708" w:type="dxa"/>
          </w:tcPr>
          <w:p w14:paraId="413AFE6C"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Percent of initial inspections with worker walk-around representation or worker interview</w:t>
            </w:r>
          </w:p>
        </w:tc>
        <w:tc>
          <w:tcPr>
            <w:tcW w:w="1188" w:type="dxa"/>
          </w:tcPr>
          <w:p w14:paraId="0F3F5658"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100%</w:t>
            </w:r>
          </w:p>
        </w:tc>
        <w:tc>
          <w:tcPr>
            <w:tcW w:w="1888" w:type="dxa"/>
          </w:tcPr>
          <w:p w14:paraId="0BE03108"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100%</w:t>
            </w:r>
          </w:p>
        </w:tc>
        <w:tc>
          <w:tcPr>
            <w:tcW w:w="5026" w:type="dxa"/>
          </w:tcPr>
          <w:p w14:paraId="32C5C930"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fixed for all State Plans.</w:t>
            </w:r>
          </w:p>
        </w:tc>
      </w:tr>
      <w:tr w:rsidR="005B4BD8" w:rsidRPr="00790F04" w14:paraId="18E466B9" w14:textId="77777777" w:rsidTr="001A7DCE">
        <w:tc>
          <w:tcPr>
            <w:cnfStyle w:val="001000000000" w:firstRow="0" w:lastRow="0" w:firstColumn="1" w:lastColumn="0" w:oddVBand="0" w:evenVBand="0" w:oddHBand="0" w:evenHBand="0" w:firstRowFirstColumn="0" w:firstRowLastColumn="0" w:lastRowFirstColumn="0" w:lastRowLastColumn="0"/>
            <w:tcW w:w="1070" w:type="dxa"/>
          </w:tcPr>
          <w:p w14:paraId="42A61D01"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14</w:t>
            </w:r>
          </w:p>
        </w:tc>
        <w:tc>
          <w:tcPr>
            <w:tcW w:w="2708" w:type="dxa"/>
          </w:tcPr>
          <w:p w14:paraId="79B37784"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xml:space="preserve">Percent of 11(c) </w:t>
            </w:r>
            <w:r w:rsidRPr="00790F04">
              <w:rPr>
                <w:rFonts w:asciiTheme="minorHAnsi" w:hAnsiTheme="minorHAnsi" w:cstheme="minorHAnsi"/>
                <w:sz w:val="24"/>
                <w:szCs w:val="24"/>
              </w:rPr>
              <w:lastRenderedPageBreak/>
              <w:t>investigations completed within 90 days</w:t>
            </w:r>
          </w:p>
        </w:tc>
        <w:tc>
          <w:tcPr>
            <w:tcW w:w="1188" w:type="dxa"/>
          </w:tcPr>
          <w:p w14:paraId="74FD0015"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lastRenderedPageBreak/>
              <w:t>N/A*</w:t>
            </w:r>
          </w:p>
        </w:tc>
        <w:tc>
          <w:tcPr>
            <w:tcW w:w="1888" w:type="dxa"/>
          </w:tcPr>
          <w:p w14:paraId="28F90CA8"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N/A*</w:t>
            </w:r>
          </w:p>
        </w:tc>
        <w:tc>
          <w:tcPr>
            <w:tcW w:w="5026" w:type="dxa"/>
          </w:tcPr>
          <w:p w14:paraId="75675994"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 xml:space="preserve">This measure is not being reported for FY 2023 </w:t>
            </w:r>
            <w:r w:rsidRPr="00790F04">
              <w:rPr>
                <w:rFonts w:asciiTheme="minorHAnsi" w:hAnsiTheme="minorHAnsi" w:cstheme="minorHAnsi"/>
                <w:sz w:val="24"/>
                <w:szCs w:val="24"/>
              </w:rPr>
              <w:lastRenderedPageBreak/>
              <w:t>due to the transition of 11(c) data from IMIS to OIS</w:t>
            </w:r>
            <w:r w:rsidRPr="00790F04">
              <w:rPr>
                <w:rFonts w:asciiTheme="minorHAnsi" w:eastAsia="PMingLiU" w:hAnsiTheme="minorHAnsi" w:cstheme="minorHAnsi"/>
                <w:sz w:val="24"/>
                <w:szCs w:val="24"/>
              </w:rPr>
              <w:t>.</w:t>
            </w:r>
          </w:p>
        </w:tc>
      </w:tr>
      <w:tr w:rsidR="005B4BD8" w:rsidRPr="00790F04" w14:paraId="3EA2DE0C" w14:textId="77777777" w:rsidTr="001A7DCE">
        <w:tc>
          <w:tcPr>
            <w:cnfStyle w:val="001000000000" w:firstRow="0" w:lastRow="0" w:firstColumn="1" w:lastColumn="0" w:oddVBand="0" w:evenVBand="0" w:oddHBand="0" w:evenHBand="0" w:firstRowFirstColumn="0" w:firstRowLastColumn="0" w:lastRowFirstColumn="0" w:lastRowLastColumn="0"/>
            <w:tcW w:w="1070" w:type="dxa"/>
          </w:tcPr>
          <w:p w14:paraId="0D4586AD"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lastRenderedPageBreak/>
              <w:t>15</w:t>
            </w:r>
          </w:p>
        </w:tc>
        <w:tc>
          <w:tcPr>
            <w:tcW w:w="2708" w:type="dxa"/>
          </w:tcPr>
          <w:p w14:paraId="3F4C488E"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Percent of 11(c) complaints that are meritorious</w:t>
            </w:r>
          </w:p>
        </w:tc>
        <w:tc>
          <w:tcPr>
            <w:tcW w:w="1188" w:type="dxa"/>
          </w:tcPr>
          <w:p w14:paraId="6C8841C8"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N/A*</w:t>
            </w:r>
          </w:p>
        </w:tc>
        <w:tc>
          <w:tcPr>
            <w:tcW w:w="1888" w:type="dxa"/>
          </w:tcPr>
          <w:p w14:paraId="42507976"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N/A*</w:t>
            </w:r>
          </w:p>
        </w:tc>
        <w:tc>
          <w:tcPr>
            <w:tcW w:w="5026" w:type="dxa"/>
          </w:tcPr>
          <w:p w14:paraId="24507B9C"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 xml:space="preserve">This measure is not being reported for FY 2023 due to the transition of 11(c) data from IMIS to OIS. </w:t>
            </w:r>
          </w:p>
        </w:tc>
      </w:tr>
      <w:tr w:rsidR="005B4BD8" w:rsidRPr="00790F04" w14:paraId="4D242E26" w14:textId="77777777" w:rsidTr="001A7DCE">
        <w:tc>
          <w:tcPr>
            <w:cnfStyle w:val="001000000000" w:firstRow="0" w:lastRow="0" w:firstColumn="1" w:lastColumn="0" w:oddVBand="0" w:evenVBand="0" w:oddHBand="0" w:evenHBand="0" w:firstRowFirstColumn="0" w:firstRowLastColumn="0" w:lastRowFirstColumn="0" w:lastRowLastColumn="0"/>
            <w:tcW w:w="1070" w:type="dxa"/>
          </w:tcPr>
          <w:p w14:paraId="092D4C0D"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16</w:t>
            </w:r>
          </w:p>
        </w:tc>
        <w:tc>
          <w:tcPr>
            <w:tcW w:w="2708" w:type="dxa"/>
          </w:tcPr>
          <w:p w14:paraId="29CB5276"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Average number of calendar days to complete an 11(c) investigation</w:t>
            </w:r>
          </w:p>
        </w:tc>
        <w:tc>
          <w:tcPr>
            <w:tcW w:w="1188" w:type="dxa"/>
          </w:tcPr>
          <w:p w14:paraId="78273422"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eastAsia="PMingLiU" w:hAnsiTheme="minorHAnsi" w:cstheme="minorHAnsi"/>
                <w:sz w:val="24"/>
                <w:szCs w:val="24"/>
              </w:rPr>
              <w:t>N/A*</w:t>
            </w:r>
          </w:p>
        </w:tc>
        <w:tc>
          <w:tcPr>
            <w:tcW w:w="1888" w:type="dxa"/>
            <w:shd w:val="clear" w:color="auto" w:fill="auto"/>
          </w:tcPr>
          <w:p w14:paraId="1307F032"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N/A*</w:t>
            </w:r>
          </w:p>
        </w:tc>
        <w:tc>
          <w:tcPr>
            <w:tcW w:w="5026" w:type="dxa"/>
          </w:tcPr>
          <w:p w14:paraId="32965ABF"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This measure is not being reported for FY 2023 due to the transition of 11(c) data from IMIS to OIS.</w:t>
            </w:r>
          </w:p>
        </w:tc>
      </w:tr>
      <w:tr w:rsidR="005B4BD8" w:rsidRPr="00790F04" w14:paraId="05E2FC39" w14:textId="77777777" w:rsidTr="001A7DCE">
        <w:tc>
          <w:tcPr>
            <w:cnfStyle w:val="001000000000" w:firstRow="0" w:lastRow="0" w:firstColumn="1" w:lastColumn="0" w:oddVBand="0" w:evenVBand="0" w:oddHBand="0" w:evenHBand="0" w:firstRowFirstColumn="0" w:firstRowLastColumn="0" w:lastRowFirstColumn="0" w:lastRowLastColumn="0"/>
            <w:tcW w:w="1070" w:type="dxa"/>
          </w:tcPr>
          <w:p w14:paraId="000B3CB4"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PMingLiU" w:hAnsiTheme="minorHAnsi" w:cstheme="minorHAnsi"/>
                <w:sz w:val="24"/>
                <w:szCs w:val="24"/>
              </w:rPr>
            </w:pPr>
            <w:r w:rsidRPr="00790F04">
              <w:rPr>
                <w:rFonts w:asciiTheme="minorHAnsi" w:eastAsia="PMingLiU" w:hAnsiTheme="minorHAnsi" w:cstheme="minorHAnsi"/>
                <w:sz w:val="24"/>
                <w:szCs w:val="24"/>
              </w:rPr>
              <w:t>17</w:t>
            </w:r>
          </w:p>
        </w:tc>
        <w:tc>
          <w:tcPr>
            <w:tcW w:w="2708" w:type="dxa"/>
          </w:tcPr>
          <w:p w14:paraId="4A247126"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Percent of enforcement presence</w:t>
            </w:r>
          </w:p>
        </w:tc>
        <w:tc>
          <w:tcPr>
            <w:tcW w:w="1188" w:type="dxa"/>
          </w:tcPr>
          <w:p w14:paraId="73159BA4"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0.80%</w:t>
            </w:r>
          </w:p>
        </w:tc>
        <w:tc>
          <w:tcPr>
            <w:tcW w:w="1888" w:type="dxa"/>
          </w:tcPr>
          <w:p w14:paraId="1F00CC14" w14:textId="77777777" w:rsidR="005E0C17" w:rsidRPr="00790F04" w:rsidRDefault="005E0C17" w:rsidP="005271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90F04">
              <w:rPr>
                <w:rFonts w:asciiTheme="minorHAnsi" w:hAnsiTheme="minorHAnsi" w:cstheme="minorHAnsi"/>
                <w:sz w:val="24"/>
                <w:szCs w:val="24"/>
              </w:rPr>
              <w:t>+/- 25% of</w:t>
            </w:r>
          </w:p>
          <w:p w14:paraId="7CA1EB83"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1.75%</w:t>
            </w:r>
          </w:p>
        </w:tc>
        <w:tc>
          <w:tcPr>
            <w:tcW w:w="5026" w:type="dxa"/>
          </w:tcPr>
          <w:p w14:paraId="6AD4EF08" w14:textId="77777777" w:rsidR="005E0C17" w:rsidRPr="00790F04" w:rsidRDefault="005E0C17" w:rsidP="00527108">
            <w:pPr>
              <w:widowControl w:val="0"/>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4"/>
                <w:szCs w:val="24"/>
              </w:rPr>
            </w:pPr>
            <w:r w:rsidRPr="00790F04">
              <w:rPr>
                <w:rFonts w:asciiTheme="minorHAnsi" w:hAnsiTheme="minorHAnsi" w:cstheme="minorHAnsi"/>
                <w:sz w:val="24"/>
                <w:szCs w:val="24"/>
              </w:rPr>
              <w:t>The further review level is based on a three-year national average.  The range of acceptable data not requiring further review is from 1.31% to 2.19%.</w:t>
            </w:r>
          </w:p>
        </w:tc>
      </w:tr>
    </w:tbl>
    <w:p w14:paraId="6FF2C2FD" w14:textId="77777777" w:rsidR="005E0C17" w:rsidRPr="00790F04" w:rsidRDefault="005E0C17" w:rsidP="005E0C17">
      <w:pPr>
        <w:rPr>
          <w:rFonts w:asciiTheme="minorHAnsi" w:hAnsiTheme="minorHAnsi" w:cstheme="minorHAnsi"/>
          <w:b/>
          <w:sz w:val="24"/>
          <w:szCs w:val="24"/>
        </w:rPr>
      </w:pPr>
    </w:p>
    <w:p w14:paraId="14C2875F" w14:textId="67CD7FCB" w:rsidR="00BA2D5F" w:rsidRPr="00790F04" w:rsidRDefault="005E0C17" w:rsidP="00C976BC">
      <w:pPr>
        <w:rPr>
          <w:rFonts w:asciiTheme="minorHAnsi" w:hAnsiTheme="minorHAnsi" w:cstheme="minorHAnsi"/>
          <w:sz w:val="24"/>
          <w:szCs w:val="24"/>
        </w:rPr>
      </w:pPr>
      <w:r w:rsidRPr="00790F04">
        <w:rPr>
          <w:rFonts w:asciiTheme="minorHAnsi" w:hAnsiTheme="minorHAnsi" w:cstheme="minorHAnsi"/>
          <w:sz w:val="24"/>
          <w:szCs w:val="24"/>
        </w:rPr>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00790F04">
        <w:rPr>
          <w:rFonts w:asciiTheme="minorHAnsi" w:hAnsiTheme="minorHAnsi" w:cstheme="minorHAnsi"/>
          <w:sz w:val="24"/>
          <w:szCs w:val="24"/>
        </w:rPr>
        <w:t>WebIMIS</w:t>
      </w:r>
      <w:proofErr w:type="spellEnd"/>
      <w:r w:rsidRPr="00790F04">
        <w:rPr>
          <w:rFonts w:asciiTheme="minorHAnsi" w:hAnsiTheme="minorHAnsi" w:cstheme="minorHAnsi"/>
          <w:sz w:val="24"/>
          <w:szCs w:val="24"/>
        </w:rPr>
        <w:t xml:space="preserve"> report run on November 14, 2023, as part of OSHA’s official end-of-year data run.</w:t>
      </w:r>
    </w:p>
    <w:sectPr w:rsidR="00BA2D5F" w:rsidRPr="00790F04" w:rsidSect="00BB3295">
      <w:footerReference w:type="default" r:id="rId17"/>
      <w:pgSz w:w="15840" w:h="12240" w:orient="landscape"/>
      <w:pgMar w:top="600" w:right="1020" w:bottom="600" w:left="1100" w:header="0" w:footer="912" w:gutter="0"/>
      <w:pgNumType w:start="2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0F9B" w14:textId="77777777" w:rsidR="00E572DD" w:rsidRDefault="00E572DD">
      <w:r>
        <w:separator/>
      </w:r>
    </w:p>
  </w:endnote>
  <w:endnote w:type="continuationSeparator" w:id="0">
    <w:p w14:paraId="7FF3E467" w14:textId="77777777" w:rsidR="00E572DD" w:rsidRDefault="00E5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40437"/>
      <w:docPartObj>
        <w:docPartGallery w:val="Page Numbers (Bottom of Page)"/>
        <w:docPartUnique/>
      </w:docPartObj>
    </w:sdtPr>
    <w:sdtEndPr>
      <w:rPr>
        <w:noProof/>
      </w:rPr>
    </w:sdtEndPr>
    <w:sdtContent>
      <w:p w14:paraId="43B1648D" w14:textId="46607985" w:rsidR="00D30074" w:rsidRDefault="00D300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266F8A" w14:textId="77777777" w:rsidR="00DE68BF" w:rsidRDefault="00DE68BF" w:rsidP="00DE68B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92D2" w14:textId="24D50EE3" w:rsidR="00304F99" w:rsidRDefault="00304F99">
    <w:pPr>
      <w:pStyle w:val="Footer"/>
      <w:jc w:val="center"/>
    </w:pPr>
  </w:p>
  <w:p w14:paraId="63EB3ED0" w14:textId="77777777" w:rsidR="00304F99" w:rsidRDefault="00304F99" w:rsidP="00DA39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5DD6" w14:textId="77777777" w:rsidR="00527108" w:rsidRPr="00833CE1" w:rsidRDefault="00527108" w:rsidP="00833C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56EB" w14:textId="77777777" w:rsidR="00527108" w:rsidRPr="00833CE1" w:rsidRDefault="00527108" w:rsidP="00833C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4D9A" w14:textId="77777777" w:rsidR="00527108" w:rsidRDefault="005271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D908" w14:textId="0EC96296" w:rsidR="00527108" w:rsidRPr="00833CE1" w:rsidRDefault="00527108" w:rsidP="00833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B2BB" w14:textId="77777777" w:rsidR="00E572DD" w:rsidRDefault="00E572DD">
      <w:r>
        <w:separator/>
      </w:r>
    </w:p>
  </w:footnote>
  <w:footnote w:type="continuationSeparator" w:id="0">
    <w:p w14:paraId="7C047671" w14:textId="77777777" w:rsidR="00E572DD" w:rsidRDefault="00E572DD">
      <w:r>
        <w:continuationSeparator/>
      </w:r>
    </w:p>
  </w:footnote>
  <w:footnote w:id="1">
    <w:p w14:paraId="2BD3EFAF" w14:textId="58789ABF" w:rsidR="00527108" w:rsidRPr="00DA6403" w:rsidRDefault="00527108">
      <w:pPr>
        <w:pStyle w:val="FootnoteText"/>
        <w:rPr>
          <w:rFonts w:asciiTheme="minorHAnsi" w:hAnsiTheme="minorHAnsi" w:cstheme="minorHAnsi"/>
        </w:rPr>
      </w:pPr>
      <w:r w:rsidRPr="00DA6403">
        <w:rPr>
          <w:rStyle w:val="FootnoteReference"/>
          <w:rFonts w:asciiTheme="minorHAnsi" w:hAnsiTheme="minorHAnsi" w:cstheme="minorHAnsi"/>
        </w:rPr>
        <w:footnoteRef/>
      </w:r>
      <w:r w:rsidRPr="00DA6403">
        <w:rPr>
          <w:rFonts w:asciiTheme="minorHAnsi" w:hAnsiTheme="minorHAnsi" w:cstheme="minorHAnsi"/>
        </w:rPr>
        <w:t xml:space="preserve"> Note IOSHA match is $1 less than the Federal Award in 2023.</w:t>
      </w:r>
      <w:r>
        <w:rPr>
          <w:rFonts w:asciiTheme="minorHAnsi" w:hAnsiTheme="minorHAnsi" w:cstheme="minorHAnsi"/>
        </w:rPr>
        <w:t xml:space="preserve"> </w:t>
      </w:r>
      <w:r w:rsidRPr="00DA6403">
        <w:rPr>
          <w:rFonts w:asciiTheme="minorHAnsi" w:hAnsiTheme="minorHAnsi" w:cstheme="minorHAnsi"/>
        </w:rPr>
        <w:t>The final total is correct.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5D8C" w14:textId="77777777" w:rsidR="00527108" w:rsidRPr="00833CE1" w:rsidRDefault="00527108" w:rsidP="00833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3A9"/>
    <w:multiLevelType w:val="hybridMultilevel"/>
    <w:tmpl w:val="8B1A096C"/>
    <w:lvl w:ilvl="0" w:tplc="D7100AD2">
      <w:start w:val="2"/>
      <w:numFmt w:val="decimal"/>
      <w:lvlText w:val="%1."/>
      <w:lvlJc w:val="left"/>
      <w:pPr>
        <w:ind w:left="1015" w:hanging="466"/>
        <w:jc w:val="right"/>
      </w:pPr>
      <w:rPr>
        <w:rFonts w:ascii="Times New Roman" w:eastAsia="Times New Roman" w:hAnsi="Times New Roman" w:cs="Times New Roman" w:hint="default"/>
        <w:b/>
        <w:bCs/>
        <w:i w:val="0"/>
        <w:iCs w:val="0"/>
        <w:w w:val="100"/>
        <w:sz w:val="24"/>
        <w:szCs w:val="24"/>
        <w:lang w:val="en-US" w:eastAsia="en-US" w:bidi="ar-SA"/>
      </w:rPr>
    </w:lvl>
    <w:lvl w:ilvl="1" w:tplc="9F2E494A">
      <w:start w:val="1"/>
      <w:numFmt w:val="lowerLetter"/>
      <w:lvlText w:val="%2)"/>
      <w:lvlJc w:val="left"/>
      <w:pPr>
        <w:ind w:left="1450" w:hanging="360"/>
        <w:jc w:val="right"/>
      </w:pPr>
      <w:rPr>
        <w:rFonts w:ascii="Times New Roman" w:eastAsia="Times New Roman" w:hAnsi="Times New Roman" w:cs="Times New Roman" w:hint="default"/>
        <w:b w:val="0"/>
        <w:bCs w:val="0"/>
        <w:i w:val="0"/>
        <w:iCs w:val="0"/>
        <w:w w:val="99"/>
        <w:sz w:val="24"/>
        <w:szCs w:val="24"/>
        <w:lang w:val="en-US" w:eastAsia="en-US" w:bidi="ar-SA"/>
      </w:rPr>
    </w:lvl>
    <w:lvl w:ilvl="2" w:tplc="0E007BAC">
      <w:numFmt w:val="bullet"/>
      <w:lvlText w:val="•"/>
      <w:lvlJc w:val="left"/>
      <w:pPr>
        <w:ind w:left="1460" w:hanging="360"/>
      </w:pPr>
      <w:rPr>
        <w:rFonts w:hint="default"/>
        <w:lang w:val="en-US" w:eastAsia="en-US" w:bidi="ar-SA"/>
      </w:rPr>
    </w:lvl>
    <w:lvl w:ilvl="3" w:tplc="1A929516">
      <w:numFmt w:val="bullet"/>
      <w:lvlText w:val="•"/>
      <w:lvlJc w:val="left"/>
      <w:pPr>
        <w:ind w:left="2585" w:hanging="360"/>
      </w:pPr>
      <w:rPr>
        <w:rFonts w:hint="default"/>
        <w:lang w:val="en-US" w:eastAsia="en-US" w:bidi="ar-SA"/>
      </w:rPr>
    </w:lvl>
    <w:lvl w:ilvl="4" w:tplc="D17AB046">
      <w:numFmt w:val="bullet"/>
      <w:lvlText w:val="•"/>
      <w:lvlJc w:val="left"/>
      <w:pPr>
        <w:ind w:left="3710" w:hanging="360"/>
      </w:pPr>
      <w:rPr>
        <w:rFonts w:hint="default"/>
        <w:lang w:val="en-US" w:eastAsia="en-US" w:bidi="ar-SA"/>
      </w:rPr>
    </w:lvl>
    <w:lvl w:ilvl="5" w:tplc="098C88D8">
      <w:numFmt w:val="bullet"/>
      <w:lvlText w:val="•"/>
      <w:lvlJc w:val="left"/>
      <w:pPr>
        <w:ind w:left="4835" w:hanging="360"/>
      </w:pPr>
      <w:rPr>
        <w:rFonts w:hint="default"/>
        <w:lang w:val="en-US" w:eastAsia="en-US" w:bidi="ar-SA"/>
      </w:rPr>
    </w:lvl>
    <w:lvl w:ilvl="6" w:tplc="674A200C">
      <w:numFmt w:val="bullet"/>
      <w:lvlText w:val="•"/>
      <w:lvlJc w:val="left"/>
      <w:pPr>
        <w:ind w:left="5960" w:hanging="360"/>
      </w:pPr>
      <w:rPr>
        <w:rFonts w:hint="default"/>
        <w:lang w:val="en-US" w:eastAsia="en-US" w:bidi="ar-SA"/>
      </w:rPr>
    </w:lvl>
    <w:lvl w:ilvl="7" w:tplc="AFF28DA6">
      <w:numFmt w:val="bullet"/>
      <w:lvlText w:val="•"/>
      <w:lvlJc w:val="left"/>
      <w:pPr>
        <w:ind w:left="7085" w:hanging="360"/>
      </w:pPr>
      <w:rPr>
        <w:rFonts w:hint="default"/>
        <w:lang w:val="en-US" w:eastAsia="en-US" w:bidi="ar-SA"/>
      </w:rPr>
    </w:lvl>
    <w:lvl w:ilvl="8" w:tplc="BAE690BA">
      <w:numFmt w:val="bullet"/>
      <w:lvlText w:val="•"/>
      <w:lvlJc w:val="left"/>
      <w:pPr>
        <w:ind w:left="8210" w:hanging="360"/>
      </w:pPr>
      <w:rPr>
        <w:rFonts w:hint="default"/>
        <w:lang w:val="en-US" w:eastAsia="en-US" w:bidi="ar-SA"/>
      </w:rPr>
    </w:lvl>
  </w:abstractNum>
  <w:abstractNum w:abstractNumId="1" w15:restartNumberingAfterBreak="0">
    <w:nsid w:val="1FBC32B6"/>
    <w:multiLevelType w:val="hybridMultilevel"/>
    <w:tmpl w:val="66A4223A"/>
    <w:lvl w:ilvl="0" w:tplc="62281F12">
      <w:numFmt w:val="bullet"/>
      <w:lvlText w:val=""/>
      <w:lvlJc w:val="left"/>
      <w:pPr>
        <w:ind w:left="2350" w:hanging="360"/>
      </w:pPr>
      <w:rPr>
        <w:rFonts w:ascii="Symbol" w:eastAsia="Symbol" w:hAnsi="Symbol" w:cs="Symbol" w:hint="default"/>
        <w:w w:val="99"/>
        <w:lang w:val="en-US" w:eastAsia="en-US" w:bidi="ar-SA"/>
      </w:rPr>
    </w:lvl>
    <w:lvl w:ilvl="1" w:tplc="4A6A1CF6">
      <w:numFmt w:val="bullet"/>
      <w:lvlText w:val="•"/>
      <w:lvlJc w:val="left"/>
      <w:pPr>
        <w:ind w:left="3170" w:hanging="360"/>
      </w:pPr>
      <w:rPr>
        <w:rFonts w:hint="default"/>
        <w:lang w:val="en-US" w:eastAsia="en-US" w:bidi="ar-SA"/>
      </w:rPr>
    </w:lvl>
    <w:lvl w:ilvl="2" w:tplc="70E817A6">
      <w:numFmt w:val="bullet"/>
      <w:lvlText w:val="•"/>
      <w:lvlJc w:val="left"/>
      <w:pPr>
        <w:ind w:left="3980" w:hanging="360"/>
      </w:pPr>
      <w:rPr>
        <w:rFonts w:hint="default"/>
        <w:lang w:val="en-US" w:eastAsia="en-US" w:bidi="ar-SA"/>
      </w:rPr>
    </w:lvl>
    <w:lvl w:ilvl="3" w:tplc="88EA0A4A">
      <w:numFmt w:val="bullet"/>
      <w:lvlText w:val="•"/>
      <w:lvlJc w:val="left"/>
      <w:pPr>
        <w:ind w:left="4790" w:hanging="360"/>
      </w:pPr>
      <w:rPr>
        <w:rFonts w:hint="default"/>
        <w:lang w:val="en-US" w:eastAsia="en-US" w:bidi="ar-SA"/>
      </w:rPr>
    </w:lvl>
    <w:lvl w:ilvl="4" w:tplc="F230A3F6">
      <w:numFmt w:val="bullet"/>
      <w:lvlText w:val="•"/>
      <w:lvlJc w:val="left"/>
      <w:pPr>
        <w:ind w:left="5600" w:hanging="360"/>
      </w:pPr>
      <w:rPr>
        <w:rFonts w:hint="default"/>
        <w:lang w:val="en-US" w:eastAsia="en-US" w:bidi="ar-SA"/>
      </w:rPr>
    </w:lvl>
    <w:lvl w:ilvl="5" w:tplc="8BB8A952">
      <w:numFmt w:val="bullet"/>
      <w:lvlText w:val="•"/>
      <w:lvlJc w:val="left"/>
      <w:pPr>
        <w:ind w:left="6410" w:hanging="360"/>
      </w:pPr>
      <w:rPr>
        <w:rFonts w:hint="default"/>
        <w:lang w:val="en-US" w:eastAsia="en-US" w:bidi="ar-SA"/>
      </w:rPr>
    </w:lvl>
    <w:lvl w:ilvl="6" w:tplc="510462E6">
      <w:numFmt w:val="bullet"/>
      <w:lvlText w:val="•"/>
      <w:lvlJc w:val="left"/>
      <w:pPr>
        <w:ind w:left="7220" w:hanging="360"/>
      </w:pPr>
      <w:rPr>
        <w:rFonts w:hint="default"/>
        <w:lang w:val="en-US" w:eastAsia="en-US" w:bidi="ar-SA"/>
      </w:rPr>
    </w:lvl>
    <w:lvl w:ilvl="7" w:tplc="A5A2C924">
      <w:numFmt w:val="bullet"/>
      <w:lvlText w:val="•"/>
      <w:lvlJc w:val="left"/>
      <w:pPr>
        <w:ind w:left="8030" w:hanging="360"/>
      </w:pPr>
      <w:rPr>
        <w:rFonts w:hint="default"/>
        <w:lang w:val="en-US" w:eastAsia="en-US" w:bidi="ar-SA"/>
      </w:rPr>
    </w:lvl>
    <w:lvl w:ilvl="8" w:tplc="1826D744">
      <w:numFmt w:val="bullet"/>
      <w:lvlText w:val="•"/>
      <w:lvlJc w:val="left"/>
      <w:pPr>
        <w:ind w:left="8840" w:hanging="360"/>
      </w:pPr>
      <w:rPr>
        <w:rFonts w:hint="default"/>
        <w:lang w:val="en-US" w:eastAsia="en-US" w:bidi="ar-SA"/>
      </w:rPr>
    </w:lvl>
  </w:abstractNum>
  <w:abstractNum w:abstractNumId="2" w15:restartNumberingAfterBreak="0">
    <w:nsid w:val="2F7B364C"/>
    <w:multiLevelType w:val="hybridMultilevel"/>
    <w:tmpl w:val="A5DC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44FA1"/>
    <w:multiLevelType w:val="hybridMultilevel"/>
    <w:tmpl w:val="5D589016"/>
    <w:lvl w:ilvl="0" w:tplc="1C240394">
      <w:start w:val="1"/>
      <w:numFmt w:val="upperRoman"/>
      <w:lvlText w:val="%1."/>
      <w:lvlJc w:val="left"/>
      <w:pPr>
        <w:ind w:left="550" w:hanging="451"/>
        <w:jc w:val="right"/>
      </w:pPr>
      <w:rPr>
        <w:rFonts w:ascii="Times New Roman" w:eastAsia="Times New Roman" w:hAnsi="Times New Roman" w:cs="Times New Roman" w:hint="default"/>
        <w:b w:val="0"/>
        <w:bCs w:val="0"/>
        <w:i w:val="0"/>
        <w:iCs w:val="0"/>
        <w:w w:val="100"/>
        <w:sz w:val="32"/>
        <w:szCs w:val="32"/>
        <w:lang w:val="en-US" w:eastAsia="en-US" w:bidi="ar-SA"/>
      </w:rPr>
    </w:lvl>
    <w:lvl w:ilvl="1" w:tplc="CFCC5E5E">
      <w:start w:val="1"/>
      <w:numFmt w:val="upperLetter"/>
      <w:lvlText w:val="%2."/>
      <w:lvlJc w:val="left"/>
      <w:pPr>
        <w:ind w:left="610" w:hanging="360"/>
      </w:pPr>
      <w:rPr>
        <w:rFonts w:ascii="Times New Roman" w:eastAsia="Times New Roman" w:hAnsi="Times New Roman" w:cs="Times New Roman" w:hint="default"/>
        <w:b/>
        <w:bCs/>
        <w:i w:val="0"/>
        <w:iCs w:val="0"/>
        <w:spacing w:val="-1"/>
        <w:w w:val="99"/>
        <w:sz w:val="24"/>
        <w:szCs w:val="24"/>
        <w:lang w:val="en-US" w:eastAsia="en-US" w:bidi="ar-SA"/>
      </w:rPr>
    </w:lvl>
    <w:lvl w:ilvl="2" w:tplc="B206FD90">
      <w:numFmt w:val="bullet"/>
      <w:lvlText w:val=""/>
      <w:lvlJc w:val="left"/>
      <w:pPr>
        <w:ind w:left="2350" w:hanging="360"/>
      </w:pPr>
      <w:rPr>
        <w:rFonts w:ascii="Symbol" w:eastAsia="Symbol" w:hAnsi="Symbol" w:cs="Symbol" w:hint="default"/>
        <w:b w:val="0"/>
        <w:bCs w:val="0"/>
        <w:i w:val="0"/>
        <w:iCs w:val="0"/>
        <w:w w:val="100"/>
        <w:sz w:val="24"/>
        <w:szCs w:val="24"/>
        <w:lang w:val="en-US" w:eastAsia="en-US" w:bidi="ar-SA"/>
      </w:rPr>
    </w:lvl>
    <w:lvl w:ilvl="3" w:tplc="0576C916">
      <w:numFmt w:val="bullet"/>
      <w:lvlText w:val="•"/>
      <w:lvlJc w:val="left"/>
      <w:pPr>
        <w:ind w:left="2360" w:hanging="360"/>
      </w:pPr>
      <w:rPr>
        <w:rFonts w:hint="default"/>
        <w:lang w:val="en-US" w:eastAsia="en-US" w:bidi="ar-SA"/>
      </w:rPr>
    </w:lvl>
    <w:lvl w:ilvl="4" w:tplc="FC7A8DBA">
      <w:numFmt w:val="bullet"/>
      <w:lvlText w:val="•"/>
      <w:lvlJc w:val="left"/>
      <w:pPr>
        <w:ind w:left="3517" w:hanging="360"/>
      </w:pPr>
      <w:rPr>
        <w:rFonts w:hint="default"/>
        <w:lang w:val="en-US" w:eastAsia="en-US" w:bidi="ar-SA"/>
      </w:rPr>
    </w:lvl>
    <w:lvl w:ilvl="5" w:tplc="C5226742">
      <w:numFmt w:val="bullet"/>
      <w:lvlText w:val="•"/>
      <w:lvlJc w:val="left"/>
      <w:pPr>
        <w:ind w:left="4674" w:hanging="360"/>
      </w:pPr>
      <w:rPr>
        <w:rFonts w:hint="default"/>
        <w:lang w:val="en-US" w:eastAsia="en-US" w:bidi="ar-SA"/>
      </w:rPr>
    </w:lvl>
    <w:lvl w:ilvl="6" w:tplc="C1BE3742">
      <w:numFmt w:val="bullet"/>
      <w:lvlText w:val="•"/>
      <w:lvlJc w:val="left"/>
      <w:pPr>
        <w:ind w:left="5831" w:hanging="360"/>
      </w:pPr>
      <w:rPr>
        <w:rFonts w:hint="default"/>
        <w:lang w:val="en-US" w:eastAsia="en-US" w:bidi="ar-SA"/>
      </w:rPr>
    </w:lvl>
    <w:lvl w:ilvl="7" w:tplc="6966F230">
      <w:numFmt w:val="bullet"/>
      <w:lvlText w:val="•"/>
      <w:lvlJc w:val="left"/>
      <w:pPr>
        <w:ind w:left="6988" w:hanging="360"/>
      </w:pPr>
      <w:rPr>
        <w:rFonts w:hint="default"/>
        <w:lang w:val="en-US" w:eastAsia="en-US" w:bidi="ar-SA"/>
      </w:rPr>
    </w:lvl>
    <w:lvl w:ilvl="8" w:tplc="ACD4BF74">
      <w:numFmt w:val="bullet"/>
      <w:lvlText w:val="•"/>
      <w:lvlJc w:val="left"/>
      <w:pPr>
        <w:ind w:left="8145" w:hanging="360"/>
      </w:pPr>
      <w:rPr>
        <w:rFonts w:hint="default"/>
        <w:lang w:val="en-US" w:eastAsia="en-US" w:bidi="ar-SA"/>
      </w:rPr>
    </w:lvl>
  </w:abstractNum>
  <w:abstractNum w:abstractNumId="4" w15:restartNumberingAfterBreak="0">
    <w:nsid w:val="718005CA"/>
    <w:multiLevelType w:val="hybridMultilevel"/>
    <w:tmpl w:val="A5E84CBA"/>
    <w:lvl w:ilvl="0" w:tplc="0A722DE4">
      <w:start w:val="1"/>
      <w:numFmt w:val="lowerLetter"/>
      <w:lvlText w:val="%1)"/>
      <w:lvlJc w:val="left"/>
      <w:pPr>
        <w:ind w:left="1450" w:hanging="360"/>
        <w:jc w:val="right"/>
      </w:pPr>
      <w:rPr>
        <w:rFonts w:ascii="Times New Roman" w:eastAsia="Times New Roman" w:hAnsi="Times New Roman" w:cs="Times New Roman" w:hint="default"/>
        <w:b w:val="0"/>
        <w:bCs w:val="0"/>
        <w:i w:val="0"/>
        <w:iCs w:val="0"/>
        <w:w w:val="99"/>
        <w:sz w:val="24"/>
        <w:szCs w:val="24"/>
        <w:lang w:val="en-US" w:eastAsia="en-US" w:bidi="ar-SA"/>
      </w:rPr>
    </w:lvl>
    <w:lvl w:ilvl="1" w:tplc="0144F818">
      <w:numFmt w:val="bullet"/>
      <w:lvlText w:val="•"/>
      <w:lvlJc w:val="left"/>
      <w:pPr>
        <w:ind w:left="2360" w:hanging="360"/>
      </w:pPr>
      <w:rPr>
        <w:rFonts w:hint="default"/>
        <w:lang w:val="en-US" w:eastAsia="en-US" w:bidi="ar-SA"/>
      </w:rPr>
    </w:lvl>
    <w:lvl w:ilvl="2" w:tplc="502C1A04">
      <w:numFmt w:val="bullet"/>
      <w:lvlText w:val="•"/>
      <w:lvlJc w:val="left"/>
      <w:pPr>
        <w:ind w:left="3260" w:hanging="360"/>
      </w:pPr>
      <w:rPr>
        <w:rFonts w:hint="default"/>
        <w:lang w:val="en-US" w:eastAsia="en-US" w:bidi="ar-SA"/>
      </w:rPr>
    </w:lvl>
    <w:lvl w:ilvl="3" w:tplc="8F482D1E">
      <w:numFmt w:val="bullet"/>
      <w:lvlText w:val="•"/>
      <w:lvlJc w:val="left"/>
      <w:pPr>
        <w:ind w:left="4160" w:hanging="360"/>
      </w:pPr>
      <w:rPr>
        <w:rFonts w:hint="default"/>
        <w:lang w:val="en-US" w:eastAsia="en-US" w:bidi="ar-SA"/>
      </w:rPr>
    </w:lvl>
    <w:lvl w:ilvl="4" w:tplc="5B648684">
      <w:numFmt w:val="bullet"/>
      <w:lvlText w:val="•"/>
      <w:lvlJc w:val="left"/>
      <w:pPr>
        <w:ind w:left="5060" w:hanging="360"/>
      </w:pPr>
      <w:rPr>
        <w:rFonts w:hint="default"/>
        <w:lang w:val="en-US" w:eastAsia="en-US" w:bidi="ar-SA"/>
      </w:rPr>
    </w:lvl>
    <w:lvl w:ilvl="5" w:tplc="E3980512">
      <w:numFmt w:val="bullet"/>
      <w:lvlText w:val="•"/>
      <w:lvlJc w:val="left"/>
      <w:pPr>
        <w:ind w:left="5960" w:hanging="360"/>
      </w:pPr>
      <w:rPr>
        <w:rFonts w:hint="default"/>
        <w:lang w:val="en-US" w:eastAsia="en-US" w:bidi="ar-SA"/>
      </w:rPr>
    </w:lvl>
    <w:lvl w:ilvl="6" w:tplc="D6DC3606">
      <w:numFmt w:val="bullet"/>
      <w:lvlText w:val="•"/>
      <w:lvlJc w:val="left"/>
      <w:pPr>
        <w:ind w:left="6860" w:hanging="360"/>
      </w:pPr>
      <w:rPr>
        <w:rFonts w:hint="default"/>
        <w:lang w:val="en-US" w:eastAsia="en-US" w:bidi="ar-SA"/>
      </w:rPr>
    </w:lvl>
    <w:lvl w:ilvl="7" w:tplc="DEC4B850">
      <w:numFmt w:val="bullet"/>
      <w:lvlText w:val="•"/>
      <w:lvlJc w:val="left"/>
      <w:pPr>
        <w:ind w:left="7760" w:hanging="360"/>
      </w:pPr>
      <w:rPr>
        <w:rFonts w:hint="default"/>
        <w:lang w:val="en-US" w:eastAsia="en-US" w:bidi="ar-SA"/>
      </w:rPr>
    </w:lvl>
    <w:lvl w:ilvl="8" w:tplc="76C2801A">
      <w:numFmt w:val="bullet"/>
      <w:lvlText w:val="•"/>
      <w:lvlJc w:val="left"/>
      <w:pPr>
        <w:ind w:left="8660" w:hanging="360"/>
      </w:pPr>
      <w:rPr>
        <w:rFonts w:hint="default"/>
        <w:lang w:val="en-US" w:eastAsia="en-US" w:bidi="ar-SA"/>
      </w:rPr>
    </w:lvl>
  </w:abstractNum>
  <w:abstractNum w:abstractNumId="5" w15:restartNumberingAfterBreak="0">
    <w:nsid w:val="738B6BE1"/>
    <w:multiLevelType w:val="hybridMultilevel"/>
    <w:tmpl w:val="B7D4E5A4"/>
    <w:lvl w:ilvl="0" w:tplc="585644F6">
      <w:start w:val="1"/>
      <w:numFmt w:val="upperRoman"/>
      <w:lvlText w:val="%1."/>
      <w:lvlJc w:val="left"/>
      <w:pPr>
        <w:ind w:left="909" w:hanging="720"/>
      </w:pPr>
      <w:rPr>
        <w:rFonts w:ascii="Times New Roman" w:eastAsia="Times New Roman" w:hAnsi="Times New Roman" w:cs="Times New Roman" w:hint="default"/>
        <w:b w:val="0"/>
        <w:bCs w:val="0"/>
        <w:i w:val="0"/>
        <w:iCs w:val="0"/>
        <w:w w:val="99"/>
        <w:sz w:val="28"/>
        <w:szCs w:val="28"/>
        <w:lang w:val="en-US" w:eastAsia="en-US" w:bidi="ar-SA"/>
      </w:rPr>
    </w:lvl>
    <w:lvl w:ilvl="1" w:tplc="F5183DF0">
      <w:start w:val="1"/>
      <w:numFmt w:val="upperLetter"/>
      <w:lvlText w:val="%2."/>
      <w:lvlJc w:val="left"/>
      <w:pPr>
        <w:ind w:left="1630" w:hanging="720"/>
      </w:pPr>
      <w:rPr>
        <w:rFonts w:ascii="Times New Roman" w:eastAsia="Times New Roman" w:hAnsi="Times New Roman" w:cs="Times New Roman" w:hint="default"/>
        <w:b w:val="0"/>
        <w:bCs w:val="0"/>
        <w:i w:val="0"/>
        <w:iCs w:val="0"/>
        <w:spacing w:val="-1"/>
        <w:w w:val="99"/>
        <w:sz w:val="24"/>
        <w:szCs w:val="24"/>
        <w:lang w:val="en-US" w:eastAsia="en-US" w:bidi="ar-SA"/>
      </w:rPr>
    </w:lvl>
    <w:lvl w:ilvl="2" w:tplc="78A8561E">
      <w:start w:val="1"/>
      <w:numFmt w:val="decimal"/>
      <w:lvlText w:val="%3."/>
      <w:lvlJc w:val="left"/>
      <w:pPr>
        <w:ind w:left="1990" w:hanging="360"/>
      </w:pPr>
      <w:rPr>
        <w:rFonts w:hint="default"/>
        <w:w w:val="99"/>
        <w:lang w:val="en-US" w:eastAsia="en-US" w:bidi="ar-SA"/>
      </w:rPr>
    </w:lvl>
    <w:lvl w:ilvl="3" w:tplc="25D6FE18">
      <w:numFmt w:val="bullet"/>
      <w:lvlText w:val="•"/>
      <w:lvlJc w:val="left"/>
      <w:pPr>
        <w:ind w:left="3057" w:hanging="360"/>
      </w:pPr>
      <w:rPr>
        <w:rFonts w:hint="default"/>
        <w:lang w:val="en-US" w:eastAsia="en-US" w:bidi="ar-SA"/>
      </w:rPr>
    </w:lvl>
    <w:lvl w:ilvl="4" w:tplc="8828E344">
      <w:numFmt w:val="bullet"/>
      <w:lvlText w:val="•"/>
      <w:lvlJc w:val="left"/>
      <w:pPr>
        <w:ind w:left="4115" w:hanging="360"/>
      </w:pPr>
      <w:rPr>
        <w:rFonts w:hint="default"/>
        <w:lang w:val="en-US" w:eastAsia="en-US" w:bidi="ar-SA"/>
      </w:rPr>
    </w:lvl>
    <w:lvl w:ilvl="5" w:tplc="499C78E8">
      <w:numFmt w:val="bullet"/>
      <w:lvlText w:val="•"/>
      <w:lvlJc w:val="left"/>
      <w:pPr>
        <w:ind w:left="5172" w:hanging="360"/>
      </w:pPr>
      <w:rPr>
        <w:rFonts w:hint="default"/>
        <w:lang w:val="en-US" w:eastAsia="en-US" w:bidi="ar-SA"/>
      </w:rPr>
    </w:lvl>
    <w:lvl w:ilvl="6" w:tplc="D626F27A">
      <w:numFmt w:val="bullet"/>
      <w:lvlText w:val="•"/>
      <w:lvlJc w:val="left"/>
      <w:pPr>
        <w:ind w:left="6230" w:hanging="360"/>
      </w:pPr>
      <w:rPr>
        <w:rFonts w:hint="default"/>
        <w:lang w:val="en-US" w:eastAsia="en-US" w:bidi="ar-SA"/>
      </w:rPr>
    </w:lvl>
    <w:lvl w:ilvl="7" w:tplc="ED488438">
      <w:numFmt w:val="bullet"/>
      <w:lvlText w:val="•"/>
      <w:lvlJc w:val="left"/>
      <w:pPr>
        <w:ind w:left="7287" w:hanging="360"/>
      </w:pPr>
      <w:rPr>
        <w:rFonts w:hint="default"/>
        <w:lang w:val="en-US" w:eastAsia="en-US" w:bidi="ar-SA"/>
      </w:rPr>
    </w:lvl>
    <w:lvl w:ilvl="8" w:tplc="C2A83080">
      <w:numFmt w:val="bullet"/>
      <w:lvlText w:val="•"/>
      <w:lvlJc w:val="left"/>
      <w:pPr>
        <w:ind w:left="8345" w:hanging="360"/>
      </w:pPr>
      <w:rPr>
        <w:rFonts w:hint="default"/>
        <w:lang w:val="en-US" w:eastAsia="en-US" w:bidi="ar-SA"/>
      </w:rPr>
    </w:lvl>
  </w:abstractNum>
  <w:num w:numId="1" w16cid:durableId="706101066">
    <w:abstractNumId w:val="1"/>
  </w:num>
  <w:num w:numId="2" w16cid:durableId="827210469">
    <w:abstractNumId w:val="0"/>
  </w:num>
  <w:num w:numId="3" w16cid:durableId="1584292217">
    <w:abstractNumId w:val="4"/>
  </w:num>
  <w:num w:numId="4" w16cid:durableId="559171014">
    <w:abstractNumId w:val="3"/>
  </w:num>
  <w:num w:numId="5" w16cid:durableId="1446773747">
    <w:abstractNumId w:val="5"/>
  </w:num>
  <w:num w:numId="6" w16cid:durableId="60824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en-US" w:vendorID="64" w:dllVersion="0"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3N7YwtzA0MTWxNDZX0lEKTi0uzszPAymwqAUAoObP0SwAAAA="/>
  </w:docVars>
  <w:rsids>
    <w:rsidRoot w:val="004D391B"/>
    <w:rsid w:val="0000280F"/>
    <w:rsid w:val="00006D5E"/>
    <w:rsid w:val="00010652"/>
    <w:rsid w:val="0001553B"/>
    <w:rsid w:val="000220B8"/>
    <w:rsid w:val="00024532"/>
    <w:rsid w:val="0002785A"/>
    <w:rsid w:val="00027C51"/>
    <w:rsid w:val="000316C1"/>
    <w:rsid w:val="000318EE"/>
    <w:rsid w:val="000321B2"/>
    <w:rsid w:val="0003733C"/>
    <w:rsid w:val="00040414"/>
    <w:rsid w:val="00044A70"/>
    <w:rsid w:val="00052B64"/>
    <w:rsid w:val="00055922"/>
    <w:rsid w:val="00062939"/>
    <w:rsid w:val="00064CE2"/>
    <w:rsid w:val="00065CC3"/>
    <w:rsid w:val="0006674F"/>
    <w:rsid w:val="000677B7"/>
    <w:rsid w:val="000760FF"/>
    <w:rsid w:val="0007768A"/>
    <w:rsid w:val="000823DF"/>
    <w:rsid w:val="00086297"/>
    <w:rsid w:val="0009036A"/>
    <w:rsid w:val="00092706"/>
    <w:rsid w:val="00093DFA"/>
    <w:rsid w:val="00094656"/>
    <w:rsid w:val="000979A8"/>
    <w:rsid w:val="000A2E39"/>
    <w:rsid w:val="000A7BE4"/>
    <w:rsid w:val="000B41E3"/>
    <w:rsid w:val="000C2C6E"/>
    <w:rsid w:val="000C3D3B"/>
    <w:rsid w:val="000C4AC9"/>
    <w:rsid w:val="000D1964"/>
    <w:rsid w:val="000D4BBA"/>
    <w:rsid w:val="000D5B3E"/>
    <w:rsid w:val="000D69D1"/>
    <w:rsid w:val="000E4F52"/>
    <w:rsid w:val="000E779E"/>
    <w:rsid w:val="000F11C4"/>
    <w:rsid w:val="000F1CC5"/>
    <w:rsid w:val="000F24C3"/>
    <w:rsid w:val="000F5BB9"/>
    <w:rsid w:val="00102781"/>
    <w:rsid w:val="001036EF"/>
    <w:rsid w:val="00112230"/>
    <w:rsid w:val="00125F46"/>
    <w:rsid w:val="00135453"/>
    <w:rsid w:val="00135895"/>
    <w:rsid w:val="00143807"/>
    <w:rsid w:val="001446EA"/>
    <w:rsid w:val="00162C0C"/>
    <w:rsid w:val="00165ED0"/>
    <w:rsid w:val="00171F5E"/>
    <w:rsid w:val="0017371B"/>
    <w:rsid w:val="001755FC"/>
    <w:rsid w:val="00182BE4"/>
    <w:rsid w:val="00184905"/>
    <w:rsid w:val="00184C3F"/>
    <w:rsid w:val="00187621"/>
    <w:rsid w:val="001A5C75"/>
    <w:rsid w:val="001A6203"/>
    <w:rsid w:val="001A721D"/>
    <w:rsid w:val="001A7DCE"/>
    <w:rsid w:val="001B0F43"/>
    <w:rsid w:val="001B46EB"/>
    <w:rsid w:val="001C008D"/>
    <w:rsid w:val="001C4081"/>
    <w:rsid w:val="001D307B"/>
    <w:rsid w:val="001D5C83"/>
    <w:rsid w:val="001E4614"/>
    <w:rsid w:val="001F0AF0"/>
    <w:rsid w:val="001F2D5A"/>
    <w:rsid w:val="001F3A21"/>
    <w:rsid w:val="00201D69"/>
    <w:rsid w:val="00202FD7"/>
    <w:rsid w:val="00206EB2"/>
    <w:rsid w:val="00210E73"/>
    <w:rsid w:val="0022077B"/>
    <w:rsid w:val="00223B35"/>
    <w:rsid w:val="002333FC"/>
    <w:rsid w:val="002408F2"/>
    <w:rsid w:val="00247CB5"/>
    <w:rsid w:val="00252D62"/>
    <w:rsid w:val="002575B3"/>
    <w:rsid w:val="00265F83"/>
    <w:rsid w:val="00274260"/>
    <w:rsid w:val="00275379"/>
    <w:rsid w:val="00282A6C"/>
    <w:rsid w:val="00282CBA"/>
    <w:rsid w:val="00292B60"/>
    <w:rsid w:val="00295399"/>
    <w:rsid w:val="002B0C74"/>
    <w:rsid w:val="002B22BE"/>
    <w:rsid w:val="002B5C14"/>
    <w:rsid w:val="002C1E46"/>
    <w:rsid w:val="002C3D8C"/>
    <w:rsid w:val="002C3E91"/>
    <w:rsid w:val="002C71BC"/>
    <w:rsid w:val="002D0B40"/>
    <w:rsid w:val="002D5F40"/>
    <w:rsid w:val="002D6176"/>
    <w:rsid w:val="002D7450"/>
    <w:rsid w:val="002D7F01"/>
    <w:rsid w:val="002E5845"/>
    <w:rsid w:val="002E5E01"/>
    <w:rsid w:val="002E7E0A"/>
    <w:rsid w:val="002F2545"/>
    <w:rsid w:val="002F6040"/>
    <w:rsid w:val="00300357"/>
    <w:rsid w:val="00304F99"/>
    <w:rsid w:val="00305092"/>
    <w:rsid w:val="003053CA"/>
    <w:rsid w:val="00315001"/>
    <w:rsid w:val="003213DE"/>
    <w:rsid w:val="00322875"/>
    <w:rsid w:val="003266E5"/>
    <w:rsid w:val="0033317B"/>
    <w:rsid w:val="003411BD"/>
    <w:rsid w:val="003449C1"/>
    <w:rsid w:val="003463DF"/>
    <w:rsid w:val="00346842"/>
    <w:rsid w:val="00353A1C"/>
    <w:rsid w:val="003566DA"/>
    <w:rsid w:val="00357864"/>
    <w:rsid w:val="00360CA9"/>
    <w:rsid w:val="00361962"/>
    <w:rsid w:val="00362FD0"/>
    <w:rsid w:val="003639B5"/>
    <w:rsid w:val="003712F8"/>
    <w:rsid w:val="00381845"/>
    <w:rsid w:val="00393B70"/>
    <w:rsid w:val="00397E62"/>
    <w:rsid w:val="003A4642"/>
    <w:rsid w:val="003B0456"/>
    <w:rsid w:val="003C3168"/>
    <w:rsid w:val="003C57BE"/>
    <w:rsid w:val="003C5EDE"/>
    <w:rsid w:val="003C6F3B"/>
    <w:rsid w:val="003D2CE1"/>
    <w:rsid w:val="003D554F"/>
    <w:rsid w:val="003E0204"/>
    <w:rsid w:val="003E43EB"/>
    <w:rsid w:val="003E4A51"/>
    <w:rsid w:val="003E5A06"/>
    <w:rsid w:val="003E6071"/>
    <w:rsid w:val="003E7745"/>
    <w:rsid w:val="003F1075"/>
    <w:rsid w:val="003F35FC"/>
    <w:rsid w:val="003F5A46"/>
    <w:rsid w:val="003F5AAA"/>
    <w:rsid w:val="004038E0"/>
    <w:rsid w:val="0041030B"/>
    <w:rsid w:val="00424BE0"/>
    <w:rsid w:val="00424E0F"/>
    <w:rsid w:val="0042592E"/>
    <w:rsid w:val="004260E5"/>
    <w:rsid w:val="004277A5"/>
    <w:rsid w:val="00435C96"/>
    <w:rsid w:val="00441D7A"/>
    <w:rsid w:val="00443BD0"/>
    <w:rsid w:val="00446771"/>
    <w:rsid w:val="00447DE8"/>
    <w:rsid w:val="004524E0"/>
    <w:rsid w:val="00457433"/>
    <w:rsid w:val="00462C37"/>
    <w:rsid w:val="00466525"/>
    <w:rsid w:val="00470D04"/>
    <w:rsid w:val="0047558C"/>
    <w:rsid w:val="00490453"/>
    <w:rsid w:val="00494060"/>
    <w:rsid w:val="004A7712"/>
    <w:rsid w:val="004A7F16"/>
    <w:rsid w:val="004D2900"/>
    <w:rsid w:val="004D391B"/>
    <w:rsid w:val="004D46A9"/>
    <w:rsid w:val="004D553C"/>
    <w:rsid w:val="004E5CFF"/>
    <w:rsid w:val="004E6762"/>
    <w:rsid w:val="004F1B58"/>
    <w:rsid w:val="004F466F"/>
    <w:rsid w:val="00503499"/>
    <w:rsid w:val="005055BE"/>
    <w:rsid w:val="005101A5"/>
    <w:rsid w:val="005133AF"/>
    <w:rsid w:val="00515680"/>
    <w:rsid w:val="00515860"/>
    <w:rsid w:val="00515FC3"/>
    <w:rsid w:val="0051775E"/>
    <w:rsid w:val="0052290F"/>
    <w:rsid w:val="00522E91"/>
    <w:rsid w:val="00527108"/>
    <w:rsid w:val="00533034"/>
    <w:rsid w:val="005341A2"/>
    <w:rsid w:val="00534B1E"/>
    <w:rsid w:val="00537F92"/>
    <w:rsid w:val="005443E6"/>
    <w:rsid w:val="005559EF"/>
    <w:rsid w:val="0056064B"/>
    <w:rsid w:val="00560BC1"/>
    <w:rsid w:val="005709A1"/>
    <w:rsid w:val="00574823"/>
    <w:rsid w:val="00575C68"/>
    <w:rsid w:val="00577F59"/>
    <w:rsid w:val="00581CD2"/>
    <w:rsid w:val="00583730"/>
    <w:rsid w:val="00586BE4"/>
    <w:rsid w:val="00587826"/>
    <w:rsid w:val="0059545E"/>
    <w:rsid w:val="005A6AB6"/>
    <w:rsid w:val="005B332C"/>
    <w:rsid w:val="005B4BD8"/>
    <w:rsid w:val="005B6EAA"/>
    <w:rsid w:val="005C07E6"/>
    <w:rsid w:val="005C2710"/>
    <w:rsid w:val="005C4C3A"/>
    <w:rsid w:val="005C6568"/>
    <w:rsid w:val="005D1120"/>
    <w:rsid w:val="005D4DE5"/>
    <w:rsid w:val="005D59F6"/>
    <w:rsid w:val="005E0996"/>
    <w:rsid w:val="005E0C17"/>
    <w:rsid w:val="005E44F7"/>
    <w:rsid w:val="005E480C"/>
    <w:rsid w:val="005E4839"/>
    <w:rsid w:val="005E5D3A"/>
    <w:rsid w:val="005E6749"/>
    <w:rsid w:val="005E6A09"/>
    <w:rsid w:val="005E6C61"/>
    <w:rsid w:val="005E7991"/>
    <w:rsid w:val="005F67AC"/>
    <w:rsid w:val="005F6E1F"/>
    <w:rsid w:val="00601BDA"/>
    <w:rsid w:val="0060230E"/>
    <w:rsid w:val="006057A4"/>
    <w:rsid w:val="00613993"/>
    <w:rsid w:val="0061648C"/>
    <w:rsid w:val="00623722"/>
    <w:rsid w:val="00625021"/>
    <w:rsid w:val="00626AF6"/>
    <w:rsid w:val="00627B7D"/>
    <w:rsid w:val="00630090"/>
    <w:rsid w:val="0063135D"/>
    <w:rsid w:val="006363AA"/>
    <w:rsid w:val="00641EF8"/>
    <w:rsid w:val="00642EA2"/>
    <w:rsid w:val="00643703"/>
    <w:rsid w:val="0064608E"/>
    <w:rsid w:val="00650683"/>
    <w:rsid w:val="006507D2"/>
    <w:rsid w:val="00656EF3"/>
    <w:rsid w:val="00661CB9"/>
    <w:rsid w:val="00664EC3"/>
    <w:rsid w:val="00667D8D"/>
    <w:rsid w:val="00671942"/>
    <w:rsid w:val="006726AB"/>
    <w:rsid w:val="00675868"/>
    <w:rsid w:val="00680820"/>
    <w:rsid w:val="00683AED"/>
    <w:rsid w:val="006862A7"/>
    <w:rsid w:val="00686C99"/>
    <w:rsid w:val="00691079"/>
    <w:rsid w:val="00691EA2"/>
    <w:rsid w:val="00693357"/>
    <w:rsid w:val="006A16C9"/>
    <w:rsid w:val="006A30B6"/>
    <w:rsid w:val="006A3679"/>
    <w:rsid w:val="006A3A98"/>
    <w:rsid w:val="006A7198"/>
    <w:rsid w:val="006B50EC"/>
    <w:rsid w:val="006B5221"/>
    <w:rsid w:val="006B5CF9"/>
    <w:rsid w:val="006B6A66"/>
    <w:rsid w:val="006C6FC5"/>
    <w:rsid w:val="00700B90"/>
    <w:rsid w:val="00701DF8"/>
    <w:rsid w:val="0070686D"/>
    <w:rsid w:val="00712B0F"/>
    <w:rsid w:val="007224D2"/>
    <w:rsid w:val="0072275C"/>
    <w:rsid w:val="00723920"/>
    <w:rsid w:val="00724269"/>
    <w:rsid w:val="00726BCC"/>
    <w:rsid w:val="00733B9A"/>
    <w:rsid w:val="00740366"/>
    <w:rsid w:val="00745AAA"/>
    <w:rsid w:val="0074726A"/>
    <w:rsid w:val="00750707"/>
    <w:rsid w:val="00751933"/>
    <w:rsid w:val="00753B38"/>
    <w:rsid w:val="0075626A"/>
    <w:rsid w:val="0076405F"/>
    <w:rsid w:val="0076546F"/>
    <w:rsid w:val="00777D15"/>
    <w:rsid w:val="0078089E"/>
    <w:rsid w:val="007835A3"/>
    <w:rsid w:val="007838C6"/>
    <w:rsid w:val="00787806"/>
    <w:rsid w:val="00790F04"/>
    <w:rsid w:val="00793909"/>
    <w:rsid w:val="00796335"/>
    <w:rsid w:val="00796CCF"/>
    <w:rsid w:val="007A18DD"/>
    <w:rsid w:val="007A4848"/>
    <w:rsid w:val="007A582B"/>
    <w:rsid w:val="007B1AE8"/>
    <w:rsid w:val="007B59C3"/>
    <w:rsid w:val="007B6931"/>
    <w:rsid w:val="007C47DF"/>
    <w:rsid w:val="007C4B36"/>
    <w:rsid w:val="007C4D38"/>
    <w:rsid w:val="007C5698"/>
    <w:rsid w:val="007C61BC"/>
    <w:rsid w:val="007D1B84"/>
    <w:rsid w:val="007E4077"/>
    <w:rsid w:val="007E40B2"/>
    <w:rsid w:val="007E4DAC"/>
    <w:rsid w:val="007E76C3"/>
    <w:rsid w:val="007F7091"/>
    <w:rsid w:val="00802D3A"/>
    <w:rsid w:val="00807F4A"/>
    <w:rsid w:val="00815A70"/>
    <w:rsid w:val="00816666"/>
    <w:rsid w:val="008220DB"/>
    <w:rsid w:val="00825A0C"/>
    <w:rsid w:val="008272D4"/>
    <w:rsid w:val="00830F93"/>
    <w:rsid w:val="00833CE1"/>
    <w:rsid w:val="0085582D"/>
    <w:rsid w:val="00856879"/>
    <w:rsid w:val="00863AA7"/>
    <w:rsid w:val="00865032"/>
    <w:rsid w:val="00874906"/>
    <w:rsid w:val="00877AE7"/>
    <w:rsid w:val="008844B6"/>
    <w:rsid w:val="008A0B6C"/>
    <w:rsid w:val="008A2147"/>
    <w:rsid w:val="008A3356"/>
    <w:rsid w:val="008A5EBB"/>
    <w:rsid w:val="008B00E5"/>
    <w:rsid w:val="008B21A7"/>
    <w:rsid w:val="008B6E17"/>
    <w:rsid w:val="008C0414"/>
    <w:rsid w:val="008C070C"/>
    <w:rsid w:val="008C2F5B"/>
    <w:rsid w:val="008C30C9"/>
    <w:rsid w:val="008D4C7B"/>
    <w:rsid w:val="008E2BA5"/>
    <w:rsid w:val="008E4372"/>
    <w:rsid w:val="008E4F59"/>
    <w:rsid w:val="008E5298"/>
    <w:rsid w:val="00907FD1"/>
    <w:rsid w:val="00911F79"/>
    <w:rsid w:val="009127C3"/>
    <w:rsid w:val="00935965"/>
    <w:rsid w:val="00936C8F"/>
    <w:rsid w:val="0094089A"/>
    <w:rsid w:val="00940970"/>
    <w:rsid w:val="0094529C"/>
    <w:rsid w:val="00946212"/>
    <w:rsid w:val="00946E6F"/>
    <w:rsid w:val="00961DA8"/>
    <w:rsid w:val="0096376D"/>
    <w:rsid w:val="009649CF"/>
    <w:rsid w:val="00965C03"/>
    <w:rsid w:val="00966014"/>
    <w:rsid w:val="0096623D"/>
    <w:rsid w:val="009739A1"/>
    <w:rsid w:val="009801C8"/>
    <w:rsid w:val="00980384"/>
    <w:rsid w:val="00982CC5"/>
    <w:rsid w:val="00984736"/>
    <w:rsid w:val="00984850"/>
    <w:rsid w:val="009A3AF5"/>
    <w:rsid w:val="009B0BCB"/>
    <w:rsid w:val="009B0FEC"/>
    <w:rsid w:val="009B7128"/>
    <w:rsid w:val="009B7681"/>
    <w:rsid w:val="009C27CD"/>
    <w:rsid w:val="009C5B1E"/>
    <w:rsid w:val="009C6690"/>
    <w:rsid w:val="009C735E"/>
    <w:rsid w:val="009C7C44"/>
    <w:rsid w:val="009D2748"/>
    <w:rsid w:val="009E1002"/>
    <w:rsid w:val="009E14E0"/>
    <w:rsid w:val="009E35BF"/>
    <w:rsid w:val="009E608E"/>
    <w:rsid w:val="009F13ED"/>
    <w:rsid w:val="009F3099"/>
    <w:rsid w:val="00A00E39"/>
    <w:rsid w:val="00A0119A"/>
    <w:rsid w:val="00A04FDF"/>
    <w:rsid w:val="00A05442"/>
    <w:rsid w:val="00A150AD"/>
    <w:rsid w:val="00A1768E"/>
    <w:rsid w:val="00A17790"/>
    <w:rsid w:val="00A40FF8"/>
    <w:rsid w:val="00A41735"/>
    <w:rsid w:val="00A444B8"/>
    <w:rsid w:val="00A44659"/>
    <w:rsid w:val="00A46324"/>
    <w:rsid w:val="00A46B03"/>
    <w:rsid w:val="00A474BB"/>
    <w:rsid w:val="00A51CA9"/>
    <w:rsid w:val="00A54209"/>
    <w:rsid w:val="00A63CC8"/>
    <w:rsid w:val="00A6490E"/>
    <w:rsid w:val="00A73E3B"/>
    <w:rsid w:val="00A84A0F"/>
    <w:rsid w:val="00A93363"/>
    <w:rsid w:val="00A960C6"/>
    <w:rsid w:val="00AA2258"/>
    <w:rsid w:val="00AA7C4D"/>
    <w:rsid w:val="00AB0759"/>
    <w:rsid w:val="00AB3A0D"/>
    <w:rsid w:val="00AB46E8"/>
    <w:rsid w:val="00AB70E3"/>
    <w:rsid w:val="00AC1D2B"/>
    <w:rsid w:val="00AC464D"/>
    <w:rsid w:val="00AD7B99"/>
    <w:rsid w:val="00AE39F8"/>
    <w:rsid w:val="00AE6A3C"/>
    <w:rsid w:val="00AF1F74"/>
    <w:rsid w:val="00AF399A"/>
    <w:rsid w:val="00B02632"/>
    <w:rsid w:val="00B126AD"/>
    <w:rsid w:val="00B13DB8"/>
    <w:rsid w:val="00B1459A"/>
    <w:rsid w:val="00B21F45"/>
    <w:rsid w:val="00B24221"/>
    <w:rsid w:val="00B279CA"/>
    <w:rsid w:val="00B40537"/>
    <w:rsid w:val="00B42B71"/>
    <w:rsid w:val="00B45860"/>
    <w:rsid w:val="00B46B48"/>
    <w:rsid w:val="00B53E1B"/>
    <w:rsid w:val="00B550D9"/>
    <w:rsid w:val="00B558C7"/>
    <w:rsid w:val="00B560B9"/>
    <w:rsid w:val="00B5783D"/>
    <w:rsid w:val="00B60BA6"/>
    <w:rsid w:val="00B61146"/>
    <w:rsid w:val="00B66A8C"/>
    <w:rsid w:val="00B67037"/>
    <w:rsid w:val="00B670CA"/>
    <w:rsid w:val="00B70481"/>
    <w:rsid w:val="00B70796"/>
    <w:rsid w:val="00B70BDA"/>
    <w:rsid w:val="00B7132A"/>
    <w:rsid w:val="00B71576"/>
    <w:rsid w:val="00B7789B"/>
    <w:rsid w:val="00B8001C"/>
    <w:rsid w:val="00B809B6"/>
    <w:rsid w:val="00B819FA"/>
    <w:rsid w:val="00B8244C"/>
    <w:rsid w:val="00B91656"/>
    <w:rsid w:val="00B91BA0"/>
    <w:rsid w:val="00B921C0"/>
    <w:rsid w:val="00B943B3"/>
    <w:rsid w:val="00BA2D5F"/>
    <w:rsid w:val="00BA42C2"/>
    <w:rsid w:val="00BB3295"/>
    <w:rsid w:val="00BC1CD8"/>
    <w:rsid w:val="00BC6D35"/>
    <w:rsid w:val="00BC7D79"/>
    <w:rsid w:val="00BD1B74"/>
    <w:rsid w:val="00BD2B9D"/>
    <w:rsid w:val="00BD2BBA"/>
    <w:rsid w:val="00BD78D6"/>
    <w:rsid w:val="00BE1A01"/>
    <w:rsid w:val="00BE1FEB"/>
    <w:rsid w:val="00BE7C8E"/>
    <w:rsid w:val="00BF1125"/>
    <w:rsid w:val="00BF5062"/>
    <w:rsid w:val="00BF7419"/>
    <w:rsid w:val="00BF7B80"/>
    <w:rsid w:val="00C061FF"/>
    <w:rsid w:val="00C20910"/>
    <w:rsid w:val="00C214A4"/>
    <w:rsid w:val="00C21D4E"/>
    <w:rsid w:val="00C34419"/>
    <w:rsid w:val="00C345AB"/>
    <w:rsid w:val="00C3706F"/>
    <w:rsid w:val="00C41918"/>
    <w:rsid w:val="00C43FA9"/>
    <w:rsid w:val="00C47D5C"/>
    <w:rsid w:val="00C52420"/>
    <w:rsid w:val="00C54E8B"/>
    <w:rsid w:val="00C551A0"/>
    <w:rsid w:val="00C612B5"/>
    <w:rsid w:val="00C65D53"/>
    <w:rsid w:val="00C67799"/>
    <w:rsid w:val="00C678FB"/>
    <w:rsid w:val="00C77819"/>
    <w:rsid w:val="00C842CC"/>
    <w:rsid w:val="00C84337"/>
    <w:rsid w:val="00C84377"/>
    <w:rsid w:val="00C936EB"/>
    <w:rsid w:val="00C94191"/>
    <w:rsid w:val="00C9469F"/>
    <w:rsid w:val="00C976BC"/>
    <w:rsid w:val="00CA2A66"/>
    <w:rsid w:val="00CB195F"/>
    <w:rsid w:val="00CB441A"/>
    <w:rsid w:val="00CC6131"/>
    <w:rsid w:val="00CC66FF"/>
    <w:rsid w:val="00CD7506"/>
    <w:rsid w:val="00CE590A"/>
    <w:rsid w:val="00CF49D3"/>
    <w:rsid w:val="00CF576B"/>
    <w:rsid w:val="00D02CC4"/>
    <w:rsid w:val="00D05B03"/>
    <w:rsid w:val="00D07D38"/>
    <w:rsid w:val="00D07DD3"/>
    <w:rsid w:val="00D10C9A"/>
    <w:rsid w:val="00D10EA1"/>
    <w:rsid w:val="00D20594"/>
    <w:rsid w:val="00D21482"/>
    <w:rsid w:val="00D30074"/>
    <w:rsid w:val="00D31AC1"/>
    <w:rsid w:val="00D37436"/>
    <w:rsid w:val="00D41654"/>
    <w:rsid w:val="00D41B7A"/>
    <w:rsid w:val="00D517E5"/>
    <w:rsid w:val="00D56419"/>
    <w:rsid w:val="00D56467"/>
    <w:rsid w:val="00D64746"/>
    <w:rsid w:val="00D64D7A"/>
    <w:rsid w:val="00D73489"/>
    <w:rsid w:val="00D737C9"/>
    <w:rsid w:val="00D74691"/>
    <w:rsid w:val="00D758EA"/>
    <w:rsid w:val="00D75C72"/>
    <w:rsid w:val="00D77AF1"/>
    <w:rsid w:val="00D80CD5"/>
    <w:rsid w:val="00D817AC"/>
    <w:rsid w:val="00D841BF"/>
    <w:rsid w:val="00D86DA8"/>
    <w:rsid w:val="00D95FB3"/>
    <w:rsid w:val="00D9676D"/>
    <w:rsid w:val="00DA3915"/>
    <w:rsid w:val="00DA490D"/>
    <w:rsid w:val="00DA6403"/>
    <w:rsid w:val="00DB31ED"/>
    <w:rsid w:val="00DB3D97"/>
    <w:rsid w:val="00DC0E57"/>
    <w:rsid w:val="00DC140E"/>
    <w:rsid w:val="00DC448A"/>
    <w:rsid w:val="00DC71D4"/>
    <w:rsid w:val="00DD0FEC"/>
    <w:rsid w:val="00DD4560"/>
    <w:rsid w:val="00DD532A"/>
    <w:rsid w:val="00DD5AC9"/>
    <w:rsid w:val="00DD5B23"/>
    <w:rsid w:val="00DD650A"/>
    <w:rsid w:val="00DD76C9"/>
    <w:rsid w:val="00DE29D4"/>
    <w:rsid w:val="00DE68BF"/>
    <w:rsid w:val="00DF5417"/>
    <w:rsid w:val="00E04EAA"/>
    <w:rsid w:val="00E05073"/>
    <w:rsid w:val="00E06914"/>
    <w:rsid w:val="00E0697B"/>
    <w:rsid w:val="00E2110D"/>
    <w:rsid w:val="00E221BC"/>
    <w:rsid w:val="00E23FED"/>
    <w:rsid w:val="00E303E0"/>
    <w:rsid w:val="00E33B47"/>
    <w:rsid w:val="00E36651"/>
    <w:rsid w:val="00E43A4A"/>
    <w:rsid w:val="00E44848"/>
    <w:rsid w:val="00E500E8"/>
    <w:rsid w:val="00E519A3"/>
    <w:rsid w:val="00E54190"/>
    <w:rsid w:val="00E564E1"/>
    <w:rsid w:val="00E56A9E"/>
    <w:rsid w:val="00E572DD"/>
    <w:rsid w:val="00E6562F"/>
    <w:rsid w:val="00E72C16"/>
    <w:rsid w:val="00E80057"/>
    <w:rsid w:val="00E81049"/>
    <w:rsid w:val="00E829EA"/>
    <w:rsid w:val="00E97DD4"/>
    <w:rsid w:val="00EA1593"/>
    <w:rsid w:val="00EA29C8"/>
    <w:rsid w:val="00EA530C"/>
    <w:rsid w:val="00EA7B6A"/>
    <w:rsid w:val="00EB23C3"/>
    <w:rsid w:val="00EB673C"/>
    <w:rsid w:val="00EB6EC8"/>
    <w:rsid w:val="00EC108D"/>
    <w:rsid w:val="00EC165D"/>
    <w:rsid w:val="00EC1DCA"/>
    <w:rsid w:val="00EC5031"/>
    <w:rsid w:val="00EC64B9"/>
    <w:rsid w:val="00ED0E5A"/>
    <w:rsid w:val="00ED4F32"/>
    <w:rsid w:val="00ED5BAE"/>
    <w:rsid w:val="00ED76D4"/>
    <w:rsid w:val="00EE18D7"/>
    <w:rsid w:val="00EE7015"/>
    <w:rsid w:val="00EF3174"/>
    <w:rsid w:val="00EF3B2D"/>
    <w:rsid w:val="00EF3BCC"/>
    <w:rsid w:val="00EF467A"/>
    <w:rsid w:val="00F03F6E"/>
    <w:rsid w:val="00F06115"/>
    <w:rsid w:val="00F07089"/>
    <w:rsid w:val="00F1542B"/>
    <w:rsid w:val="00F2454D"/>
    <w:rsid w:val="00F25C15"/>
    <w:rsid w:val="00F268FC"/>
    <w:rsid w:val="00F320D8"/>
    <w:rsid w:val="00F3282A"/>
    <w:rsid w:val="00F35774"/>
    <w:rsid w:val="00F36065"/>
    <w:rsid w:val="00F4181B"/>
    <w:rsid w:val="00F43AC8"/>
    <w:rsid w:val="00F51683"/>
    <w:rsid w:val="00F53395"/>
    <w:rsid w:val="00F57B34"/>
    <w:rsid w:val="00F57F3A"/>
    <w:rsid w:val="00F614B4"/>
    <w:rsid w:val="00F64092"/>
    <w:rsid w:val="00F66FAC"/>
    <w:rsid w:val="00F67DAC"/>
    <w:rsid w:val="00F753DF"/>
    <w:rsid w:val="00F8115F"/>
    <w:rsid w:val="00F81F3A"/>
    <w:rsid w:val="00F87BF7"/>
    <w:rsid w:val="00F87C6C"/>
    <w:rsid w:val="00F975F2"/>
    <w:rsid w:val="00F97DDE"/>
    <w:rsid w:val="00FA4792"/>
    <w:rsid w:val="00FA4CA3"/>
    <w:rsid w:val="00FB0210"/>
    <w:rsid w:val="00FB09A9"/>
    <w:rsid w:val="00FB154A"/>
    <w:rsid w:val="00FD2804"/>
    <w:rsid w:val="00FD7E9F"/>
    <w:rsid w:val="00FE1EEE"/>
    <w:rsid w:val="00FF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1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728"/>
      <w:outlineLvl w:val="0"/>
    </w:pPr>
    <w:rPr>
      <w:b/>
      <w:bCs/>
      <w:sz w:val="32"/>
      <w:szCs w:val="32"/>
    </w:rPr>
  </w:style>
  <w:style w:type="paragraph" w:styleId="Heading2">
    <w:name w:val="heading 2"/>
    <w:basedOn w:val="Normal"/>
    <w:uiPriority w:val="9"/>
    <w:unhideWhenUsed/>
    <w:qFormat/>
    <w:pPr>
      <w:spacing w:before="60"/>
      <w:ind w:left="492" w:right="493"/>
      <w:jc w:val="center"/>
      <w:outlineLvl w:val="1"/>
    </w:pPr>
    <w:rPr>
      <w:b/>
      <w:bCs/>
      <w:sz w:val="28"/>
      <w:szCs w:val="28"/>
    </w:rPr>
  </w:style>
  <w:style w:type="paragraph" w:styleId="Heading3">
    <w:name w:val="heading 3"/>
    <w:basedOn w:val="Normal"/>
    <w:uiPriority w:val="9"/>
    <w:unhideWhenUsed/>
    <w:qFormat/>
    <w:pPr>
      <w:ind w:left="970" w:hanging="420"/>
      <w:outlineLvl w:val="2"/>
    </w:pPr>
    <w:rPr>
      <w:b/>
      <w:bCs/>
      <w:sz w:val="24"/>
      <w:szCs w:val="24"/>
    </w:rPr>
  </w:style>
  <w:style w:type="paragraph" w:styleId="Heading4">
    <w:name w:val="heading 4"/>
    <w:basedOn w:val="Normal"/>
    <w:uiPriority w:val="9"/>
    <w:unhideWhenUsed/>
    <w:qFormat/>
    <w:pPr>
      <w:ind w:left="493"/>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909" w:hanging="720"/>
    </w:pPr>
    <w:rPr>
      <w:sz w:val="28"/>
      <w:szCs w:val="28"/>
    </w:rPr>
  </w:style>
  <w:style w:type="paragraph" w:styleId="TOC2">
    <w:name w:val="toc 2"/>
    <w:basedOn w:val="Normal"/>
    <w:uiPriority w:val="1"/>
    <w:qFormat/>
    <w:pPr>
      <w:ind w:left="1630" w:hanging="720"/>
    </w:pPr>
    <w:rPr>
      <w:sz w:val="24"/>
      <w:szCs w:val="24"/>
    </w:rPr>
  </w:style>
  <w:style w:type="paragraph" w:styleId="TOC3">
    <w:name w:val="toc 3"/>
    <w:basedOn w:val="Normal"/>
    <w:uiPriority w:val="1"/>
    <w:qFormat/>
    <w:pPr>
      <w:ind w:left="1990" w:hanging="3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35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4529C"/>
    <w:rPr>
      <w:sz w:val="16"/>
      <w:szCs w:val="16"/>
    </w:rPr>
  </w:style>
  <w:style w:type="paragraph" w:styleId="CommentText">
    <w:name w:val="annotation text"/>
    <w:basedOn w:val="Normal"/>
    <w:link w:val="CommentTextChar"/>
    <w:uiPriority w:val="99"/>
    <w:unhideWhenUsed/>
    <w:rsid w:val="0094529C"/>
    <w:rPr>
      <w:sz w:val="20"/>
      <w:szCs w:val="20"/>
    </w:rPr>
  </w:style>
  <w:style w:type="character" w:customStyle="1" w:styleId="CommentTextChar">
    <w:name w:val="Comment Text Char"/>
    <w:basedOn w:val="DefaultParagraphFont"/>
    <w:link w:val="CommentText"/>
    <w:uiPriority w:val="99"/>
    <w:rsid w:val="009452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529C"/>
    <w:rPr>
      <w:b/>
      <w:bCs/>
    </w:rPr>
  </w:style>
  <w:style w:type="character" w:customStyle="1" w:styleId="CommentSubjectChar">
    <w:name w:val="Comment Subject Char"/>
    <w:basedOn w:val="CommentTextChar"/>
    <w:link w:val="CommentSubject"/>
    <w:uiPriority w:val="99"/>
    <w:semiHidden/>
    <w:rsid w:val="0094529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70796"/>
    <w:rPr>
      <w:color w:val="0000FF" w:themeColor="hyperlink"/>
      <w:u w:val="single"/>
    </w:rPr>
  </w:style>
  <w:style w:type="character" w:styleId="UnresolvedMention">
    <w:name w:val="Unresolved Mention"/>
    <w:basedOn w:val="DefaultParagraphFont"/>
    <w:uiPriority w:val="99"/>
    <w:semiHidden/>
    <w:unhideWhenUsed/>
    <w:rsid w:val="00B70796"/>
    <w:rPr>
      <w:color w:val="605E5C"/>
      <w:shd w:val="clear" w:color="auto" w:fill="E1DFDD"/>
    </w:rPr>
  </w:style>
  <w:style w:type="paragraph" w:styleId="Revision">
    <w:name w:val="Revision"/>
    <w:hidden/>
    <w:uiPriority w:val="99"/>
    <w:semiHidden/>
    <w:rsid w:val="004038E0"/>
    <w:pPr>
      <w:widowControl/>
      <w:autoSpaceDE/>
      <w:autoSpaceDN/>
    </w:pPr>
    <w:rPr>
      <w:rFonts w:ascii="Times New Roman" w:eastAsia="Times New Roman" w:hAnsi="Times New Roman" w:cs="Times New Roman"/>
    </w:rPr>
  </w:style>
  <w:style w:type="table" w:styleId="TableGrid">
    <w:name w:val="Table Grid"/>
    <w:basedOn w:val="TableNormal"/>
    <w:uiPriority w:val="99"/>
    <w:rsid w:val="00DD5B23"/>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DD5B23"/>
    <w:pPr>
      <w:widowControl/>
      <w:autoSpaceDE/>
      <w:autoSpaceDN/>
    </w:pPr>
    <w:rPr>
      <w:rFonts w:ascii="Calibri" w:eastAsia="Times New Roman" w:hAnsi="Calibri" w:cs="Times New Roman"/>
    </w:rPr>
  </w:style>
  <w:style w:type="paragraph" w:customStyle="1" w:styleId="m-3966506005411624798msobodytext">
    <w:name w:val="m_-3966506005411624798msobodytext"/>
    <w:basedOn w:val="Normal"/>
    <w:rsid w:val="00C67799"/>
    <w:pPr>
      <w:widowControl/>
      <w:autoSpaceDE/>
      <w:autoSpaceDN/>
      <w:spacing w:before="100" w:beforeAutospacing="1" w:after="100" w:afterAutospacing="1"/>
    </w:pPr>
    <w:rPr>
      <w:rFonts w:ascii="Calibri" w:eastAsiaTheme="minorHAnsi" w:hAnsi="Calibri" w:cs="Calibri"/>
    </w:rPr>
  </w:style>
  <w:style w:type="table" w:customStyle="1" w:styleId="GridTable41">
    <w:name w:val="Grid Table 41"/>
    <w:basedOn w:val="TableNormal"/>
    <w:next w:val="GridTable4"/>
    <w:uiPriority w:val="49"/>
    <w:rsid w:val="005E0C17"/>
    <w:pPr>
      <w:widowControl/>
      <w:autoSpaceDE/>
      <w:autoSpaceDN/>
    </w:pPr>
    <w:rPr>
      <w:rFonts w:ascii="Calibri" w:eastAsia="Times New Roman"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5E0C1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rsid w:val="00A46324"/>
    <w:pPr>
      <w:tabs>
        <w:tab w:val="center" w:pos="4680"/>
        <w:tab w:val="right" w:pos="9360"/>
      </w:tabs>
      <w:adjustRightInd w:val="0"/>
    </w:pPr>
    <w:rPr>
      <w:rFonts w:ascii="Calibri" w:hAnsi="Calibri"/>
      <w:sz w:val="24"/>
      <w:szCs w:val="24"/>
    </w:rPr>
  </w:style>
  <w:style w:type="character" w:customStyle="1" w:styleId="FooterChar">
    <w:name w:val="Footer Char"/>
    <w:basedOn w:val="DefaultParagraphFont"/>
    <w:link w:val="Footer"/>
    <w:uiPriority w:val="99"/>
    <w:rsid w:val="00A46324"/>
    <w:rPr>
      <w:rFonts w:ascii="Calibri" w:eastAsia="Times New Roman" w:hAnsi="Calibri" w:cs="Times New Roman"/>
      <w:sz w:val="24"/>
      <w:szCs w:val="24"/>
    </w:rPr>
  </w:style>
  <w:style w:type="table" w:styleId="TableGridLight">
    <w:name w:val="Grid Table Light"/>
    <w:basedOn w:val="TableNormal"/>
    <w:uiPriority w:val="40"/>
    <w:rsid w:val="00A46324"/>
    <w:pPr>
      <w:widowControl/>
      <w:autoSpaceDE/>
      <w:autoSpaceDN/>
    </w:pPr>
    <w:rPr>
      <w:rFonts w:ascii="Calibri" w:eastAsia="Times New Roman"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C5B1E"/>
    <w:pPr>
      <w:tabs>
        <w:tab w:val="center" w:pos="4680"/>
        <w:tab w:val="right" w:pos="9360"/>
      </w:tabs>
    </w:pPr>
  </w:style>
  <w:style w:type="character" w:customStyle="1" w:styleId="HeaderChar">
    <w:name w:val="Header Char"/>
    <w:basedOn w:val="DefaultParagraphFont"/>
    <w:link w:val="Header"/>
    <w:uiPriority w:val="99"/>
    <w:rsid w:val="009C5B1E"/>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1C008D"/>
    <w:rPr>
      <w:sz w:val="20"/>
      <w:szCs w:val="20"/>
    </w:rPr>
  </w:style>
  <w:style w:type="character" w:customStyle="1" w:styleId="FootnoteTextChar">
    <w:name w:val="Footnote Text Char"/>
    <w:basedOn w:val="DefaultParagraphFont"/>
    <w:link w:val="FootnoteText"/>
    <w:uiPriority w:val="99"/>
    <w:semiHidden/>
    <w:rsid w:val="001C008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008D"/>
    <w:rPr>
      <w:vertAlign w:val="superscript"/>
    </w:rPr>
  </w:style>
  <w:style w:type="paragraph" w:styleId="BalloonText">
    <w:name w:val="Balloon Text"/>
    <w:basedOn w:val="Normal"/>
    <w:link w:val="BalloonTextChar"/>
    <w:uiPriority w:val="99"/>
    <w:semiHidden/>
    <w:unhideWhenUsed/>
    <w:rsid w:val="00527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1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21590">
      <w:bodyDiv w:val="1"/>
      <w:marLeft w:val="0"/>
      <w:marRight w:val="0"/>
      <w:marTop w:val="0"/>
      <w:marBottom w:val="0"/>
      <w:divBdr>
        <w:top w:val="none" w:sz="0" w:space="0" w:color="auto"/>
        <w:left w:val="none" w:sz="0" w:space="0" w:color="auto"/>
        <w:bottom w:val="none" w:sz="0" w:space="0" w:color="auto"/>
        <w:right w:val="none" w:sz="0" w:space="0" w:color="auto"/>
      </w:divBdr>
    </w:div>
    <w:div w:id="1694958540">
      <w:bodyDiv w:val="1"/>
      <w:marLeft w:val="0"/>
      <w:marRight w:val="0"/>
      <w:marTop w:val="0"/>
      <w:marBottom w:val="0"/>
      <w:divBdr>
        <w:top w:val="none" w:sz="0" w:space="0" w:color="auto"/>
        <w:left w:val="none" w:sz="0" w:space="0" w:color="auto"/>
        <w:bottom w:val="none" w:sz="0" w:space="0" w:color="auto"/>
        <w:right w:val="none" w:sz="0" w:space="0" w:color="auto"/>
      </w:divBdr>
    </w:div>
    <w:div w:id="2017339398">
      <w:bodyDiv w:val="1"/>
      <w:marLeft w:val="0"/>
      <w:marRight w:val="0"/>
      <w:marTop w:val="0"/>
      <w:marBottom w:val="0"/>
      <w:divBdr>
        <w:top w:val="none" w:sz="0" w:space="0" w:color="auto"/>
        <w:left w:val="none" w:sz="0" w:space="0" w:color="auto"/>
        <w:bottom w:val="none" w:sz="0" w:space="0" w:color="auto"/>
        <w:right w:val="none" w:sz="0" w:space="0" w:color="auto"/>
      </w:divBdr>
    </w:div>
    <w:div w:id="2111462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357E9-92A1-4608-9C1B-80119DA9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6966</Words>
  <Characters>39791</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2024-06-12T17:02:00Z</dcterms:created>
  <dcterms:modified xsi:type="dcterms:W3CDTF">2024-06-12T17:02:00Z</dcterms:modified>
</cp:coreProperties>
</file>